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3203" w14:textId="77777777" w:rsidR="00FF591A" w:rsidRDefault="00FF591A" w:rsidP="0095393F">
      <w:pPr>
        <w:spacing w:after="0" w:line="276" w:lineRule="auto"/>
        <w:jc w:val="center"/>
        <w:rPr>
          <w:rFonts w:ascii="Simplified Arabic" w:hAnsi="Simplified Arabic" w:cs="Simplified Arabic"/>
          <w:b/>
          <w:bCs/>
          <w:color w:val="000000"/>
          <w:sz w:val="28"/>
          <w:szCs w:val="28"/>
          <w:rtl/>
        </w:rPr>
      </w:pPr>
    </w:p>
    <w:p w14:paraId="261774B7" w14:textId="77777777" w:rsidR="007E706E" w:rsidRDefault="007E706E" w:rsidP="0095393F">
      <w:pPr>
        <w:spacing w:after="0" w:line="276" w:lineRule="auto"/>
        <w:jc w:val="center"/>
        <w:rPr>
          <w:rFonts w:ascii="Simplified Arabic" w:hAnsi="Simplified Arabic" w:cs="PT Bold Heading"/>
          <w:color w:val="000000"/>
          <w:sz w:val="28"/>
          <w:szCs w:val="28"/>
          <w:rtl/>
        </w:rPr>
      </w:pPr>
    </w:p>
    <w:p w14:paraId="6CE55FFA" w14:textId="3AA5D062" w:rsidR="007E706E" w:rsidRDefault="007E706E" w:rsidP="0095393F">
      <w:pPr>
        <w:spacing w:after="0" w:line="276" w:lineRule="auto"/>
        <w:jc w:val="center"/>
        <w:rPr>
          <w:rFonts w:ascii="Simplified Arabic" w:hAnsi="Simplified Arabic" w:cs="PT Bold Heading"/>
          <w:color w:val="000000"/>
          <w:sz w:val="28"/>
          <w:szCs w:val="28"/>
          <w:rtl/>
        </w:rPr>
      </w:pPr>
    </w:p>
    <w:p w14:paraId="06380A29" w14:textId="77777777" w:rsidR="004A7ED3" w:rsidRDefault="004A7ED3" w:rsidP="0095393F">
      <w:pPr>
        <w:spacing w:after="0" w:line="276" w:lineRule="auto"/>
        <w:jc w:val="center"/>
        <w:rPr>
          <w:rFonts w:ascii="Simplified Arabic" w:hAnsi="Simplified Arabic" w:cs="PT Bold Heading"/>
          <w:color w:val="000000"/>
          <w:sz w:val="28"/>
          <w:szCs w:val="28"/>
          <w:rtl/>
        </w:rPr>
      </w:pPr>
      <w:bookmarkStart w:id="0" w:name="_GoBack"/>
      <w:bookmarkEnd w:id="0"/>
    </w:p>
    <w:p w14:paraId="369FEF4F" w14:textId="77777777" w:rsidR="007E706E" w:rsidRDefault="007E706E" w:rsidP="0095393F">
      <w:pPr>
        <w:spacing w:after="0" w:line="276" w:lineRule="auto"/>
        <w:jc w:val="center"/>
        <w:rPr>
          <w:rFonts w:ascii="Simplified Arabic" w:hAnsi="Simplified Arabic" w:cs="PT Bold Heading"/>
          <w:color w:val="000000"/>
          <w:sz w:val="28"/>
          <w:szCs w:val="28"/>
          <w:rtl/>
        </w:rPr>
      </w:pPr>
    </w:p>
    <w:p w14:paraId="3711BAB9" w14:textId="1148B395" w:rsidR="004B3A70" w:rsidRPr="00C906CE" w:rsidRDefault="004B3A70" w:rsidP="00C906CE">
      <w:pPr>
        <w:spacing w:after="0" w:line="276" w:lineRule="auto"/>
        <w:jc w:val="center"/>
        <w:rPr>
          <w:rFonts w:asciiTheme="majorBidi" w:hAnsiTheme="majorBidi" w:cstheme="majorBidi"/>
          <w:color w:val="000000"/>
          <w:sz w:val="28"/>
          <w:szCs w:val="28"/>
          <w:rtl/>
        </w:rPr>
      </w:pPr>
      <w:bookmarkStart w:id="1" w:name="_Hlk514944403"/>
      <w:r w:rsidRPr="00C906CE">
        <w:rPr>
          <w:rFonts w:asciiTheme="majorBidi" w:hAnsiTheme="majorBidi" w:cstheme="majorBidi"/>
          <w:color w:val="000000"/>
          <w:sz w:val="28"/>
          <w:szCs w:val="28"/>
        </w:rPr>
        <w:t>The perceptions of school teachers in the Gaza Strip governorates about the requirements of applying educational policy strategies</w:t>
      </w:r>
    </w:p>
    <w:p w14:paraId="30AC7C59" w14:textId="782FAF1F" w:rsidR="00860EB7" w:rsidRDefault="00905477" w:rsidP="00E25EC8">
      <w:pPr>
        <w:spacing w:after="0" w:line="276" w:lineRule="auto"/>
        <w:jc w:val="center"/>
        <w:rPr>
          <w:rFonts w:ascii="Simplified Arabic" w:hAnsi="Simplified Arabic" w:cs="PT Bold Heading"/>
          <w:color w:val="000000"/>
          <w:sz w:val="28"/>
          <w:szCs w:val="28"/>
          <w:rtl/>
        </w:rPr>
      </w:pPr>
      <w:r>
        <w:rPr>
          <w:rFonts w:ascii="Simplified Arabic" w:hAnsi="Simplified Arabic" w:cs="PT Bold Heading" w:hint="cs"/>
          <w:color w:val="000000"/>
          <w:sz w:val="28"/>
          <w:szCs w:val="28"/>
          <w:rtl/>
        </w:rPr>
        <w:t>تصورات معلمي المدارس بمحافظات قطاع غزة حول متطلبات تطبيق استراتيجيات</w:t>
      </w:r>
      <w:r w:rsidR="0095393F" w:rsidRPr="007E706E">
        <w:rPr>
          <w:rFonts w:ascii="Simplified Arabic" w:hAnsi="Simplified Arabic" w:cs="PT Bold Heading"/>
          <w:color w:val="000000"/>
          <w:sz w:val="28"/>
          <w:szCs w:val="28"/>
          <w:rtl/>
        </w:rPr>
        <w:t xml:space="preserve"> السياسة التعليمية</w:t>
      </w:r>
    </w:p>
    <w:p w14:paraId="779A1A60" w14:textId="77777777" w:rsidR="00C906CE" w:rsidRDefault="00C906CE" w:rsidP="00C906CE">
      <w:pPr>
        <w:spacing w:after="0" w:line="276" w:lineRule="auto"/>
        <w:jc w:val="center"/>
        <w:rPr>
          <w:rFonts w:ascii="Simplified Arabic" w:hAnsi="Simplified Arabic" w:cs="Simplified Arabic"/>
          <w:sz w:val="24"/>
          <w:szCs w:val="24"/>
          <w:rtl/>
        </w:rPr>
      </w:pPr>
      <w:r w:rsidRPr="00C906CE">
        <w:rPr>
          <w:rFonts w:ascii="Simplified Arabic" w:hAnsi="Simplified Arabic" w:cs="Simplified Arabic" w:hint="cs"/>
          <w:sz w:val="24"/>
          <w:szCs w:val="24"/>
          <w:rtl/>
        </w:rPr>
        <w:t>منشور في مجلة</w:t>
      </w:r>
      <w:r w:rsidRPr="0014285F">
        <w:rPr>
          <w:rFonts w:ascii="Simplified Arabic" w:hAnsi="Simplified Arabic" w:cs="Simplified Arabic"/>
          <w:sz w:val="24"/>
          <w:szCs w:val="24"/>
          <w:rtl/>
        </w:rPr>
        <w:t xml:space="preserve"> جامعة فلسطين</w:t>
      </w:r>
      <w:r>
        <w:rPr>
          <w:rFonts w:ascii="Simplified Arabic" w:hAnsi="Simplified Arabic" w:cs="Simplified Arabic" w:hint="cs"/>
          <w:sz w:val="24"/>
          <w:szCs w:val="24"/>
          <w:rtl/>
        </w:rPr>
        <w:t xml:space="preserve"> للأبحاث والدراسات</w:t>
      </w:r>
    </w:p>
    <w:p w14:paraId="3372E36A" w14:textId="554FF67B" w:rsidR="00C906CE" w:rsidRDefault="00C906CE" w:rsidP="00C906CE">
      <w:pPr>
        <w:spacing w:after="0" w:line="276" w:lineRule="auto"/>
        <w:jc w:val="center"/>
        <w:rPr>
          <w:rFonts w:ascii="Simplified Arabic" w:hAnsi="Simplified Arabic" w:cs="PT Bold Heading"/>
          <w:color w:val="000000"/>
          <w:sz w:val="28"/>
          <w:szCs w:val="28"/>
          <w:rtl/>
        </w:rPr>
      </w:pPr>
      <w:r>
        <w:rPr>
          <w:rFonts w:ascii="Simplified Arabic" w:hAnsi="Simplified Arabic" w:cs="Simplified Arabic" w:hint="cs"/>
          <w:sz w:val="24"/>
          <w:szCs w:val="24"/>
          <w:rtl/>
        </w:rPr>
        <w:t>المجلد الثامن، العدد الثاني، يونيو 2018</w:t>
      </w:r>
    </w:p>
    <w:p w14:paraId="77AFB847" w14:textId="1DF16333" w:rsidR="00C906CE" w:rsidRPr="00C906CE" w:rsidRDefault="00C906CE" w:rsidP="00C906CE">
      <w:pPr>
        <w:spacing w:after="0" w:line="276" w:lineRule="auto"/>
        <w:jc w:val="center"/>
        <w:rPr>
          <w:rFonts w:asciiTheme="majorBidi" w:hAnsiTheme="majorBidi" w:cstheme="majorBidi"/>
          <w:color w:val="000000"/>
          <w:sz w:val="28"/>
          <w:szCs w:val="28"/>
        </w:rPr>
      </w:pPr>
      <w:r w:rsidRPr="00C906CE">
        <w:rPr>
          <w:rFonts w:asciiTheme="majorBidi" w:hAnsiTheme="majorBidi" w:cstheme="majorBidi"/>
          <w:color w:val="000000"/>
          <w:sz w:val="28"/>
          <w:szCs w:val="28"/>
        </w:rPr>
        <w:t>Arabic Impact Factor</w:t>
      </w:r>
    </w:p>
    <w:p w14:paraId="1B748E3A" w14:textId="10C79FF3" w:rsidR="00C906CE" w:rsidRPr="007E706E" w:rsidRDefault="00C906CE" w:rsidP="00C906CE">
      <w:pPr>
        <w:spacing w:after="0" w:line="276" w:lineRule="auto"/>
        <w:jc w:val="center"/>
        <w:rPr>
          <w:rFonts w:ascii="Simplified Arabic" w:hAnsi="Simplified Arabic" w:cs="PT Bold Heading"/>
          <w:color w:val="000000"/>
          <w:sz w:val="28"/>
          <w:szCs w:val="28"/>
          <w:rtl/>
        </w:rPr>
      </w:pPr>
      <w:r>
        <w:rPr>
          <w:rFonts w:ascii="Simplified Arabic" w:hAnsi="Simplified Arabic" w:cs="Simplified Arabic" w:hint="cs"/>
          <w:sz w:val="24"/>
          <w:szCs w:val="24"/>
          <w:rtl/>
        </w:rPr>
        <w:t>(</w:t>
      </w:r>
      <w:r>
        <w:rPr>
          <w:rFonts w:ascii="Simplified Arabic" w:hAnsi="Simplified Arabic" w:cs="Simplified Arabic"/>
          <w:sz w:val="24"/>
          <w:szCs w:val="24"/>
        </w:rPr>
        <w:t>ISSN: 2410-87X</w:t>
      </w:r>
      <w:r>
        <w:rPr>
          <w:rFonts w:ascii="Simplified Arabic" w:hAnsi="Simplified Arabic" w:cs="Simplified Arabic" w:hint="cs"/>
          <w:sz w:val="24"/>
          <w:szCs w:val="24"/>
          <w:rtl/>
        </w:rPr>
        <w:t>)</w:t>
      </w:r>
    </w:p>
    <w:bookmarkEnd w:id="1"/>
    <w:p w14:paraId="642B2338" w14:textId="77777777" w:rsidR="007E706E" w:rsidRDefault="007E706E" w:rsidP="00860EB7">
      <w:pPr>
        <w:spacing w:after="0" w:line="276" w:lineRule="auto"/>
        <w:jc w:val="center"/>
        <w:rPr>
          <w:rFonts w:ascii="Simplified Arabic" w:hAnsi="Simplified Arabic" w:cs="Simplified Arabic"/>
          <w:b/>
          <w:bCs/>
          <w:color w:val="000000"/>
          <w:sz w:val="28"/>
          <w:szCs w:val="28"/>
          <w:rtl/>
        </w:rPr>
      </w:pPr>
    </w:p>
    <w:p w14:paraId="691DFCBE" w14:textId="77777777" w:rsidR="005D631F" w:rsidRDefault="005D631F" w:rsidP="004A7ED3">
      <w:pPr>
        <w:spacing w:after="0" w:line="276" w:lineRule="auto"/>
        <w:rPr>
          <w:rFonts w:ascii="Simplified Arabic" w:hAnsi="Simplified Arabic" w:cs="Simplified Arabic"/>
          <w:b/>
          <w:bCs/>
          <w:color w:val="000000"/>
          <w:sz w:val="28"/>
          <w:szCs w:val="28"/>
          <w:rtl/>
        </w:rPr>
      </w:pPr>
    </w:p>
    <w:p w14:paraId="3E75F20B" w14:textId="77777777" w:rsidR="007E706E" w:rsidRDefault="007E706E" w:rsidP="00860EB7">
      <w:pPr>
        <w:spacing w:after="0" w:line="276"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إعداد</w:t>
      </w:r>
    </w:p>
    <w:p w14:paraId="4DD374D9" w14:textId="450FE3E5" w:rsidR="00860EB7" w:rsidRPr="009B3984" w:rsidRDefault="00D4552C" w:rsidP="00860EB7">
      <w:pPr>
        <w:spacing w:after="0" w:line="276"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د.</w:t>
      </w:r>
      <w:r w:rsidR="001B2F49">
        <w:rPr>
          <w:rFonts w:ascii="Simplified Arabic" w:hAnsi="Simplified Arabic" w:cs="Simplified Arabic" w:hint="cs"/>
          <w:b/>
          <w:bCs/>
          <w:color w:val="000000"/>
          <w:sz w:val="28"/>
          <w:szCs w:val="28"/>
          <w:rtl/>
        </w:rPr>
        <w:t xml:space="preserve"> </w:t>
      </w:r>
      <w:r w:rsidR="00860EB7" w:rsidRPr="009B3984">
        <w:rPr>
          <w:rFonts w:ascii="Simplified Arabic" w:hAnsi="Simplified Arabic" w:cs="Simplified Arabic" w:hint="cs"/>
          <w:b/>
          <w:bCs/>
          <w:color w:val="000000"/>
          <w:sz w:val="28"/>
          <w:szCs w:val="28"/>
          <w:rtl/>
        </w:rPr>
        <w:t>ناصر جاسر الأغا</w:t>
      </w:r>
    </w:p>
    <w:p w14:paraId="44369567" w14:textId="05F1C1DA" w:rsidR="00860EB7" w:rsidRPr="005D631F" w:rsidRDefault="002B7B44" w:rsidP="00860EB7">
      <w:pPr>
        <w:spacing w:after="0" w:line="276"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أ</w:t>
      </w:r>
      <w:r w:rsidR="00860EB7" w:rsidRPr="005D631F">
        <w:rPr>
          <w:rFonts w:ascii="Simplified Arabic" w:hAnsi="Simplified Arabic" w:cs="Simplified Arabic" w:hint="cs"/>
          <w:color w:val="000000"/>
          <w:sz w:val="28"/>
          <w:szCs w:val="28"/>
          <w:rtl/>
        </w:rPr>
        <w:t>ستاذ مساعد في الإدارة التربوية والأصول</w:t>
      </w:r>
    </w:p>
    <w:p w14:paraId="7D0E71D2" w14:textId="77777777" w:rsidR="00860EB7" w:rsidRPr="005D631F" w:rsidRDefault="00860EB7" w:rsidP="00860EB7">
      <w:pPr>
        <w:spacing w:after="0" w:line="276" w:lineRule="auto"/>
        <w:jc w:val="center"/>
        <w:rPr>
          <w:rFonts w:ascii="Simplified Arabic" w:hAnsi="Simplified Arabic" w:cs="Simplified Arabic"/>
          <w:color w:val="000000"/>
          <w:sz w:val="28"/>
          <w:szCs w:val="28"/>
          <w:rtl/>
        </w:rPr>
      </w:pPr>
      <w:r w:rsidRPr="005D631F">
        <w:rPr>
          <w:rFonts w:ascii="Simplified Arabic" w:hAnsi="Simplified Arabic" w:cs="Simplified Arabic" w:hint="cs"/>
          <w:color w:val="000000"/>
          <w:sz w:val="28"/>
          <w:szCs w:val="28"/>
          <w:rtl/>
        </w:rPr>
        <w:t>جامعة القدس المفتوحة _ كلية التربية</w:t>
      </w:r>
    </w:p>
    <w:p w14:paraId="2E318A97" w14:textId="77777777" w:rsidR="007E706E" w:rsidRDefault="007E706E" w:rsidP="00860EB7">
      <w:pPr>
        <w:spacing w:after="0" w:line="276" w:lineRule="auto"/>
        <w:jc w:val="center"/>
        <w:rPr>
          <w:rFonts w:ascii="Simplified Arabic" w:hAnsi="Simplified Arabic" w:cs="Simplified Arabic"/>
          <w:color w:val="000000"/>
          <w:sz w:val="28"/>
          <w:szCs w:val="28"/>
          <w:rtl/>
        </w:rPr>
      </w:pPr>
      <w:r w:rsidRPr="005D631F">
        <w:rPr>
          <w:rFonts w:ascii="Simplified Arabic" w:hAnsi="Simplified Arabic" w:cs="Simplified Arabic" w:hint="cs"/>
          <w:color w:val="000000"/>
          <w:sz w:val="28"/>
          <w:szCs w:val="28"/>
          <w:rtl/>
        </w:rPr>
        <w:t>فلسطين_ قطاع غزة</w:t>
      </w:r>
    </w:p>
    <w:p w14:paraId="3D9E7BBA" w14:textId="77777777" w:rsidR="005D631F" w:rsidRPr="005D631F" w:rsidRDefault="004A0B27" w:rsidP="00860EB7">
      <w:pPr>
        <w:spacing w:after="0" w:line="276" w:lineRule="auto"/>
        <w:jc w:val="center"/>
        <w:rPr>
          <w:rFonts w:ascii="Simplified Arabic" w:hAnsi="Simplified Arabic" w:cs="Simplified Arabic"/>
          <w:color w:val="000000"/>
          <w:sz w:val="28"/>
          <w:szCs w:val="28"/>
        </w:rPr>
      </w:pPr>
      <w:hyperlink r:id="rId8" w:history="1">
        <w:r w:rsidR="005D631F" w:rsidRPr="00D56BA1">
          <w:rPr>
            <w:rStyle w:val="Hyperlink"/>
            <w:rFonts w:ascii="Simplified Arabic" w:hAnsi="Simplified Arabic" w:cs="Simplified Arabic"/>
            <w:sz w:val="28"/>
            <w:szCs w:val="28"/>
          </w:rPr>
          <w:t>naghah@qou.edu</w:t>
        </w:r>
      </w:hyperlink>
      <w:r w:rsidR="005D631F">
        <w:rPr>
          <w:rFonts w:ascii="Simplified Arabic" w:hAnsi="Simplified Arabic" w:cs="Simplified Arabic"/>
          <w:color w:val="000000"/>
          <w:sz w:val="28"/>
          <w:szCs w:val="28"/>
        </w:rPr>
        <w:t xml:space="preserve"> </w:t>
      </w:r>
    </w:p>
    <w:p w14:paraId="03FD633E" w14:textId="77777777" w:rsidR="005D631F" w:rsidRDefault="005D631F" w:rsidP="00860EB7">
      <w:pPr>
        <w:spacing w:after="0" w:line="276" w:lineRule="auto"/>
        <w:jc w:val="center"/>
        <w:rPr>
          <w:rFonts w:ascii="Simplified Arabic" w:hAnsi="Simplified Arabic" w:cs="Simplified Arabic"/>
          <w:color w:val="000000"/>
          <w:sz w:val="28"/>
          <w:szCs w:val="28"/>
          <w:rtl/>
        </w:rPr>
      </w:pPr>
    </w:p>
    <w:p w14:paraId="2AD4FEBE" w14:textId="77777777" w:rsidR="005D631F" w:rsidRDefault="005D631F" w:rsidP="00860EB7">
      <w:pPr>
        <w:spacing w:after="0" w:line="276" w:lineRule="auto"/>
        <w:jc w:val="center"/>
        <w:rPr>
          <w:rFonts w:ascii="Simplified Arabic" w:hAnsi="Simplified Arabic" w:cs="Simplified Arabic"/>
          <w:color w:val="000000"/>
          <w:sz w:val="28"/>
          <w:szCs w:val="28"/>
          <w:rtl/>
        </w:rPr>
      </w:pPr>
    </w:p>
    <w:p w14:paraId="7AABAFA8" w14:textId="77777777" w:rsidR="005D631F" w:rsidRDefault="005D631F" w:rsidP="004A7ED3">
      <w:pPr>
        <w:spacing w:after="0" w:line="276" w:lineRule="auto"/>
        <w:rPr>
          <w:rFonts w:ascii="Simplified Arabic" w:hAnsi="Simplified Arabic" w:cs="Simplified Arabic"/>
          <w:color w:val="000000"/>
          <w:sz w:val="28"/>
          <w:szCs w:val="28"/>
          <w:rtl/>
        </w:rPr>
      </w:pPr>
    </w:p>
    <w:p w14:paraId="277EBEF6" w14:textId="77777777" w:rsidR="007E706E" w:rsidRPr="005D631F" w:rsidRDefault="007E706E" w:rsidP="00860EB7">
      <w:pPr>
        <w:spacing w:after="0" w:line="276" w:lineRule="auto"/>
        <w:jc w:val="center"/>
        <w:rPr>
          <w:rFonts w:ascii="Simplified Arabic" w:hAnsi="Simplified Arabic" w:cs="Simplified Arabic"/>
          <w:color w:val="000000"/>
          <w:sz w:val="28"/>
          <w:szCs w:val="28"/>
          <w:rtl/>
        </w:rPr>
      </w:pPr>
      <w:r w:rsidRPr="005D631F">
        <w:rPr>
          <w:rFonts w:ascii="Simplified Arabic" w:hAnsi="Simplified Arabic" w:cs="Simplified Arabic" w:hint="cs"/>
          <w:color w:val="000000"/>
          <w:sz w:val="28"/>
          <w:szCs w:val="28"/>
          <w:rtl/>
        </w:rPr>
        <w:t>2018</w:t>
      </w:r>
    </w:p>
    <w:p w14:paraId="32627F96" w14:textId="77777777" w:rsidR="005D631F" w:rsidRDefault="005D631F" w:rsidP="0058472C">
      <w:pPr>
        <w:rPr>
          <w:rFonts w:ascii="Simplified Arabic" w:hAnsi="Simplified Arabic" w:cs="Simplified Arabic"/>
          <w:b/>
          <w:bCs/>
          <w:sz w:val="32"/>
          <w:szCs w:val="32"/>
          <w:rtl/>
        </w:rPr>
        <w:sectPr w:rsidR="005D631F" w:rsidSect="00912559">
          <w:footerReference w:type="default" r:id="rId9"/>
          <w:type w:val="continuous"/>
          <w:pgSz w:w="11906" w:h="16838"/>
          <w:pgMar w:top="1418" w:right="1418" w:bottom="1418" w:left="1418" w:header="709" w:footer="709" w:gutter="0"/>
          <w:pgNumType w:start="0"/>
          <w:cols w:space="720"/>
          <w:bidi/>
          <w:rtlGutter/>
          <w:docGrid w:linePitch="360"/>
        </w:sectPr>
      </w:pPr>
    </w:p>
    <w:p w14:paraId="07C55D1C" w14:textId="77777777" w:rsidR="00B02672" w:rsidRDefault="00B02672" w:rsidP="0058472C">
      <w:pPr>
        <w:rPr>
          <w:rFonts w:ascii="Simplified Arabic" w:hAnsi="Simplified Arabic" w:cs="Simplified Arabic"/>
          <w:b/>
          <w:bCs/>
          <w:sz w:val="32"/>
          <w:szCs w:val="32"/>
          <w:rtl/>
        </w:rPr>
      </w:pPr>
      <w:bookmarkStart w:id="2" w:name="_Hlk511391293"/>
    </w:p>
    <w:p w14:paraId="3991B6D1" w14:textId="77777777" w:rsidR="00631FA1" w:rsidRPr="0078734F" w:rsidRDefault="00631FA1" w:rsidP="0058472C">
      <w:pPr>
        <w:rPr>
          <w:rFonts w:ascii="Simplified Arabic" w:hAnsi="Simplified Arabic" w:cs="Simplified Arabic"/>
          <w:b/>
          <w:bCs/>
          <w:sz w:val="32"/>
          <w:szCs w:val="32"/>
          <w:rtl/>
        </w:rPr>
      </w:pPr>
      <w:r w:rsidRPr="0078734F">
        <w:rPr>
          <w:rFonts w:ascii="Simplified Arabic" w:hAnsi="Simplified Arabic" w:cs="Simplified Arabic"/>
          <w:b/>
          <w:bCs/>
          <w:sz w:val="32"/>
          <w:szCs w:val="32"/>
          <w:rtl/>
        </w:rPr>
        <w:lastRenderedPageBreak/>
        <w:t>الملخص</w:t>
      </w:r>
    </w:p>
    <w:p w14:paraId="1B245B9C" w14:textId="5E61BD5D" w:rsidR="009D3C3C" w:rsidRPr="009D3C3C" w:rsidRDefault="009D3C3C" w:rsidP="00631FA1">
      <w:pPr>
        <w:spacing w:after="0"/>
        <w:jc w:val="both"/>
        <w:rPr>
          <w:rFonts w:ascii="Simplified Arabic" w:hAnsi="Simplified Arabic" w:cs="Simplified Arabic"/>
          <w:color w:val="000000" w:themeColor="text1"/>
          <w:sz w:val="24"/>
          <w:szCs w:val="24"/>
          <w:rtl/>
        </w:rPr>
      </w:pPr>
      <w:bookmarkStart w:id="3" w:name="_Hlk514944387"/>
      <w:r w:rsidRPr="009D3C3C">
        <w:rPr>
          <w:rFonts w:ascii="Simplified Arabic" w:hAnsi="Simplified Arabic" w:cs="Simplified Arabic"/>
          <w:color w:val="000000" w:themeColor="text1"/>
          <w:sz w:val="24"/>
          <w:szCs w:val="24"/>
          <w:rtl/>
        </w:rPr>
        <w:t xml:space="preserve">  هدفت الدراسة إلى التعرف </w:t>
      </w:r>
      <w:r w:rsidR="002B7B44">
        <w:rPr>
          <w:rFonts w:ascii="Simplified Arabic" w:hAnsi="Simplified Arabic" w:cs="Simplified Arabic" w:hint="cs"/>
          <w:color w:val="000000" w:themeColor="text1"/>
          <w:sz w:val="24"/>
          <w:szCs w:val="24"/>
          <w:rtl/>
        </w:rPr>
        <w:t>إلى</w:t>
      </w:r>
      <w:r w:rsidRPr="009D3C3C">
        <w:rPr>
          <w:rFonts w:ascii="Simplified Arabic" w:hAnsi="Simplified Arabic" w:cs="Simplified Arabic"/>
          <w:color w:val="000000" w:themeColor="text1"/>
          <w:sz w:val="24"/>
          <w:szCs w:val="24"/>
          <w:rtl/>
        </w:rPr>
        <w:t xml:space="preserve"> تصورات معلمي المدارس في محافظات </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قطاع غزة</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 xml:space="preserve"> حول متطلبات تطبيق استراتيجيات السياسة التعليمية. واستخدمت الدراسة المنهج الوصفي التحليلي، واعتمدت على الاستبانة كأداة مناسبة تكونت من (35) فقرة موزعة على (7) مجالات لكل مجال (5) فقرات، واختيرت عينة عشوائية بسيطة قوامها (504) من مجتمع حجمه (10075) من المعلمين والمعلمات في العام </w:t>
      </w:r>
      <w:r w:rsidR="002B7B44" w:rsidRPr="009D3C3C">
        <w:rPr>
          <w:rFonts w:ascii="Simplified Arabic" w:hAnsi="Simplified Arabic" w:cs="Simplified Arabic" w:hint="cs"/>
          <w:color w:val="000000" w:themeColor="text1"/>
          <w:sz w:val="24"/>
          <w:szCs w:val="24"/>
          <w:rtl/>
        </w:rPr>
        <w:t>الدراسي</w:t>
      </w:r>
      <w:r w:rsidR="002B7B44">
        <w:rPr>
          <w:rFonts w:ascii="Simplified Arabic" w:hAnsi="Simplified Arabic" w:cs="Simplified Arabic" w:hint="cs"/>
          <w:color w:val="000000" w:themeColor="text1"/>
          <w:sz w:val="24"/>
          <w:szCs w:val="24"/>
          <w:rtl/>
        </w:rPr>
        <w:t xml:space="preserve"> </w:t>
      </w:r>
      <w:r w:rsidR="002B7B44">
        <w:rPr>
          <w:rFonts w:ascii="Simplified Arabic" w:hAnsi="Simplified Arabic" w:cs="Simplified Arabic"/>
          <w:color w:val="000000" w:themeColor="text1"/>
          <w:sz w:val="24"/>
          <w:szCs w:val="24"/>
          <w:rtl/>
        </w:rPr>
        <w:t>(</w:t>
      </w:r>
      <w:r w:rsidRPr="009D3C3C">
        <w:rPr>
          <w:rFonts w:ascii="Simplified Arabic" w:hAnsi="Simplified Arabic" w:cs="Simplified Arabic"/>
          <w:color w:val="000000" w:themeColor="text1"/>
          <w:sz w:val="24"/>
          <w:szCs w:val="24"/>
          <w:rtl/>
        </w:rPr>
        <w:t>2017/2018</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 xml:space="preserve">، حيث أظهرت نتائج الدراسة أنه لا توجد فروق ذات دلالة إحصائية عند مستوى (0.05) حول تصورات معلمي المدارس بمحافظات </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قطاع غزة</w:t>
      </w:r>
      <w:r w:rsidR="002B7B44">
        <w:rPr>
          <w:rFonts w:ascii="Simplified Arabic" w:hAnsi="Simplified Arabic" w:cs="Simplified Arabic" w:hint="cs"/>
          <w:color w:val="000000" w:themeColor="text1"/>
          <w:sz w:val="24"/>
          <w:szCs w:val="24"/>
          <w:rtl/>
        </w:rPr>
        <w:t xml:space="preserve">) </w:t>
      </w:r>
      <w:r w:rsidRPr="009D3C3C">
        <w:rPr>
          <w:rFonts w:ascii="Simplified Arabic" w:hAnsi="Simplified Arabic" w:cs="Simplified Arabic"/>
          <w:color w:val="000000" w:themeColor="text1"/>
          <w:sz w:val="24"/>
          <w:szCs w:val="24"/>
          <w:rtl/>
        </w:rPr>
        <w:t xml:space="preserve">حول متطلبات تطبيق استراتيجيات السياسة التعليمية تعزى لمتغير الجنس. كما أظهرت النتائج </w:t>
      </w:r>
      <w:r w:rsidR="002B7B44">
        <w:rPr>
          <w:rFonts w:ascii="Simplified Arabic" w:hAnsi="Simplified Arabic" w:cs="Simplified Arabic" w:hint="cs"/>
          <w:color w:val="000000" w:themeColor="text1"/>
          <w:sz w:val="24"/>
          <w:szCs w:val="24"/>
          <w:rtl/>
        </w:rPr>
        <w:t>وجود</w:t>
      </w:r>
      <w:r w:rsidRPr="009D3C3C">
        <w:rPr>
          <w:rFonts w:ascii="Simplified Arabic" w:hAnsi="Simplified Arabic" w:cs="Simplified Arabic"/>
          <w:color w:val="000000" w:themeColor="text1"/>
          <w:sz w:val="24"/>
          <w:szCs w:val="24"/>
          <w:rtl/>
        </w:rPr>
        <w:t xml:space="preserve"> فروق ذات دلالة إحصائية عند مستوى (0.05) حول تصورات معلمي المدارس بمحافظات </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قطاع غزة</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 xml:space="preserve"> حول متطلبات تطبيق استراتيجيات السياسة التعليمية تعزى لمتغير المؤهل العلمي لصالح الحاصلين على شهادات الدراسات العليا، ولمتغير سنوات الخدمة لصالح ذوي الخبرة الأكثر من (10) سنوات، ولمتغير المحافظة لصالح محافظة </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غزة</w:t>
      </w:r>
      <w:r w:rsidR="002B7B44">
        <w:rPr>
          <w:rFonts w:ascii="Simplified Arabic" w:hAnsi="Simplified Arabic" w:cs="Simplified Arabic" w:hint="cs"/>
          <w:color w:val="000000" w:themeColor="text1"/>
          <w:sz w:val="24"/>
          <w:szCs w:val="24"/>
          <w:rtl/>
        </w:rPr>
        <w:t>)</w:t>
      </w:r>
      <w:r w:rsidRPr="009D3C3C">
        <w:rPr>
          <w:rFonts w:ascii="Simplified Arabic" w:hAnsi="Simplified Arabic" w:cs="Simplified Arabic"/>
          <w:color w:val="000000" w:themeColor="text1"/>
          <w:sz w:val="24"/>
          <w:szCs w:val="24"/>
          <w:rtl/>
        </w:rPr>
        <w:t>. وأوصت الدراسة وزارة التربية والتعليم بإنشاء قسم مستقل في الوزارة يختص بصنع وتحليل ومتابعة وتقويم استراتيجيات السياسة التعليمية بشكل مستمر، ونشر الوعي بأهمية وقيمة السياسة التعليمية بين القائمين على العملية التعليمية، وضمان السيولة المالية للمدارس وتمكينها بزيادة اعتمادها على ذاتها في إدارة أموالها ضمن بيئاتها.</w:t>
      </w:r>
    </w:p>
    <w:p w14:paraId="16FC514B" w14:textId="78E242AA" w:rsidR="00631FA1" w:rsidRPr="009D3C3C" w:rsidRDefault="00631FA1" w:rsidP="00631FA1">
      <w:pPr>
        <w:spacing w:after="0"/>
        <w:jc w:val="both"/>
        <w:rPr>
          <w:rFonts w:ascii="Simplified Arabic" w:hAnsi="Simplified Arabic" w:cs="Simplified Arabic"/>
          <w:b/>
          <w:bCs/>
          <w:color w:val="000000" w:themeColor="text1"/>
          <w:sz w:val="28"/>
          <w:szCs w:val="28"/>
          <w:rtl/>
        </w:rPr>
      </w:pPr>
      <w:r w:rsidRPr="009D3C3C">
        <w:rPr>
          <w:rFonts w:ascii="Simplified Arabic" w:hAnsi="Simplified Arabic" w:cs="Simplified Arabic" w:hint="cs"/>
          <w:b/>
          <w:bCs/>
          <w:color w:val="000000" w:themeColor="text1"/>
          <w:sz w:val="28"/>
          <w:szCs w:val="28"/>
          <w:rtl/>
        </w:rPr>
        <w:t xml:space="preserve">الكلمات المفتاحية: </w:t>
      </w:r>
    </w:p>
    <w:p w14:paraId="68C77AF1" w14:textId="344AA3C8" w:rsidR="00631FA1" w:rsidRPr="00831DE7" w:rsidRDefault="005E2039" w:rsidP="0036193F">
      <w:pPr>
        <w:spacing w:after="0"/>
        <w:jc w:val="both"/>
        <w:rPr>
          <w:rFonts w:ascii="Simplified Arabic" w:hAnsi="Simplified Arabic" w:cs="Simplified Arabic"/>
          <w:color w:val="000000" w:themeColor="text1"/>
          <w:sz w:val="24"/>
          <w:szCs w:val="24"/>
        </w:rPr>
      </w:pPr>
      <w:r w:rsidRPr="00831DE7">
        <w:rPr>
          <w:rFonts w:ascii="Simplified Arabic" w:hAnsi="Simplified Arabic" w:cs="Simplified Arabic" w:hint="cs"/>
          <w:color w:val="000000" w:themeColor="text1"/>
          <w:sz w:val="24"/>
          <w:szCs w:val="24"/>
          <w:rtl/>
        </w:rPr>
        <w:t xml:space="preserve">تصورات المعلمين - الاستراتيجيات </w:t>
      </w:r>
      <w:r w:rsidRPr="00831DE7">
        <w:rPr>
          <w:rFonts w:ascii="Simplified Arabic" w:hAnsi="Simplified Arabic" w:cs="Simplified Arabic"/>
          <w:color w:val="000000" w:themeColor="text1"/>
          <w:sz w:val="24"/>
          <w:szCs w:val="24"/>
          <w:rtl/>
        </w:rPr>
        <w:t>–</w:t>
      </w:r>
      <w:r w:rsidRPr="00831DE7">
        <w:rPr>
          <w:rFonts w:ascii="Simplified Arabic" w:hAnsi="Simplified Arabic" w:cs="Simplified Arabic" w:hint="cs"/>
          <w:color w:val="000000" w:themeColor="text1"/>
          <w:sz w:val="24"/>
          <w:szCs w:val="24"/>
          <w:rtl/>
        </w:rPr>
        <w:t xml:space="preserve"> السياسة التعليمية </w:t>
      </w:r>
      <w:r w:rsidRPr="00831DE7">
        <w:rPr>
          <w:rFonts w:ascii="Simplified Arabic" w:hAnsi="Simplified Arabic" w:cs="Simplified Arabic"/>
          <w:color w:val="000000" w:themeColor="text1"/>
          <w:sz w:val="24"/>
          <w:szCs w:val="24"/>
          <w:rtl/>
        </w:rPr>
        <w:t>–</w:t>
      </w:r>
      <w:r w:rsidRPr="00831DE7">
        <w:rPr>
          <w:rFonts w:ascii="Simplified Arabic" w:hAnsi="Simplified Arabic" w:cs="Simplified Arabic" w:hint="cs"/>
          <w:color w:val="000000" w:themeColor="text1"/>
          <w:sz w:val="24"/>
          <w:szCs w:val="24"/>
          <w:rtl/>
        </w:rPr>
        <w:t xml:space="preserve"> المدارس</w:t>
      </w:r>
    </w:p>
    <w:bookmarkEnd w:id="3"/>
    <w:p w14:paraId="47C46171" w14:textId="3216B90A" w:rsidR="00631FA1" w:rsidRDefault="00631FA1" w:rsidP="0058472C">
      <w:pPr>
        <w:bidi w:val="0"/>
        <w:rPr>
          <w:rFonts w:asciiTheme="majorBidi" w:hAnsiTheme="majorBidi" w:cstheme="majorBidi"/>
          <w:b/>
          <w:bCs/>
          <w:color w:val="000000" w:themeColor="text1"/>
          <w:sz w:val="24"/>
          <w:szCs w:val="24"/>
        </w:rPr>
      </w:pPr>
      <w:r w:rsidRPr="009D3C3C">
        <w:rPr>
          <w:rFonts w:asciiTheme="majorBidi" w:hAnsiTheme="majorBidi" w:cstheme="majorBidi"/>
          <w:b/>
          <w:bCs/>
          <w:color w:val="000000" w:themeColor="text1"/>
          <w:sz w:val="24"/>
          <w:szCs w:val="24"/>
        </w:rPr>
        <w:t>Abstract</w:t>
      </w:r>
    </w:p>
    <w:p w14:paraId="76024662" w14:textId="0BAB3A76" w:rsidR="004B3A70" w:rsidRPr="008A16AA" w:rsidRDefault="004B3A70" w:rsidP="004B3A70">
      <w:pPr>
        <w:bidi w:val="0"/>
        <w:spacing w:line="276" w:lineRule="auto"/>
        <w:jc w:val="both"/>
        <w:rPr>
          <w:rFonts w:ascii="Times New Roman" w:hAnsi="Times New Roman" w:cs="Times New Roman"/>
          <w:sz w:val="24"/>
          <w:szCs w:val="24"/>
        </w:rPr>
      </w:pPr>
      <w:r w:rsidRPr="008A16AA">
        <w:rPr>
          <w:rFonts w:ascii="Times New Roman" w:hAnsi="Times New Roman" w:cs="Times New Roman"/>
          <w:sz w:val="24"/>
          <w:szCs w:val="24"/>
        </w:rPr>
        <w:t xml:space="preserve">The study aimed to identify the perceptions of school teachers in the </w:t>
      </w:r>
      <w:r w:rsidR="00C0711C">
        <w:rPr>
          <w:rFonts w:ascii="Times New Roman" w:hAnsi="Times New Roman" w:cs="Times New Roman"/>
          <w:sz w:val="24"/>
          <w:szCs w:val="24"/>
        </w:rPr>
        <w:t>(</w:t>
      </w:r>
      <w:r w:rsidRPr="008A16AA">
        <w:rPr>
          <w:rFonts w:ascii="Times New Roman" w:hAnsi="Times New Roman" w:cs="Times New Roman"/>
          <w:sz w:val="24"/>
          <w:szCs w:val="24"/>
        </w:rPr>
        <w:t>Gaza Strip</w:t>
      </w:r>
      <w:r w:rsidR="00C0711C">
        <w:rPr>
          <w:rFonts w:ascii="Times New Roman" w:hAnsi="Times New Roman" w:cs="Times New Roman"/>
          <w:sz w:val="24"/>
          <w:szCs w:val="24"/>
        </w:rPr>
        <w:t>)</w:t>
      </w:r>
      <w:r w:rsidRPr="008A16AA">
        <w:rPr>
          <w:rFonts w:ascii="Times New Roman" w:hAnsi="Times New Roman" w:cs="Times New Roman"/>
          <w:sz w:val="24"/>
          <w:szCs w:val="24"/>
        </w:rPr>
        <w:t xml:space="preserve"> governorates about the requirements of applying educational policy strategies. The study used the descriptive analytical method and relied on the questionnaire as a suitable tool consisting of (35) statements divided into (7) domains for each field (5) statements. A simple random sample (504) was chosen from a community of (10075) teachers in the academic year </w:t>
      </w:r>
      <w:r w:rsidR="00C0711C">
        <w:rPr>
          <w:rFonts w:ascii="Times New Roman" w:hAnsi="Times New Roman" w:cs="Times New Roman"/>
          <w:sz w:val="24"/>
          <w:szCs w:val="24"/>
        </w:rPr>
        <w:t>(</w:t>
      </w:r>
      <w:r w:rsidRPr="008A16AA">
        <w:rPr>
          <w:rFonts w:ascii="Times New Roman" w:hAnsi="Times New Roman" w:cs="Times New Roman"/>
          <w:sz w:val="24"/>
          <w:szCs w:val="24"/>
        </w:rPr>
        <w:t>2017/2018</w:t>
      </w:r>
      <w:r w:rsidR="00C0711C">
        <w:rPr>
          <w:rFonts w:ascii="Times New Roman" w:hAnsi="Times New Roman" w:cs="Times New Roman"/>
          <w:sz w:val="24"/>
          <w:szCs w:val="24"/>
        </w:rPr>
        <w:t>)</w:t>
      </w:r>
      <w:r w:rsidRPr="008A16AA">
        <w:rPr>
          <w:rFonts w:ascii="Times New Roman" w:hAnsi="Times New Roman" w:cs="Times New Roman"/>
          <w:sz w:val="24"/>
          <w:szCs w:val="24"/>
        </w:rPr>
        <w:t xml:space="preserve">, where the results of the study showed that there are no statistically significant differences at (0.05) about the perceptions of school teachers in the </w:t>
      </w:r>
      <w:r w:rsidR="00C0711C">
        <w:rPr>
          <w:rFonts w:ascii="Times New Roman" w:hAnsi="Times New Roman" w:cs="Times New Roman"/>
          <w:sz w:val="24"/>
          <w:szCs w:val="24"/>
        </w:rPr>
        <w:t>(</w:t>
      </w:r>
      <w:r w:rsidRPr="008A16AA">
        <w:rPr>
          <w:rFonts w:ascii="Times New Roman" w:hAnsi="Times New Roman" w:cs="Times New Roman"/>
          <w:sz w:val="24"/>
          <w:szCs w:val="24"/>
        </w:rPr>
        <w:t>Gaza Strip</w:t>
      </w:r>
      <w:r w:rsidR="00C0711C">
        <w:rPr>
          <w:rFonts w:ascii="Times New Roman" w:hAnsi="Times New Roman" w:cs="Times New Roman"/>
          <w:sz w:val="24"/>
          <w:szCs w:val="24"/>
        </w:rPr>
        <w:t>)</w:t>
      </w:r>
      <w:r w:rsidRPr="008A16AA">
        <w:rPr>
          <w:rFonts w:ascii="Times New Roman" w:hAnsi="Times New Roman" w:cs="Times New Roman"/>
          <w:sz w:val="24"/>
          <w:szCs w:val="24"/>
        </w:rPr>
        <w:t xml:space="preserve"> governorates about the requirements of applying educational policy strategies due to sex variable. The results showed that there were statistically significant differences at (0.05) about the perceptions of school teachers in the</w:t>
      </w:r>
      <w:r w:rsidR="00C0711C">
        <w:rPr>
          <w:rFonts w:ascii="Times New Roman" w:hAnsi="Times New Roman" w:cs="Times New Roman"/>
          <w:sz w:val="24"/>
          <w:szCs w:val="24"/>
        </w:rPr>
        <w:t xml:space="preserve"> (</w:t>
      </w:r>
      <w:r w:rsidR="00C0711C" w:rsidRPr="008A16AA">
        <w:rPr>
          <w:rFonts w:ascii="Times New Roman" w:hAnsi="Times New Roman" w:cs="Times New Roman"/>
          <w:sz w:val="24"/>
          <w:szCs w:val="24"/>
        </w:rPr>
        <w:t>Gaza</w:t>
      </w:r>
      <w:r w:rsidRPr="008A16AA">
        <w:rPr>
          <w:rFonts w:ascii="Times New Roman" w:hAnsi="Times New Roman" w:cs="Times New Roman"/>
          <w:sz w:val="24"/>
          <w:szCs w:val="24"/>
        </w:rPr>
        <w:t xml:space="preserve"> Strip</w:t>
      </w:r>
      <w:r w:rsidR="00C0711C">
        <w:rPr>
          <w:rFonts w:ascii="Times New Roman" w:hAnsi="Times New Roman" w:cs="Times New Roman"/>
          <w:sz w:val="24"/>
          <w:szCs w:val="24"/>
        </w:rPr>
        <w:t>)</w:t>
      </w:r>
      <w:r w:rsidRPr="008A16AA">
        <w:rPr>
          <w:rFonts w:ascii="Times New Roman" w:hAnsi="Times New Roman" w:cs="Times New Roman"/>
          <w:sz w:val="24"/>
          <w:szCs w:val="24"/>
        </w:rPr>
        <w:t xml:space="preserve"> governorates about the requirements of applying the educational policy strategies due to the variable of scientific qualification in favor of holders of postgraduate certificates. For years of experience it was in favor of having more than </w:t>
      </w:r>
      <w:r w:rsidR="007D03B9">
        <w:rPr>
          <w:rFonts w:ascii="Times New Roman" w:hAnsi="Times New Roman" w:cs="Times New Roman"/>
          <w:sz w:val="24"/>
          <w:szCs w:val="24"/>
        </w:rPr>
        <w:t>(</w:t>
      </w:r>
      <w:r w:rsidRPr="008A16AA">
        <w:rPr>
          <w:rFonts w:ascii="Times New Roman" w:hAnsi="Times New Roman" w:cs="Times New Roman"/>
          <w:sz w:val="24"/>
          <w:szCs w:val="24"/>
        </w:rPr>
        <w:t>10</w:t>
      </w:r>
      <w:r w:rsidR="007D03B9">
        <w:rPr>
          <w:rFonts w:ascii="Times New Roman" w:hAnsi="Times New Roman" w:cs="Times New Roman"/>
          <w:sz w:val="24"/>
          <w:szCs w:val="24"/>
        </w:rPr>
        <w:t>)</w:t>
      </w:r>
      <w:r w:rsidRPr="008A16AA">
        <w:rPr>
          <w:rFonts w:ascii="Times New Roman" w:hAnsi="Times New Roman" w:cs="Times New Roman"/>
          <w:sz w:val="24"/>
          <w:szCs w:val="24"/>
        </w:rPr>
        <w:t xml:space="preserve"> years experience. For Governorate variable it was in favor of </w:t>
      </w:r>
      <w:r w:rsidR="00C0711C">
        <w:rPr>
          <w:rFonts w:ascii="Times New Roman" w:hAnsi="Times New Roman" w:cs="Times New Roman"/>
          <w:sz w:val="24"/>
          <w:szCs w:val="24"/>
        </w:rPr>
        <w:t>(</w:t>
      </w:r>
      <w:r w:rsidRPr="008A16AA">
        <w:rPr>
          <w:rFonts w:ascii="Times New Roman" w:hAnsi="Times New Roman" w:cs="Times New Roman"/>
          <w:sz w:val="24"/>
          <w:szCs w:val="24"/>
        </w:rPr>
        <w:t>Gaza</w:t>
      </w:r>
      <w:r w:rsidR="00C0711C">
        <w:rPr>
          <w:rFonts w:ascii="Times New Roman" w:hAnsi="Times New Roman" w:cs="Times New Roman"/>
          <w:sz w:val="24"/>
          <w:szCs w:val="24"/>
        </w:rPr>
        <w:t>)</w:t>
      </w:r>
      <w:r w:rsidRPr="008A16AA">
        <w:rPr>
          <w:rFonts w:ascii="Times New Roman" w:hAnsi="Times New Roman" w:cs="Times New Roman"/>
          <w:sz w:val="24"/>
          <w:szCs w:val="24"/>
        </w:rPr>
        <w:t xml:space="preserve"> Governorate. The study recommended that the Ministry of Education establish an independent department in the ministry to create, analyze, follow up and evaluate educational policy strategies on an ongoing basis, and to raise awareness of the importance and value of educational policy among the educational process and ensure the financial liquidity of schools.</w:t>
      </w:r>
    </w:p>
    <w:p w14:paraId="50531E2E" w14:textId="77777777" w:rsidR="004B3A70" w:rsidRPr="008A16AA" w:rsidRDefault="004B3A70" w:rsidP="004B3A70">
      <w:pPr>
        <w:bidi w:val="0"/>
        <w:spacing w:line="276" w:lineRule="auto"/>
        <w:jc w:val="both"/>
        <w:rPr>
          <w:rFonts w:ascii="Times New Roman" w:hAnsi="Times New Roman" w:cs="Times New Roman"/>
          <w:b/>
          <w:bCs/>
          <w:sz w:val="24"/>
          <w:szCs w:val="24"/>
        </w:rPr>
      </w:pPr>
      <w:r w:rsidRPr="008A16AA">
        <w:rPr>
          <w:rFonts w:ascii="Times New Roman" w:hAnsi="Times New Roman" w:cs="Times New Roman"/>
          <w:b/>
          <w:bCs/>
          <w:sz w:val="24"/>
          <w:szCs w:val="24"/>
        </w:rPr>
        <w:t>key words:</w:t>
      </w:r>
    </w:p>
    <w:p w14:paraId="1FB998DD" w14:textId="77777777" w:rsidR="004B3A70" w:rsidRPr="008A16AA" w:rsidRDefault="004B3A70" w:rsidP="004B3A70">
      <w:pPr>
        <w:bidi w:val="0"/>
        <w:spacing w:line="276" w:lineRule="auto"/>
        <w:jc w:val="both"/>
        <w:rPr>
          <w:rFonts w:ascii="Times New Roman" w:hAnsi="Times New Roman" w:cs="Times New Roman"/>
          <w:sz w:val="24"/>
          <w:szCs w:val="24"/>
        </w:rPr>
      </w:pPr>
      <w:r w:rsidRPr="008A16AA">
        <w:rPr>
          <w:rFonts w:ascii="Times New Roman" w:hAnsi="Times New Roman" w:cs="Times New Roman"/>
          <w:sz w:val="24"/>
          <w:szCs w:val="24"/>
        </w:rPr>
        <w:t>Teachers' perceptions - Strategies - Educational policy - Schools</w:t>
      </w:r>
    </w:p>
    <w:bookmarkEnd w:id="2"/>
    <w:p w14:paraId="2AEB0A14" w14:textId="77777777" w:rsidR="008A16AA" w:rsidRDefault="008A16AA" w:rsidP="00626015">
      <w:pPr>
        <w:jc w:val="both"/>
        <w:rPr>
          <w:rFonts w:ascii="Simplified Arabic" w:hAnsi="Simplified Arabic" w:cs="Simplified Arabic"/>
          <w:b/>
          <w:bCs/>
          <w:sz w:val="28"/>
          <w:szCs w:val="28"/>
          <w:rtl/>
          <w:lang w:bidi="ar-EG"/>
        </w:rPr>
      </w:pPr>
    </w:p>
    <w:p w14:paraId="3F4982C9" w14:textId="07322CBD" w:rsidR="00186E72" w:rsidRPr="00626015" w:rsidRDefault="00186E72" w:rsidP="00626015">
      <w:pPr>
        <w:jc w:val="both"/>
        <w:rPr>
          <w:rFonts w:asciiTheme="majorBidi" w:hAnsiTheme="majorBidi" w:cstheme="majorBidi"/>
          <w:rtl/>
        </w:rPr>
      </w:pPr>
      <w:r w:rsidRPr="00160876">
        <w:rPr>
          <w:rFonts w:ascii="Simplified Arabic" w:hAnsi="Simplified Arabic" w:cs="Simplified Arabic" w:hint="cs"/>
          <w:b/>
          <w:bCs/>
          <w:sz w:val="28"/>
          <w:szCs w:val="28"/>
          <w:rtl/>
          <w:lang w:bidi="ar-EG"/>
        </w:rPr>
        <w:lastRenderedPageBreak/>
        <w:t>مقدمة:</w:t>
      </w:r>
    </w:p>
    <w:p w14:paraId="022B3B8E" w14:textId="237171CC" w:rsidR="006100A8" w:rsidRPr="00711A39" w:rsidRDefault="005B5209" w:rsidP="00891481">
      <w:pPr>
        <w:spacing w:line="240" w:lineRule="auto"/>
        <w:ind w:firstLine="386"/>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تقوم </w:t>
      </w:r>
      <w:r w:rsidR="008621C5" w:rsidRPr="00711A39">
        <w:rPr>
          <w:rFonts w:ascii="Simplified Arabic" w:hAnsi="Simplified Arabic" w:cs="Simplified Arabic" w:hint="cs"/>
          <w:sz w:val="28"/>
          <w:szCs w:val="28"/>
          <w:rtl/>
        </w:rPr>
        <w:t xml:space="preserve">فلسفة التربية والتعليم في </w:t>
      </w:r>
      <w:r w:rsidRPr="00711A39">
        <w:rPr>
          <w:rFonts w:ascii="Simplified Arabic" w:hAnsi="Simplified Arabic" w:cs="Simplified Arabic" w:hint="cs"/>
          <w:sz w:val="28"/>
          <w:szCs w:val="28"/>
          <w:rtl/>
        </w:rPr>
        <w:t>ال</w:t>
      </w:r>
      <w:r w:rsidR="008621C5" w:rsidRPr="00711A39">
        <w:rPr>
          <w:rFonts w:ascii="Simplified Arabic" w:hAnsi="Simplified Arabic" w:cs="Simplified Arabic" w:hint="cs"/>
          <w:sz w:val="28"/>
          <w:szCs w:val="28"/>
          <w:rtl/>
        </w:rPr>
        <w:t xml:space="preserve">عصر </w:t>
      </w:r>
      <w:r w:rsidRPr="00711A39">
        <w:rPr>
          <w:rFonts w:ascii="Simplified Arabic" w:hAnsi="Simplified Arabic" w:cs="Simplified Arabic" w:hint="cs"/>
          <w:sz w:val="28"/>
          <w:szCs w:val="28"/>
          <w:rtl/>
        </w:rPr>
        <w:t xml:space="preserve">الحالي </w:t>
      </w:r>
      <w:r w:rsidR="008621C5" w:rsidRPr="00711A39">
        <w:rPr>
          <w:rFonts w:ascii="Simplified Arabic" w:hAnsi="Simplified Arabic" w:cs="Simplified Arabic" w:hint="cs"/>
          <w:sz w:val="28"/>
          <w:szCs w:val="28"/>
          <w:rtl/>
        </w:rPr>
        <w:t xml:space="preserve">على فلسفة متجددة تسعى إلى مساعدة </w:t>
      </w:r>
      <w:r w:rsidR="0098267B" w:rsidRPr="00711A39">
        <w:rPr>
          <w:rFonts w:ascii="Simplified Arabic" w:hAnsi="Simplified Arabic" w:cs="Simplified Arabic" w:hint="cs"/>
          <w:sz w:val="28"/>
          <w:szCs w:val="28"/>
          <w:rtl/>
        </w:rPr>
        <w:t>مديري</w:t>
      </w:r>
      <w:r w:rsidR="0009463C" w:rsidRPr="00711A39">
        <w:rPr>
          <w:rFonts w:ascii="Simplified Arabic" w:hAnsi="Simplified Arabic" w:cs="Simplified Arabic" w:hint="cs"/>
          <w:sz w:val="28"/>
          <w:szCs w:val="28"/>
          <w:rtl/>
        </w:rPr>
        <w:t xml:space="preserve"> المدارس و</w:t>
      </w:r>
      <w:r w:rsidRPr="00711A39">
        <w:rPr>
          <w:rFonts w:ascii="Simplified Arabic" w:hAnsi="Simplified Arabic" w:cs="Simplified Arabic" w:hint="cs"/>
          <w:sz w:val="28"/>
          <w:szCs w:val="28"/>
          <w:rtl/>
        </w:rPr>
        <w:t>المعلمين و</w:t>
      </w:r>
      <w:r w:rsidR="008621C5" w:rsidRPr="00711A39">
        <w:rPr>
          <w:rFonts w:ascii="Simplified Arabic" w:hAnsi="Simplified Arabic" w:cs="Simplified Arabic" w:hint="cs"/>
          <w:sz w:val="28"/>
          <w:szCs w:val="28"/>
          <w:rtl/>
        </w:rPr>
        <w:t xml:space="preserve">المتعلمين على </w:t>
      </w:r>
      <w:r w:rsidR="0009463C" w:rsidRPr="00711A39">
        <w:rPr>
          <w:rFonts w:ascii="Simplified Arabic" w:hAnsi="Simplified Arabic" w:cs="Simplified Arabic" w:hint="cs"/>
          <w:sz w:val="28"/>
          <w:szCs w:val="28"/>
          <w:rtl/>
        </w:rPr>
        <w:t>فهم استراتيجيات السياسة التعليمية</w:t>
      </w:r>
      <w:r w:rsidR="001B5BDC" w:rsidRPr="00711A39">
        <w:rPr>
          <w:rFonts w:ascii="Simplified Arabic" w:hAnsi="Simplified Arabic" w:cs="Simplified Arabic" w:hint="cs"/>
          <w:sz w:val="28"/>
          <w:szCs w:val="28"/>
          <w:rtl/>
        </w:rPr>
        <w:t>،</w:t>
      </w:r>
      <w:r w:rsidR="0009463C" w:rsidRPr="00711A39">
        <w:rPr>
          <w:rFonts w:ascii="Simplified Arabic" w:hAnsi="Simplified Arabic" w:cs="Simplified Arabic" w:hint="cs"/>
          <w:sz w:val="28"/>
          <w:szCs w:val="28"/>
          <w:rtl/>
        </w:rPr>
        <w:t xml:space="preserve"> </w:t>
      </w:r>
      <w:r w:rsidR="001B0E5B" w:rsidRPr="00711A39">
        <w:rPr>
          <w:rFonts w:ascii="Simplified Arabic" w:hAnsi="Simplified Arabic" w:cs="Simplified Arabic" w:hint="cs"/>
          <w:sz w:val="28"/>
          <w:szCs w:val="28"/>
          <w:rtl/>
        </w:rPr>
        <w:t>وملامح مدرسة المستقبل في ظل التحديات المعاصرة على الساحة المحلية وال</w:t>
      </w:r>
      <w:r w:rsidR="001B5BDC" w:rsidRPr="00711A39">
        <w:rPr>
          <w:rFonts w:ascii="Simplified Arabic" w:hAnsi="Simplified Arabic" w:cs="Simplified Arabic" w:hint="cs"/>
          <w:sz w:val="28"/>
          <w:szCs w:val="28"/>
          <w:rtl/>
        </w:rPr>
        <w:t>إ</w:t>
      </w:r>
      <w:r w:rsidR="001B0E5B" w:rsidRPr="00711A39">
        <w:rPr>
          <w:rFonts w:ascii="Simplified Arabic" w:hAnsi="Simplified Arabic" w:cs="Simplified Arabic" w:hint="cs"/>
          <w:sz w:val="28"/>
          <w:szCs w:val="28"/>
          <w:rtl/>
        </w:rPr>
        <w:t>قليمية والدولية</w:t>
      </w:r>
      <w:r w:rsidR="001B5BDC" w:rsidRPr="00711A39">
        <w:rPr>
          <w:rFonts w:ascii="Simplified Arabic" w:hAnsi="Simplified Arabic" w:cs="Simplified Arabic" w:hint="cs"/>
          <w:sz w:val="28"/>
          <w:szCs w:val="28"/>
          <w:rtl/>
        </w:rPr>
        <w:t>،</w:t>
      </w:r>
      <w:r w:rsidR="001B0E5B" w:rsidRPr="00711A39">
        <w:rPr>
          <w:rFonts w:ascii="Simplified Arabic" w:hAnsi="Simplified Arabic" w:cs="Simplified Arabic" w:hint="cs"/>
          <w:sz w:val="28"/>
          <w:szCs w:val="28"/>
          <w:rtl/>
        </w:rPr>
        <w:t xml:space="preserve"> </w:t>
      </w:r>
      <w:r w:rsidR="008621C5" w:rsidRPr="00711A39">
        <w:rPr>
          <w:rFonts w:ascii="Simplified Arabic" w:hAnsi="Simplified Arabic" w:cs="Simplified Arabic" w:hint="cs"/>
          <w:sz w:val="28"/>
          <w:szCs w:val="28"/>
          <w:rtl/>
        </w:rPr>
        <w:t>وتشجعهم عل</w:t>
      </w:r>
      <w:r w:rsidR="001B0E5B" w:rsidRPr="00711A39">
        <w:rPr>
          <w:rFonts w:ascii="Simplified Arabic" w:hAnsi="Simplified Arabic" w:cs="Simplified Arabic" w:hint="cs"/>
          <w:sz w:val="28"/>
          <w:szCs w:val="28"/>
          <w:rtl/>
        </w:rPr>
        <w:t xml:space="preserve">ى </w:t>
      </w:r>
      <w:r w:rsidR="008621C5" w:rsidRPr="00711A39">
        <w:rPr>
          <w:rFonts w:ascii="Simplified Arabic" w:hAnsi="Simplified Arabic" w:cs="Simplified Arabic" w:hint="cs"/>
          <w:sz w:val="28"/>
          <w:szCs w:val="28"/>
          <w:rtl/>
        </w:rPr>
        <w:t xml:space="preserve">مزاولة </w:t>
      </w:r>
      <w:r w:rsidR="001B0E5B" w:rsidRPr="00711A39">
        <w:rPr>
          <w:rFonts w:ascii="Simplified Arabic" w:hAnsi="Simplified Arabic" w:cs="Simplified Arabic" w:hint="cs"/>
          <w:sz w:val="28"/>
          <w:szCs w:val="28"/>
          <w:rtl/>
        </w:rPr>
        <w:t>مهنة التعليم و</w:t>
      </w:r>
      <w:r w:rsidR="008621C5" w:rsidRPr="00711A39">
        <w:rPr>
          <w:rFonts w:ascii="Simplified Arabic" w:hAnsi="Simplified Arabic" w:cs="Simplified Arabic" w:hint="cs"/>
          <w:sz w:val="28"/>
          <w:szCs w:val="28"/>
          <w:rtl/>
        </w:rPr>
        <w:t>الحياة بصورة أفضل</w:t>
      </w:r>
      <w:r w:rsidR="009B0AA7" w:rsidRPr="00711A39">
        <w:rPr>
          <w:rFonts w:ascii="Simplified Arabic" w:hAnsi="Simplified Arabic" w:cs="Simplified Arabic" w:hint="cs"/>
          <w:sz w:val="28"/>
          <w:szCs w:val="28"/>
          <w:rtl/>
        </w:rPr>
        <w:t xml:space="preserve">. </w:t>
      </w:r>
    </w:p>
    <w:p w14:paraId="4F986497" w14:textId="1FEED593" w:rsidR="00EC496E" w:rsidRPr="00711A39" w:rsidRDefault="00C97BA4" w:rsidP="00C97BA4">
      <w:pPr>
        <w:spacing w:line="240" w:lineRule="auto"/>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w:t>
      </w:r>
      <w:r w:rsidR="00AE6D55" w:rsidRPr="00711A39">
        <w:rPr>
          <w:rFonts w:ascii="Simplified Arabic" w:hAnsi="Simplified Arabic" w:cs="Simplified Arabic" w:hint="cs"/>
          <w:sz w:val="28"/>
          <w:szCs w:val="28"/>
          <w:rtl/>
        </w:rPr>
        <w:t>و</w:t>
      </w:r>
      <w:r w:rsidR="00EC496E" w:rsidRPr="00711A39">
        <w:rPr>
          <w:rFonts w:ascii="Simplified Arabic" w:hAnsi="Simplified Arabic" w:cs="Simplified Arabic"/>
          <w:sz w:val="28"/>
          <w:szCs w:val="28"/>
          <w:rtl/>
        </w:rPr>
        <w:t>تمثِّل السياسة التعليمة أحد أهم أركان السياسة العامة في جميع الدول، كونها تتجه مباشرة للتعامل مع الإنسان بصفته العامل المؤثر والفعّال داخل المجتمع، كما أنّ النظام التعليمي يستمد قوّته وجودة مخرجاته من انطلاقه من سياسة تعليمية ثابتة تعمل على تحديد الإطار الإجرائي الذي بدوره يساعد في توجيه القرارات والخطط والبرامج التربوية بالشكل الذي يسهم في تطوير العملية التعليمية</w:t>
      </w:r>
      <w:r w:rsidR="00EC496E" w:rsidRPr="00711A39">
        <w:rPr>
          <w:rFonts w:ascii="Simplified Arabic" w:hAnsi="Simplified Arabic" w:cs="Simplified Arabic" w:hint="cs"/>
          <w:sz w:val="28"/>
          <w:szCs w:val="28"/>
          <w:rtl/>
        </w:rPr>
        <w:t xml:space="preserve">، </w:t>
      </w:r>
      <w:r w:rsidR="00EC496E" w:rsidRPr="00711A39">
        <w:rPr>
          <w:rFonts w:ascii="Simplified Arabic" w:hAnsi="Simplified Arabic" w:cs="Simplified Arabic"/>
          <w:sz w:val="28"/>
          <w:szCs w:val="28"/>
          <w:rtl/>
        </w:rPr>
        <w:t xml:space="preserve">وتبرز أهمية السياسة التعليمية في </w:t>
      </w:r>
      <w:r w:rsidR="00EC496E" w:rsidRPr="00711A39">
        <w:rPr>
          <w:rFonts w:ascii="Simplified Arabic" w:hAnsi="Simplified Arabic" w:cs="Simplified Arabic" w:hint="cs"/>
          <w:sz w:val="28"/>
          <w:szCs w:val="28"/>
          <w:rtl/>
        </w:rPr>
        <w:t xml:space="preserve">أنها تنظم </w:t>
      </w:r>
      <w:r w:rsidR="00EC496E" w:rsidRPr="00711A39">
        <w:rPr>
          <w:rFonts w:ascii="Simplified Arabic" w:hAnsi="Simplified Arabic" w:cs="Simplified Arabic"/>
          <w:sz w:val="28"/>
          <w:szCs w:val="28"/>
          <w:rtl/>
        </w:rPr>
        <w:t>العملية التعليمية</w:t>
      </w:r>
      <w:r w:rsidRPr="00711A39">
        <w:rPr>
          <w:rFonts w:ascii="Simplified Arabic" w:hAnsi="Simplified Arabic" w:cs="Simplified Arabic" w:hint="cs"/>
          <w:sz w:val="28"/>
          <w:szCs w:val="28"/>
          <w:rtl/>
        </w:rPr>
        <w:t xml:space="preserve"> </w:t>
      </w:r>
      <w:r w:rsidR="00527FF7" w:rsidRPr="00711A39">
        <w:rPr>
          <w:rFonts w:ascii="Simplified Arabic" w:hAnsi="Simplified Arabic" w:cs="Simplified Arabic" w:hint="cs"/>
          <w:sz w:val="28"/>
          <w:szCs w:val="28"/>
          <w:rtl/>
        </w:rPr>
        <w:t>(الألمعي</w:t>
      </w:r>
      <w:r w:rsidRPr="00711A39">
        <w:rPr>
          <w:rFonts w:ascii="Simplified Arabic" w:hAnsi="Simplified Arabic" w:cs="Simplified Arabic" w:hint="cs"/>
          <w:sz w:val="28"/>
          <w:szCs w:val="28"/>
          <w:rtl/>
        </w:rPr>
        <w:t>، 2010)</w:t>
      </w:r>
      <w:r w:rsidR="006D6D06" w:rsidRPr="00711A39">
        <w:rPr>
          <w:rFonts w:ascii="Simplified Arabic" w:hAnsi="Simplified Arabic" w:cs="Simplified Arabic" w:hint="cs"/>
          <w:sz w:val="28"/>
          <w:szCs w:val="28"/>
          <w:rtl/>
        </w:rPr>
        <w:t>.</w:t>
      </w:r>
    </w:p>
    <w:p w14:paraId="75202C0D" w14:textId="36F9E88A" w:rsidR="002C690D" w:rsidRPr="00711A39" w:rsidRDefault="006100A8" w:rsidP="002C690D">
      <w:pPr>
        <w:spacing w:line="240" w:lineRule="auto"/>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w:t>
      </w:r>
      <w:r w:rsidR="00F82E1D" w:rsidRPr="00711A39">
        <w:rPr>
          <w:rFonts w:ascii="Simplified Arabic" w:hAnsi="Simplified Arabic" w:cs="Simplified Arabic" w:hint="cs"/>
          <w:sz w:val="28"/>
          <w:szCs w:val="28"/>
          <w:rtl/>
        </w:rPr>
        <w:t xml:space="preserve">  </w:t>
      </w:r>
      <w:r w:rsidR="00E669A7" w:rsidRPr="00711A39">
        <w:rPr>
          <w:rFonts w:ascii="Simplified Arabic" w:hAnsi="Simplified Arabic" w:cs="Simplified Arabic" w:hint="cs"/>
          <w:sz w:val="28"/>
          <w:szCs w:val="28"/>
          <w:rtl/>
        </w:rPr>
        <w:t>كما تعد</w:t>
      </w:r>
      <w:r w:rsidRPr="00711A39">
        <w:rPr>
          <w:rFonts w:ascii="Simplified Arabic" w:hAnsi="Simplified Arabic" w:cs="Simplified Arabic" w:hint="cs"/>
          <w:sz w:val="28"/>
          <w:szCs w:val="28"/>
          <w:rtl/>
        </w:rPr>
        <w:t xml:space="preserve"> السياسة التعليمية مجموعة المبادئ  التي توجه مسار التربية والتعليم، في دولة ما، وتشمل أهداف التعليم ونظامه، ووسائل تحقيق الأهداف؛ فصنع السياسة التعليمية هو العملية</w:t>
      </w:r>
      <w:r w:rsidR="001B5BDC" w:rsidRPr="00711A39">
        <w:rPr>
          <w:rFonts w:ascii="Simplified Arabic" w:hAnsi="Simplified Arabic" w:cs="Simplified Arabic" w:hint="cs"/>
          <w:sz w:val="28"/>
          <w:szCs w:val="28"/>
          <w:rtl/>
        </w:rPr>
        <w:t xml:space="preserve"> التي</w:t>
      </w:r>
      <w:r w:rsidRPr="00711A39">
        <w:rPr>
          <w:rFonts w:ascii="Simplified Arabic" w:hAnsi="Simplified Arabic" w:cs="Simplified Arabic" w:hint="cs"/>
          <w:sz w:val="28"/>
          <w:szCs w:val="28"/>
          <w:rtl/>
        </w:rPr>
        <w:t xml:space="preserve"> تُصاغ </w:t>
      </w:r>
      <w:r w:rsidRPr="00711A39">
        <w:rPr>
          <w:rFonts w:ascii="Simplified Arabic" w:hAnsi="Simplified Arabic" w:cs="Simplified Arabic"/>
          <w:sz w:val="28"/>
          <w:szCs w:val="28"/>
          <w:rtl/>
        </w:rPr>
        <w:t>–</w:t>
      </w:r>
      <w:r w:rsidRPr="00711A39">
        <w:rPr>
          <w:rFonts w:ascii="Simplified Arabic" w:hAnsi="Simplified Arabic" w:cs="Simplified Arabic" w:hint="cs"/>
          <w:sz w:val="28"/>
          <w:szCs w:val="28"/>
          <w:rtl/>
        </w:rPr>
        <w:t xml:space="preserve"> بمقتضاها- بعض الخطوط العريضة المرشدة، والمبادئ العامة التي توجه ميدان التربية والتعليم وبرامجه وخططه، ويقصد بعملية صنع السياسة، تحويل المدخلات السياسية أو المتطلبات الاجتماعية إلى نتائج ( قرارات سياسية)، وتمثل هذه المرحلة أولى مراحل السياسة التعليمية واستراتيجياتها</w:t>
      </w:r>
      <w:r w:rsidR="009D3E90" w:rsidRPr="00711A39">
        <w:rPr>
          <w:rFonts w:ascii="Simplified Arabic" w:hAnsi="Simplified Arabic" w:cs="Simplified Arabic" w:hint="cs"/>
          <w:sz w:val="28"/>
          <w:szCs w:val="28"/>
          <w:rtl/>
        </w:rPr>
        <w:t>، وتركز على البحث والدراسة وجمع البيانات والمعلومات ( سعد، 2011)</w:t>
      </w:r>
      <w:r w:rsidR="0067440F" w:rsidRPr="00711A39">
        <w:rPr>
          <w:rFonts w:ascii="Simplified Arabic" w:hAnsi="Simplified Arabic" w:cs="Simplified Arabic" w:hint="cs"/>
          <w:sz w:val="28"/>
          <w:szCs w:val="28"/>
          <w:rtl/>
        </w:rPr>
        <w:t>.</w:t>
      </w:r>
    </w:p>
    <w:p w14:paraId="4A21C6C8" w14:textId="56D246E8" w:rsidR="00F23629" w:rsidRPr="00711A39" w:rsidRDefault="009B56EC" w:rsidP="001D3259">
      <w:pPr>
        <w:spacing w:line="240" w:lineRule="auto"/>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فالسياسة التعليمية تطرح مسألة وظائف التربية في المجتمع، حيث كشف الانفجار الكمي لأعداد الملتحقين بالتعليم</w:t>
      </w:r>
      <w:r w:rsidR="001B5BDC"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وزيادة الإقبال عليه وبشكل واضح المكانة الممنوحة للتربية في التنظيم الاجتماعي، ويتجلى ذلك أكثر من خلال الثقل الذي أصبح يمثله النظام المدرسي في مجال الاستثمار (عساف، 2017: 211)</w:t>
      </w:r>
      <w:r w:rsidR="00F23629" w:rsidRPr="00711A39">
        <w:rPr>
          <w:rFonts w:ascii="Simplified Arabic" w:hAnsi="Simplified Arabic" w:cs="Simplified Arabic" w:hint="cs"/>
          <w:sz w:val="28"/>
          <w:szCs w:val="28"/>
          <w:rtl/>
        </w:rPr>
        <w:t xml:space="preserve">. </w:t>
      </w:r>
      <w:r w:rsidR="00906A93" w:rsidRPr="00711A39">
        <w:rPr>
          <w:rFonts w:ascii="Simplified Arabic" w:hAnsi="Simplified Arabic" w:cs="Simplified Arabic" w:hint="cs"/>
          <w:sz w:val="28"/>
          <w:szCs w:val="28"/>
          <w:rtl/>
        </w:rPr>
        <w:t>ويرى الباحث أن العملية التربوية التعليمية برمتها تعتمد على السياسة التعليمية القائمة على التفكير الناقد</w:t>
      </w:r>
      <w:r w:rsidR="001B5BDC" w:rsidRPr="00711A39">
        <w:rPr>
          <w:rFonts w:ascii="Simplified Arabic" w:hAnsi="Simplified Arabic" w:cs="Simplified Arabic" w:hint="cs"/>
          <w:sz w:val="28"/>
          <w:szCs w:val="28"/>
          <w:rtl/>
        </w:rPr>
        <w:t>،</w:t>
      </w:r>
      <w:r w:rsidR="00906A93" w:rsidRPr="00711A39">
        <w:rPr>
          <w:rFonts w:ascii="Simplified Arabic" w:hAnsi="Simplified Arabic" w:cs="Simplified Arabic" w:hint="cs"/>
          <w:sz w:val="28"/>
          <w:szCs w:val="28"/>
          <w:rtl/>
        </w:rPr>
        <w:t xml:space="preserve"> والتخطيط الدقيق لكافة الأهداف المرسومة بمجال التربية والتعليم بما فيها البرامج والأنشطة كافة، وينطلق هذا من رؤية واضحة نابعة عن السلطة التشريعية والتنفيذية والمحلية والقضائية والمؤتمرات الشعبية العامة والأحزاب السياسية وأصحاب المصالح والرأي الشعبي والمنظمات ال</w:t>
      </w:r>
      <w:r w:rsidR="001B5BDC" w:rsidRPr="00711A39">
        <w:rPr>
          <w:rFonts w:ascii="Simplified Arabic" w:hAnsi="Simplified Arabic" w:cs="Simplified Arabic" w:hint="cs"/>
          <w:sz w:val="28"/>
          <w:szCs w:val="28"/>
          <w:rtl/>
        </w:rPr>
        <w:t>إ</w:t>
      </w:r>
      <w:r w:rsidR="00906A93" w:rsidRPr="00711A39">
        <w:rPr>
          <w:rFonts w:ascii="Simplified Arabic" w:hAnsi="Simplified Arabic" w:cs="Simplified Arabic" w:hint="cs"/>
          <w:sz w:val="28"/>
          <w:szCs w:val="28"/>
          <w:rtl/>
        </w:rPr>
        <w:t>قليمية والدولية ووسائل ال</w:t>
      </w:r>
      <w:r w:rsidR="001B5BDC" w:rsidRPr="00711A39">
        <w:rPr>
          <w:rFonts w:ascii="Simplified Arabic" w:hAnsi="Simplified Arabic" w:cs="Simplified Arabic" w:hint="cs"/>
          <w:sz w:val="28"/>
          <w:szCs w:val="28"/>
          <w:rtl/>
        </w:rPr>
        <w:t>إ</w:t>
      </w:r>
      <w:r w:rsidR="00906A93" w:rsidRPr="00711A39">
        <w:rPr>
          <w:rFonts w:ascii="Simplified Arabic" w:hAnsi="Simplified Arabic" w:cs="Simplified Arabic" w:hint="cs"/>
          <w:sz w:val="28"/>
          <w:szCs w:val="28"/>
          <w:rtl/>
        </w:rPr>
        <w:t>علام المتنوعة</w:t>
      </w:r>
      <w:r w:rsidR="001D3259" w:rsidRPr="00711A39">
        <w:rPr>
          <w:rFonts w:ascii="Simplified Arabic" w:hAnsi="Simplified Arabic" w:cs="Simplified Arabic" w:hint="cs"/>
          <w:sz w:val="28"/>
          <w:szCs w:val="28"/>
          <w:rtl/>
        </w:rPr>
        <w:t xml:space="preserve"> </w:t>
      </w:r>
      <w:r w:rsidR="00F23629" w:rsidRPr="00711A39">
        <w:rPr>
          <w:rFonts w:ascii="Simplified Arabic" w:hAnsi="Simplified Arabic" w:cs="Simplified Arabic"/>
          <w:sz w:val="28"/>
          <w:szCs w:val="28"/>
          <w:rtl/>
        </w:rPr>
        <w:t>مرورا بالجهاز الوصي على الشأن التعليمي والتربوي (وزارة التعليم والتربية) عبر لجان مختصة وصولا</w:t>
      </w:r>
      <w:r w:rsidR="001D3259" w:rsidRPr="00711A39">
        <w:rPr>
          <w:rFonts w:ascii="Simplified Arabic" w:hAnsi="Simplified Arabic" w:cs="Simplified Arabic" w:hint="cs"/>
          <w:sz w:val="28"/>
          <w:szCs w:val="28"/>
          <w:rtl/>
        </w:rPr>
        <w:t>ً</w:t>
      </w:r>
      <w:r w:rsidR="00F23629" w:rsidRPr="00711A39">
        <w:rPr>
          <w:rFonts w:ascii="Simplified Arabic" w:hAnsi="Simplified Arabic" w:cs="Simplified Arabic"/>
          <w:sz w:val="28"/>
          <w:szCs w:val="28"/>
          <w:rtl/>
        </w:rPr>
        <w:t xml:space="preserve"> إلى الإطارات و</w:t>
      </w:r>
      <w:r w:rsidR="001D3259" w:rsidRPr="00711A39">
        <w:rPr>
          <w:rFonts w:ascii="Simplified Arabic" w:hAnsi="Simplified Arabic" w:cs="Simplified Arabic" w:hint="cs"/>
          <w:sz w:val="28"/>
          <w:szCs w:val="28"/>
          <w:rtl/>
        </w:rPr>
        <w:t xml:space="preserve">جميع </w:t>
      </w:r>
      <w:r w:rsidR="00F23629" w:rsidRPr="00711A39">
        <w:rPr>
          <w:rFonts w:ascii="Simplified Arabic" w:hAnsi="Simplified Arabic" w:cs="Simplified Arabic"/>
          <w:sz w:val="28"/>
          <w:szCs w:val="28"/>
          <w:rtl/>
        </w:rPr>
        <w:t>العاملين في الحقل</w:t>
      </w:r>
      <w:r w:rsidR="001D3259" w:rsidRPr="00711A39">
        <w:rPr>
          <w:rFonts w:ascii="Simplified Arabic" w:hAnsi="Simplified Arabic" w:cs="Simplified Arabic" w:hint="cs"/>
          <w:sz w:val="28"/>
          <w:szCs w:val="28"/>
          <w:rtl/>
        </w:rPr>
        <w:t xml:space="preserve"> التربوي</w:t>
      </w:r>
      <w:r w:rsidR="00F23629" w:rsidRPr="00711A39">
        <w:rPr>
          <w:rFonts w:ascii="Simplified Arabic" w:hAnsi="Simplified Arabic" w:cs="Simplified Arabic"/>
          <w:sz w:val="28"/>
          <w:szCs w:val="28"/>
          <w:rtl/>
        </w:rPr>
        <w:t xml:space="preserve"> من خلال الملتقيات </w:t>
      </w:r>
      <w:r w:rsidR="001D3259" w:rsidRPr="00711A39">
        <w:rPr>
          <w:rFonts w:ascii="Simplified Arabic" w:hAnsi="Simplified Arabic" w:cs="Simplified Arabic" w:hint="cs"/>
          <w:sz w:val="28"/>
          <w:szCs w:val="28"/>
          <w:rtl/>
        </w:rPr>
        <w:t>والندوات وال</w:t>
      </w:r>
      <w:r w:rsidR="001B5BDC" w:rsidRPr="00711A39">
        <w:rPr>
          <w:rFonts w:ascii="Simplified Arabic" w:hAnsi="Simplified Arabic" w:cs="Simplified Arabic" w:hint="cs"/>
          <w:sz w:val="28"/>
          <w:szCs w:val="28"/>
          <w:rtl/>
        </w:rPr>
        <w:t>أ</w:t>
      </w:r>
      <w:r w:rsidR="001D3259" w:rsidRPr="00711A39">
        <w:rPr>
          <w:rFonts w:ascii="Simplified Arabic" w:hAnsi="Simplified Arabic" w:cs="Simplified Arabic" w:hint="cs"/>
          <w:sz w:val="28"/>
          <w:szCs w:val="28"/>
          <w:rtl/>
        </w:rPr>
        <w:t>يام الدراسية والمؤتمرات العلمية.</w:t>
      </w:r>
      <w:r w:rsidR="00F23629" w:rsidRPr="00711A39">
        <w:rPr>
          <w:rFonts w:ascii="Arabic Transparent" w:hAnsi="Arabic Transparent"/>
          <w:color w:val="333333"/>
          <w:sz w:val="28"/>
          <w:szCs w:val="28"/>
          <w:shd w:val="clear" w:color="auto" w:fill="FFFFFF"/>
        </w:rPr>
        <w:t> </w:t>
      </w:r>
    </w:p>
    <w:p w14:paraId="5AA9886B" w14:textId="5BF714BC" w:rsidR="00CE46DE" w:rsidRPr="00711A39" w:rsidRDefault="002C690D" w:rsidP="002C690D">
      <w:pPr>
        <w:spacing w:line="240" w:lineRule="auto"/>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w:t>
      </w:r>
      <w:r w:rsidR="00E669A7" w:rsidRPr="00711A39">
        <w:rPr>
          <w:rFonts w:ascii="Simplified Arabic" w:hAnsi="Simplified Arabic" w:cs="Simplified Arabic" w:hint="cs"/>
          <w:sz w:val="28"/>
          <w:szCs w:val="28"/>
          <w:rtl/>
        </w:rPr>
        <w:t>أما</w:t>
      </w:r>
      <w:r w:rsidR="0067440F" w:rsidRPr="00711A39">
        <w:rPr>
          <w:rFonts w:ascii="Simplified Arabic" w:hAnsi="Simplified Arabic" w:cs="Simplified Arabic" w:hint="cs"/>
          <w:sz w:val="28"/>
          <w:szCs w:val="28"/>
          <w:rtl/>
        </w:rPr>
        <w:t xml:space="preserve"> </w:t>
      </w:r>
      <w:r w:rsidR="00C40A6F" w:rsidRPr="00711A39">
        <w:rPr>
          <w:rFonts w:ascii="Simplified Arabic" w:hAnsi="Simplified Arabic" w:cs="Simplified Arabic" w:hint="cs"/>
          <w:sz w:val="28"/>
          <w:szCs w:val="28"/>
          <w:rtl/>
        </w:rPr>
        <w:t>الاستراتيجي</w:t>
      </w:r>
      <w:r w:rsidR="00ED1C24" w:rsidRPr="00711A39">
        <w:rPr>
          <w:rFonts w:ascii="Simplified Arabic" w:hAnsi="Simplified Arabic" w:cs="Simplified Arabic" w:hint="cs"/>
          <w:sz w:val="28"/>
          <w:szCs w:val="28"/>
          <w:rtl/>
        </w:rPr>
        <w:t>ة</w:t>
      </w:r>
      <w:r w:rsidR="00E669A7" w:rsidRPr="00711A39">
        <w:rPr>
          <w:rFonts w:ascii="Simplified Arabic" w:hAnsi="Simplified Arabic" w:cs="Simplified Arabic" w:hint="cs"/>
          <w:sz w:val="28"/>
          <w:szCs w:val="28"/>
          <w:rtl/>
        </w:rPr>
        <w:t xml:space="preserve"> </w:t>
      </w:r>
      <w:r w:rsidR="001B5BDC" w:rsidRPr="00711A39">
        <w:rPr>
          <w:rFonts w:ascii="Simplified Arabic" w:hAnsi="Simplified Arabic" w:cs="Simplified Arabic" w:hint="cs"/>
          <w:sz w:val="28"/>
          <w:szCs w:val="28"/>
          <w:rtl/>
        </w:rPr>
        <w:t>ف</w:t>
      </w:r>
      <w:r w:rsidR="00E669A7" w:rsidRPr="00711A39">
        <w:rPr>
          <w:rFonts w:ascii="Simplified Arabic" w:hAnsi="Simplified Arabic" w:cs="Simplified Arabic" w:hint="cs"/>
          <w:sz w:val="28"/>
          <w:szCs w:val="28"/>
          <w:rtl/>
        </w:rPr>
        <w:t>هي</w:t>
      </w:r>
      <w:r w:rsidR="00ED1C24" w:rsidRPr="00711A39">
        <w:rPr>
          <w:rFonts w:ascii="Simplified Arabic" w:hAnsi="Simplified Arabic" w:cs="Simplified Arabic" w:hint="cs"/>
          <w:sz w:val="28"/>
          <w:szCs w:val="28"/>
          <w:rtl/>
        </w:rPr>
        <w:t xml:space="preserve"> خطة العمل التي تتبعها </w:t>
      </w:r>
      <w:r w:rsidR="00D215E5" w:rsidRPr="00711A39">
        <w:rPr>
          <w:rFonts w:ascii="Simplified Arabic" w:hAnsi="Simplified Arabic" w:cs="Simplified Arabic" w:hint="cs"/>
          <w:sz w:val="28"/>
          <w:szCs w:val="28"/>
          <w:rtl/>
        </w:rPr>
        <w:t>المدرسة</w:t>
      </w:r>
      <w:r w:rsidR="00ED1C24" w:rsidRPr="00711A39">
        <w:rPr>
          <w:rFonts w:ascii="Simplified Arabic" w:hAnsi="Simplified Arabic" w:cs="Simplified Arabic" w:hint="cs"/>
          <w:sz w:val="28"/>
          <w:szCs w:val="28"/>
          <w:rtl/>
        </w:rPr>
        <w:t xml:space="preserve"> لتحقيق هدف محدد، أو حل مشكلة، أو تحسين أوضاعها خلال فترة معينة، مع مراعاة العوامل الاقتصادية والسياسية والمجتمعية</w:t>
      </w:r>
      <w:r w:rsidR="002E077F" w:rsidRPr="00711A39">
        <w:rPr>
          <w:rFonts w:ascii="Simplified Arabic" w:hAnsi="Simplified Arabic" w:cs="Simplified Arabic" w:hint="cs"/>
          <w:sz w:val="28"/>
          <w:szCs w:val="28"/>
          <w:rtl/>
        </w:rPr>
        <w:t xml:space="preserve"> </w:t>
      </w:r>
      <w:r w:rsidR="00084E7A" w:rsidRPr="00711A39">
        <w:rPr>
          <w:rFonts w:ascii="Simplified Arabic" w:hAnsi="Simplified Arabic" w:cs="Simplified Arabic" w:hint="cs"/>
          <w:sz w:val="28"/>
          <w:szCs w:val="28"/>
          <w:rtl/>
        </w:rPr>
        <w:t>(أبو عليوة، 2015</w:t>
      </w:r>
      <w:r w:rsidR="000E102A" w:rsidRPr="00711A39">
        <w:rPr>
          <w:rFonts w:ascii="Simplified Arabic" w:hAnsi="Simplified Arabic" w:cs="Simplified Arabic" w:hint="cs"/>
          <w:sz w:val="28"/>
          <w:szCs w:val="28"/>
          <w:rtl/>
        </w:rPr>
        <w:t>)</w:t>
      </w:r>
      <w:r w:rsidR="00792C07" w:rsidRPr="00711A39">
        <w:rPr>
          <w:rFonts w:ascii="Simplified Arabic" w:hAnsi="Simplified Arabic" w:cs="Simplified Arabic" w:hint="cs"/>
          <w:sz w:val="28"/>
          <w:szCs w:val="28"/>
          <w:rtl/>
        </w:rPr>
        <w:t>.</w:t>
      </w:r>
      <w:r w:rsidR="009B56EC" w:rsidRPr="00711A39">
        <w:rPr>
          <w:rFonts w:ascii="Simplified Arabic" w:hAnsi="Simplified Arabic" w:cs="Simplified Arabic" w:hint="cs"/>
          <w:sz w:val="28"/>
          <w:szCs w:val="28"/>
          <w:rtl/>
        </w:rPr>
        <w:t xml:space="preserve"> </w:t>
      </w:r>
      <w:r w:rsidR="009B56EC" w:rsidRPr="00711A39">
        <w:rPr>
          <w:rFonts w:ascii="Simplified Arabic" w:hAnsi="Simplified Arabic" w:cs="Simplified Arabic" w:hint="cs"/>
          <w:sz w:val="28"/>
          <w:szCs w:val="28"/>
          <w:rtl/>
        </w:rPr>
        <w:lastRenderedPageBreak/>
        <w:t>وتتضمن مجموعة من ال</w:t>
      </w:r>
      <w:r w:rsidR="00B144AE" w:rsidRPr="00711A39">
        <w:rPr>
          <w:rFonts w:ascii="Simplified Arabic" w:hAnsi="Simplified Arabic" w:cs="Simplified Arabic" w:hint="cs"/>
          <w:sz w:val="28"/>
          <w:szCs w:val="28"/>
          <w:rtl/>
        </w:rPr>
        <w:t>أ</w:t>
      </w:r>
      <w:r w:rsidR="009B56EC" w:rsidRPr="00711A39">
        <w:rPr>
          <w:rFonts w:ascii="Simplified Arabic" w:hAnsi="Simplified Arabic" w:cs="Simplified Arabic" w:hint="cs"/>
          <w:sz w:val="28"/>
          <w:szCs w:val="28"/>
          <w:rtl/>
        </w:rPr>
        <w:t xml:space="preserve">ساليب التي تساعد على المقارنة والموازنة بين البدائل والاختيارات بقصد الوصول للتنفيذ والعمل </w:t>
      </w:r>
      <w:r w:rsidR="00B144AE" w:rsidRPr="00711A39">
        <w:rPr>
          <w:rFonts w:ascii="Simplified Arabic" w:hAnsi="Simplified Arabic" w:cs="Simplified Arabic" w:hint="cs"/>
          <w:sz w:val="28"/>
          <w:szCs w:val="28"/>
          <w:rtl/>
        </w:rPr>
        <w:t>(مرجع</w:t>
      </w:r>
      <w:r w:rsidR="009B56EC" w:rsidRPr="00711A39">
        <w:rPr>
          <w:rFonts w:ascii="Simplified Arabic" w:hAnsi="Simplified Arabic" w:cs="Simplified Arabic" w:hint="cs"/>
          <w:sz w:val="28"/>
          <w:szCs w:val="28"/>
          <w:rtl/>
        </w:rPr>
        <w:t xml:space="preserve"> سابق، 2017: 215)</w:t>
      </w:r>
    </w:p>
    <w:p w14:paraId="48C2B378" w14:textId="066FE610" w:rsidR="00B63D22" w:rsidRPr="00711A39" w:rsidRDefault="00CA4491" w:rsidP="00EC36F1">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وانطلاقاً من </w:t>
      </w:r>
      <w:r w:rsidR="00E552ED" w:rsidRPr="00711A39">
        <w:rPr>
          <w:rFonts w:ascii="Simplified Arabic" w:hAnsi="Simplified Arabic" w:cs="Simplified Arabic"/>
          <w:sz w:val="28"/>
          <w:szCs w:val="28"/>
          <w:rtl/>
        </w:rPr>
        <w:t xml:space="preserve">استراتيجية الوزارة </w:t>
      </w:r>
      <w:r w:rsidR="00E552ED" w:rsidRPr="00711A39">
        <w:rPr>
          <w:rFonts w:ascii="Simplified Arabic" w:hAnsi="Simplified Arabic" w:cs="Simplified Arabic" w:hint="cs"/>
          <w:sz w:val="28"/>
          <w:szCs w:val="28"/>
          <w:rtl/>
        </w:rPr>
        <w:t xml:space="preserve">(2008-2012) </w:t>
      </w:r>
      <w:r w:rsidRPr="00711A39">
        <w:rPr>
          <w:rFonts w:ascii="Simplified Arabic" w:hAnsi="Simplified Arabic" w:cs="Simplified Arabic" w:hint="cs"/>
          <w:sz w:val="28"/>
          <w:szCs w:val="28"/>
          <w:rtl/>
        </w:rPr>
        <w:t xml:space="preserve"> التي اعتمدت </w:t>
      </w:r>
      <w:r w:rsidR="00E552ED" w:rsidRPr="00711A39">
        <w:rPr>
          <w:rFonts w:ascii="Simplified Arabic" w:hAnsi="Simplified Arabic" w:cs="Simplified Arabic"/>
          <w:sz w:val="28"/>
          <w:szCs w:val="28"/>
          <w:rtl/>
        </w:rPr>
        <w:t>على توفير الأمن الوظيفي لكل الموظفين، وإحياء مباحث التعليم الإلكتروني؛ لتحسين واقع استخدام تكنولوجيا المعلومات والاتصالات في التعليم الفلسطيني، وإعداد المعلمين</w:t>
      </w:r>
      <w:r w:rsidR="001B5BDC" w:rsidRPr="00711A39">
        <w:rPr>
          <w:rFonts w:ascii="Simplified Arabic" w:hAnsi="Simplified Arabic" w:cs="Simplified Arabic" w:hint="cs"/>
          <w:sz w:val="28"/>
          <w:szCs w:val="28"/>
          <w:rtl/>
        </w:rPr>
        <w:t xml:space="preserve"> وتأهيلهم</w:t>
      </w:r>
      <w:r w:rsidR="00E552ED" w:rsidRPr="00711A39">
        <w:rPr>
          <w:rFonts w:ascii="Simplified Arabic" w:hAnsi="Simplified Arabic" w:cs="Simplified Arabic"/>
          <w:sz w:val="28"/>
          <w:szCs w:val="28"/>
          <w:rtl/>
        </w:rPr>
        <w:t xml:space="preserve"> في فلسطين بالشراكة مع مختلف المؤسسات المحلية والدولية على اعتبار أن هذا الإعداد ترجمة عملية ومطلب وطني في سبيل تحقيق الأهداف في إصلاح التعليم وتطويره، إضافةً إلى رسم الخطط؛ لبناء المدارس وتأثيثها</w:t>
      </w:r>
      <w:r w:rsidR="001B5BDC" w:rsidRPr="00711A39">
        <w:rPr>
          <w:rFonts w:ascii="Simplified Arabic" w:hAnsi="Simplified Arabic" w:cs="Simplified Arabic" w:hint="cs"/>
          <w:sz w:val="28"/>
          <w:szCs w:val="28"/>
          <w:rtl/>
        </w:rPr>
        <w:t>،</w:t>
      </w:r>
      <w:r w:rsidR="00E552ED" w:rsidRPr="00711A39">
        <w:rPr>
          <w:rFonts w:ascii="Simplified Arabic" w:hAnsi="Simplified Arabic" w:cs="Simplified Arabic"/>
          <w:sz w:val="28"/>
          <w:szCs w:val="28"/>
          <w:rtl/>
        </w:rPr>
        <w:t xml:space="preserve"> والذي توقف نسبياً بسبب الحصار، وتوفير الكتب المدرسية اللازمة للطلبة في</w:t>
      </w:r>
      <w:r w:rsidR="00E552ED" w:rsidRPr="00711A39">
        <w:rPr>
          <w:rFonts w:ascii="Simplified Arabic" w:hAnsi="Simplified Arabic" w:cs="Simplified Arabic" w:hint="cs"/>
          <w:sz w:val="28"/>
          <w:szCs w:val="28"/>
          <w:rtl/>
        </w:rPr>
        <w:t xml:space="preserve"> كل عام</w:t>
      </w:r>
      <w:r w:rsidR="00E552ED" w:rsidRPr="00711A39">
        <w:rPr>
          <w:rFonts w:ascii="Simplified Arabic" w:hAnsi="Simplified Arabic" w:cs="Simplified Arabic"/>
          <w:sz w:val="28"/>
          <w:szCs w:val="28"/>
          <w:rtl/>
        </w:rPr>
        <w:t>، و</w:t>
      </w:r>
      <w:r w:rsidR="001B5BDC" w:rsidRPr="00711A39">
        <w:rPr>
          <w:rFonts w:ascii="Simplified Arabic" w:hAnsi="Simplified Arabic" w:cs="Simplified Arabic" w:hint="cs"/>
          <w:sz w:val="28"/>
          <w:szCs w:val="28"/>
          <w:rtl/>
        </w:rPr>
        <w:t>منها</w:t>
      </w:r>
      <w:r w:rsidR="00E552ED" w:rsidRPr="00711A39">
        <w:rPr>
          <w:rFonts w:ascii="Simplified Arabic" w:hAnsi="Simplified Arabic" w:cs="Simplified Arabic"/>
          <w:sz w:val="28"/>
          <w:szCs w:val="28"/>
          <w:rtl/>
        </w:rPr>
        <w:t xml:space="preserve"> كتب المكفوفين، ودمج ذوي الاحتياجات الخاصة بما يسمى “التعليم الجامع” وترقيات بعض الموظفين لشغل الوظائف الشاغرة على مستوى الوزارة والمديريات</w:t>
      </w:r>
      <w:r w:rsidR="00E552ED" w:rsidRPr="00711A39">
        <w:rPr>
          <w:rFonts w:asciiTheme="majorBidi" w:hAnsiTheme="majorBidi" w:cstheme="majorBidi"/>
          <w:sz w:val="28"/>
          <w:szCs w:val="28"/>
          <w:rtl/>
        </w:rPr>
        <w:t>(</w:t>
      </w:r>
      <w:hyperlink r:id="rId10" w:history="1">
        <w:r w:rsidRPr="00711A39">
          <w:rPr>
            <w:rFonts w:asciiTheme="majorBidi" w:hAnsiTheme="majorBidi" w:cstheme="majorBidi"/>
            <w:sz w:val="28"/>
            <w:szCs w:val="28"/>
          </w:rPr>
          <w:t>http://www.mohe.ps</w:t>
        </w:r>
      </w:hyperlink>
      <w:r w:rsidR="00E552ED" w:rsidRPr="00711A39">
        <w:rPr>
          <w:rFonts w:asciiTheme="majorBidi" w:hAnsiTheme="majorBidi" w:cstheme="majorBidi"/>
          <w:sz w:val="28"/>
          <w:szCs w:val="28"/>
          <w:rtl/>
        </w:rPr>
        <w:t>)</w:t>
      </w:r>
      <w:r w:rsidR="002A1D21"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تولد لدى الباحث</w:t>
      </w:r>
      <w:r w:rsidR="00693529" w:rsidRPr="00711A39">
        <w:rPr>
          <w:rFonts w:ascii="Simplified Arabic" w:hAnsi="Simplified Arabic" w:cs="Simplified Arabic" w:hint="cs"/>
          <w:sz w:val="28"/>
          <w:szCs w:val="28"/>
          <w:rtl/>
        </w:rPr>
        <w:t xml:space="preserve"> شعور قوي</w:t>
      </w:r>
      <w:r w:rsidRPr="00711A39">
        <w:rPr>
          <w:rFonts w:ascii="Simplified Arabic" w:hAnsi="Simplified Arabic" w:cs="Simplified Arabic" w:hint="cs"/>
          <w:sz w:val="28"/>
          <w:szCs w:val="28"/>
          <w:rtl/>
        </w:rPr>
        <w:t xml:space="preserve"> بضرورة تناول استراتيجيات السياسة التعليمية في المدارس الفلسطينية بمحافظات قطاع غزة</w:t>
      </w:r>
      <w:r w:rsidR="00EC36F1" w:rsidRPr="00711A39">
        <w:rPr>
          <w:rFonts w:ascii="Simplified Arabic" w:hAnsi="Simplified Arabic" w:cs="Simplified Arabic" w:hint="cs"/>
          <w:sz w:val="28"/>
          <w:szCs w:val="28"/>
          <w:rtl/>
        </w:rPr>
        <w:t>، و</w:t>
      </w:r>
      <w:r w:rsidR="00CA6D43" w:rsidRPr="00711A39">
        <w:rPr>
          <w:rFonts w:ascii="Simplified Arabic" w:hAnsi="Simplified Arabic" w:cs="Simplified Arabic" w:hint="cs"/>
          <w:sz w:val="28"/>
          <w:szCs w:val="28"/>
          <w:rtl/>
        </w:rPr>
        <w:t xml:space="preserve">قد </w:t>
      </w:r>
      <w:r w:rsidR="00EC36F1" w:rsidRPr="00711A39">
        <w:rPr>
          <w:rFonts w:ascii="Simplified Arabic" w:hAnsi="Simplified Arabic" w:cs="Simplified Arabic" w:hint="cs"/>
          <w:sz w:val="28"/>
          <w:szCs w:val="28"/>
          <w:rtl/>
        </w:rPr>
        <w:t xml:space="preserve">تابع الباحث </w:t>
      </w:r>
      <w:r w:rsidR="007C3261" w:rsidRPr="00711A39">
        <w:rPr>
          <w:rFonts w:ascii="Simplified Arabic" w:hAnsi="Simplified Arabic" w:cs="Simplified Arabic" w:hint="cs"/>
          <w:sz w:val="28"/>
          <w:szCs w:val="28"/>
          <w:rtl/>
        </w:rPr>
        <w:t>نشر</w:t>
      </w:r>
      <w:r w:rsidR="00EC36F1" w:rsidRPr="00711A39">
        <w:rPr>
          <w:rFonts w:ascii="Simplified Arabic" w:hAnsi="Simplified Arabic" w:cs="Simplified Arabic" w:hint="cs"/>
          <w:sz w:val="28"/>
          <w:szCs w:val="28"/>
          <w:rtl/>
        </w:rPr>
        <w:t>ا</w:t>
      </w:r>
      <w:r w:rsidR="007C3261" w:rsidRPr="00711A39">
        <w:rPr>
          <w:rFonts w:ascii="Simplified Arabic" w:hAnsi="Simplified Arabic" w:cs="Simplified Arabic" w:hint="cs"/>
          <w:sz w:val="28"/>
          <w:szCs w:val="28"/>
          <w:rtl/>
        </w:rPr>
        <w:t>ت وزارة التربية والتعليم في فلسطين</w:t>
      </w:r>
      <w:r w:rsidR="00EC36F1" w:rsidRPr="00711A39">
        <w:rPr>
          <w:rFonts w:ascii="Simplified Arabic" w:hAnsi="Simplified Arabic" w:cs="Simplified Arabic" w:hint="cs"/>
          <w:sz w:val="28"/>
          <w:szCs w:val="28"/>
          <w:rtl/>
        </w:rPr>
        <w:t xml:space="preserve"> أهمها</w:t>
      </w:r>
      <w:r w:rsidR="007C3261" w:rsidRPr="00711A39">
        <w:rPr>
          <w:rFonts w:ascii="Simplified Arabic" w:hAnsi="Simplified Arabic" w:cs="Simplified Arabic" w:hint="cs"/>
          <w:sz w:val="28"/>
          <w:szCs w:val="28"/>
          <w:rtl/>
        </w:rPr>
        <w:t xml:space="preserve"> قرارات عام (2017) بشأن التربية والتعليم العام، حددت </w:t>
      </w:r>
      <w:r w:rsidR="0050620B" w:rsidRPr="00711A39">
        <w:rPr>
          <w:rFonts w:ascii="Simplified Arabic" w:hAnsi="Simplified Arabic" w:cs="Simplified Arabic" w:hint="cs"/>
          <w:sz w:val="28"/>
          <w:szCs w:val="28"/>
          <w:rtl/>
        </w:rPr>
        <w:t>منها</w:t>
      </w:r>
      <w:r w:rsidR="007C3261" w:rsidRPr="00711A39">
        <w:rPr>
          <w:rFonts w:ascii="Simplified Arabic" w:hAnsi="Simplified Arabic" w:cs="Simplified Arabic" w:hint="cs"/>
          <w:sz w:val="28"/>
          <w:szCs w:val="28"/>
          <w:rtl/>
        </w:rPr>
        <w:t xml:space="preserve"> استراتيجيات السياسة التعليمية بعد</w:t>
      </w:r>
      <w:r w:rsidR="0050620B" w:rsidRPr="00711A39">
        <w:rPr>
          <w:rFonts w:ascii="Simplified Arabic" w:hAnsi="Simplified Arabic" w:cs="Simplified Arabic" w:hint="cs"/>
          <w:sz w:val="28"/>
          <w:szCs w:val="28"/>
          <w:rtl/>
        </w:rPr>
        <w:t>د</w:t>
      </w:r>
      <w:r w:rsidR="007C3261" w:rsidRPr="00711A39">
        <w:rPr>
          <w:rFonts w:ascii="Simplified Arabic" w:hAnsi="Simplified Arabic" w:cs="Simplified Arabic" w:hint="cs"/>
          <w:sz w:val="28"/>
          <w:szCs w:val="28"/>
          <w:rtl/>
        </w:rPr>
        <w:t xml:space="preserve"> من المواد</w:t>
      </w:r>
      <w:r w:rsidR="001B5BDC" w:rsidRPr="00711A39">
        <w:rPr>
          <w:rFonts w:ascii="Simplified Arabic" w:hAnsi="Simplified Arabic" w:cs="Simplified Arabic" w:hint="cs"/>
          <w:sz w:val="28"/>
          <w:szCs w:val="28"/>
          <w:rtl/>
        </w:rPr>
        <w:t>،</w:t>
      </w:r>
      <w:r w:rsidR="007C3261" w:rsidRPr="00711A39">
        <w:rPr>
          <w:rFonts w:ascii="Simplified Arabic" w:hAnsi="Simplified Arabic" w:cs="Simplified Arabic" w:hint="cs"/>
          <w:sz w:val="28"/>
          <w:szCs w:val="28"/>
          <w:rtl/>
        </w:rPr>
        <w:t xml:space="preserve"> ومن ضمنها المهمات حول وضع السياسات العامة والخطط لتطوير العمل التربوي بما يتلاءم والخطة الوطنية للتنمية، ووضع السياسات التي تفعل العلاقة بين المؤسسة التربوية والتعليمية ومجتمعاتها المحلية، وإنشاء مجالس تعليم مجتمعية ومجالس لأولياء الأمور والمعلمين، وتفعيل الأنشطة الحديثة التي تخدم المجتمع وتوثيق دور المؤسسة بمحيطها الاجتماعي، وتوظيف التكنولوجيا وتطوير المؤسسات التعليمية الحكومية بأنواعها ومستوياتها المختلفة </w:t>
      </w:r>
      <w:r w:rsidR="00FA0268" w:rsidRPr="00711A39">
        <w:rPr>
          <w:rFonts w:ascii="Simplified Arabic" w:hAnsi="Simplified Arabic" w:cs="Simplified Arabic" w:hint="cs"/>
          <w:noProof/>
          <w:sz w:val="28"/>
          <w:szCs w:val="28"/>
          <w:rtl/>
        </w:rPr>
        <w:t>(وزارة التربية والتعليم العالي، 2017)</w:t>
      </w:r>
      <w:r w:rsidR="00FA0268" w:rsidRPr="00711A39">
        <w:rPr>
          <w:rFonts w:ascii="Simplified Arabic" w:hAnsi="Simplified Arabic" w:cs="Simplified Arabic" w:hint="cs"/>
          <w:sz w:val="28"/>
          <w:szCs w:val="28"/>
          <w:rtl/>
        </w:rPr>
        <w:t>.</w:t>
      </w:r>
      <w:r w:rsidR="00EC36F1" w:rsidRPr="00711A39">
        <w:rPr>
          <w:rFonts w:ascii="Simplified Arabic" w:hAnsi="Simplified Arabic" w:cs="Simplified Arabic" w:hint="cs"/>
          <w:sz w:val="28"/>
          <w:szCs w:val="28"/>
          <w:rtl/>
        </w:rPr>
        <w:t xml:space="preserve"> </w:t>
      </w:r>
      <w:r w:rsidR="00AE0E74" w:rsidRPr="00711A39">
        <w:rPr>
          <w:rFonts w:ascii="Simplified Arabic" w:hAnsi="Simplified Arabic" w:cs="Simplified Arabic" w:hint="cs"/>
          <w:sz w:val="28"/>
          <w:szCs w:val="28"/>
          <w:rtl/>
        </w:rPr>
        <w:t>ويتناغم كل</w:t>
      </w:r>
      <w:r w:rsidR="00EC36F1" w:rsidRPr="00711A39">
        <w:rPr>
          <w:rFonts w:ascii="Simplified Arabic" w:hAnsi="Simplified Arabic" w:cs="Simplified Arabic" w:hint="cs"/>
          <w:sz w:val="28"/>
          <w:szCs w:val="28"/>
          <w:rtl/>
        </w:rPr>
        <w:t xml:space="preserve"> ما سبق مع </w:t>
      </w:r>
      <w:r w:rsidR="00B63D22" w:rsidRPr="00711A39">
        <w:rPr>
          <w:rFonts w:ascii="Simplified Arabic" w:hAnsi="Simplified Arabic" w:cs="Simplified Arabic" w:hint="cs"/>
          <w:sz w:val="28"/>
          <w:szCs w:val="28"/>
          <w:rtl/>
        </w:rPr>
        <w:t>عاشور (2010</w:t>
      </w:r>
      <w:proofErr w:type="gramStart"/>
      <w:r w:rsidR="00B63D22" w:rsidRPr="00711A39">
        <w:rPr>
          <w:rFonts w:ascii="Simplified Arabic" w:hAnsi="Simplified Arabic" w:cs="Simplified Arabic" w:hint="cs"/>
          <w:sz w:val="28"/>
          <w:szCs w:val="28"/>
          <w:rtl/>
        </w:rPr>
        <w:t xml:space="preserve">) </w:t>
      </w:r>
      <w:r w:rsidR="00AE0E74" w:rsidRPr="00711A39">
        <w:rPr>
          <w:rFonts w:ascii="Simplified Arabic" w:hAnsi="Simplified Arabic" w:cs="Simplified Arabic" w:hint="cs"/>
          <w:sz w:val="28"/>
          <w:szCs w:val="28"/>
          <w:rtl/>
        </w:rPr>
        <w:t xml:space="preserve"> في</w:t>
      </w:r>
      <w:proofErr w:type="gramEnd"/>
      <w:r w:rsidR="00AE0E74" w:rsidRPr="00711A39">
        <w:rPr>
          <w:rFonts w:ascii="Simplified Arabic" w:hAnsi="Simplified Arabic" w:cs="Simplified Arabic" w:hint="cs"/>
          <w:sz w:val="28"/>
          <w:szCs w:val="28"/>
          <w:rtl/>
        </w:rPr>
        <w:t xml:space="preserve"> القول حيث أورد </w:t>
      </w:r>
      <w:r w:rsidR="00B63D22" w:rsidRPr="00711A39">
        <w:rPr>
          <w:rFonts w:ascii="Simplified Arabic" w:hAnsi="Simplified Arabic" w:cs="Simplified Arabic" w:hint="cs"/>
          <w:sz w:val="28"/>
          <w:szCs w:val="28"/>
          <w:rtl/>
        </w:rPr>
        <w:t>أن استراتيجيات السياسة التعليمية السليمة هي رأس نجاح أي دولة وهي المؤشر الحقيقي لعملية الإصلاح والمحور الأساس لتحقيق التنمية المستدامة في كافة المجالات التعليمية والاقتصادية والاجتماعية والسياسية.</w:t>
      </w:r>
    </w:p>
    <w:p w14:paraId="3CDFB5AA" w14:textId="51B26AB9" w:rsidR="0015473C" w:rsidRPr="00711A39" w:rsidRDefault="004B4610" w:rsidP="007C31F1">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واستدراجاً </w:t>
      </w:r>
      <w:r w:rsidR="0050620B" w:rsidRPr="00711A39">
        <w:rPr>
          <w:rFonts w:ascii="Simplified Arabic" w:hAnsi="Simplified Arabic" w:cs="Simplified Arabic" w:hint="cs"/>
          <w:sz w:val="28"/>
          <w:szCs w:val="28"/>
          <w:rtl/>
        </w:rPr>
        <w:t>ل</w:t>
      </w:r>
      <w:r w:rsidRPr="00711A39">
        <w:rPr>
          <w:rFonts w:ascii="Simplified Arabic" w:hAnsi="Simplified Arabic" w:cs="Simplified Arabic" w:hint="cs"/>
          <w:sz w:val="28"/>
          <w:szCs w:val="28"/>
          <w:rtl/>
        </w:rPr>
        <w:t>ما سبق نم</w:t>
      </w:r>
      <w:r w:rsidR="001B5BDC"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 xml:space="preserve"> لذهن الباحث ضرورة معرفة ال</w:t>
      </w:r>
      <w:r w:rsidR="001B5BDC"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 xml:space="preserve">جراءات التي تضعها وزارة التربية والتعليم في فلسطين من أجل </w:t>
      </w:r>
      <w:r w:rsidR="001B5BDC"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حداث تغييرات مقصودة في المدارس بواسطة المعلمين والمعلمات على صعيد حاكمية النظام، وتمويل التعليم، والبرامج الخاصة، وتوفير فرص التعليم، والموارد البشرية، والبيئة التعليمية التعلمية، والمتعلم، وضمان الجودة والاعتماد وفق مجموعة من القواعد والمبادئ والتشريعات التي تتماشى مع فلسفة المجتمع الفلسطيني</w:t>
      </w:r>
      <w:r w:rsidR="00EC36F1" w:rsidRPr="00711A39">
        <w:rPr>
          <w:rFonts w:ascii="Simplified Arabic" w:hAnsi="Simplified Arabic" w:cs="Simplified Arabic" w:hint="cs"/>
          <w:sz w:val="28"/>
          <w:szCs w:val="28"/>
          <w:rtl/>
        </w:rPr>
        <w:t xml:space="preserve">، </w:t>
      </w:r>
      <w:r w:rsidR="007C31F1" w:rsidRPr="00711A39">
        <w:rPr>
          <w:rFonts w:ascii="Simplified Arabic" w:hAnsi="Simplified Arabic" w:cs="Simplified Arabic" w:hint="cs"/>
          <w:sz w:val="28"/>
          <w:szCs w:val="28"/>
          <w:rtl/>
        </w:rPr>
        <w:t>من خلال معرفة تصورات معلمي المدارس في محافظات قطاع غزة حول متطلبات تطبيق استراتيجيات السياسة التعليمية</w:t>
      </w:r>
      <w:r w:rsidR="00EC36F1" w:rsidRPr="00711A39">
        <w:rPr>
          <w:rFonts w:ascii="Simplified Arabic" w:hAnsi="Simplified Arabic" w:cs="Simplified Arabic" w:hint="cs"/>
          <w:sz w:val="28"/>
          <w:szCs w:val="28"/>
          <w:rtl/>
        </w:rPr>
        <w:t>.</w:t>
      </w:r>
    </w:p>
    <w:p w14:paraId="6D491844" w14:textId="09139C7E" w:rsidR="003B468D" w:rsidRPr="00711A39" w:rsidRDefault="00186E72" w:rsidP="00882CD2">
      <w:pPr>
        <w:spacing w:line="240" w:lineRule="auto"/>
        <w:ind w:hanging="2"/>
        <w:jc w:val="lowKashida"/>
        <w:rPr>
          <w:rFonts w:ascii="Simplified Arabic" w:hAnsi="Simplified Arabic" w:cs="Simplified Arabic"/>
          <w:sz w:val="28"/>
          <w:szCs w:val="28"/>
          <w:rtl/>
        </w:rPr>
      </w:pPr>
      <w:r w:rsidRPr="00BB7A6C">
        <w:rPr>
          <w:rFonts w:ascii="Simplified Arabic" w:hAnsi="Simplified Arabic" w:cs="Simplified Arabic" w:hint="cs"/>
          <w:b/>
          <w:bCs/>
          <w:sz w:val="28"/>
          <w:szCs w:val="28"/>
          <w:rtl/>
        </w:rPr>
        <w:t>مشكلة الدراسة</w:t>
      </w:r>
      <w:r w:rsidR="003B468D" w:rsidRPr="00BB7A6C">
        <w:rPr>
          <w:rFonts w:ascii="Simplified Arabic" w:hAnsi="Simplified Arabic" w:cs="Simplified Arabic" w:hint="cs"/>
          <w:b/>
          <w:bCs/>
          <w:sz w:val="28"/>
          <w:szCs w:val="28"/>
          <w:rtl/>
        </w:rPr>
        <w:t xml:space="preserve"> و</w:t>
      </w:r>
      <w:r w:rsidR="005933C0">
        <w:rPr>
          <w:rFonts w:ascii="Simplified Arabic" w:hAnsi="Simplified Arabic" w:cs="Simplified Arabic" w:hint="cs"/>
          <w:b/>
          <w:bCs/>
          <w:sz w:val="28"/>
          <w:szCs w:val="28"/>
          <w:rtl/>
        </w:rPr>
        <w:t>تس</w:t>
      </w:r>
      <w:r w:rsidR="001B5BDC">
        <w:rPr>
          <w:rFonts w:ascii="Simplified Arabic" w:hAnsi="Simplified Arabic" w:cs="Simplified Arabic" w:hint="cs"/>
          <w:b/>
          <w:bCs/>
          <w:sz w:val="28"/>
          <w:szCs w:val="28"/>
          <w:rtl/>
        </w:rPr>
        <w:t>اؤ</w:t>
      </w:r>
      <w:r w:rsidR="005933C0">
        <w:rPr>
          <w:rFonts w:ascii="Simplified Arabic" w:hAnsi="Simplified Arabic" w:cs="Simplified Arabic" w:hint="cs"/>
          <w:b/>
          <w:bCs/>
          <w:sz w:val="28"/>
          <w:szCs w:val="28"/>
          <w:rtl/>
        </w:rPr>
        <w:t>لاتها</w:t>
      </w:r>
      <w:r w:rsidRPr="005B5662">
        <w:rPr>
          <w:rFonts w:ascii="Simplified Arabic" w:hAnsi="Simplified Arabic" w:cs="Simplified Arabic" w:hint="cs"/>
          <w:b/>
          <w:bCs/>
          <w:sz w:val="28"/>
          <w:szCs w:val="28"/>
          <w:rtl/>
        </w:rPr>
        <w:t>:</w:t>
      </w:r>
      <w:r w:rsidRPr="00B62CC7">
        <w:rPr>
          <w:rFonts w:ascii="Simplified Arabic" w:hAnsi="Simplified Arabic" w:cs="Simplified Arabic" w:hint="cs"/>
          <w:sz w:val="24"/>
          <w:szCs w:val="24"/>
          <w:rtl/>
        </w:rPr>
        <w:t xml:space="preserve"> </w:t>
      </w:r>
      <w:r w:rsidR="00D04433" w:rsidRPr="00711A39">
        <w:rPr>
          <w:rFonts w:ascii="Simplified Arabic" w:hAnsi="Simplified Arabic" w:cs="Simplified Arabic" w:hint="cs"/>
          <w:sz w:val="28"/>
          <w:szCs w:val="28"/>
          <w:rtl/>
        </w:rPr>
        <w:t xml:space="preserve">تكمن مشكلة الدراسة في </w:t>
      </w:r>
      <w:r w:rsidR="003B468D" w:rsidRPr="00711A39">
        <w:rPr>
          <w:rFonts w:ascii="Simplified Arabic" w:hAnsi="Simplified Arabic" w:cs="Simplified Arabic" w:hint="cs"/>
          <w:sz w:val="28"/>
          <w:szCs w:val="28"/>
          <w:rtl/>
        </w:rPr>
        <w:t>الإجابة على السؤال الرئيس الآتي:</w:t>
      </w:r>
    </w:p>
    <w:p w14:paraId="41693CFD" w14:textId="6451B49D" w:rsidR="00905477" w:rsidRPr="00711A39" w:rsidRDefault="005933C0" w:rsidP="00905477">
      <w:pPr>
        <w:pStyle w:val="a6"/>
        <w:numPr>
          <w:ilvl w:val="0"/>
          <w:numId w:val="5"/>
        </w:numPr>
        <w:jc w:val="both"/>
        <w:rPr>
          <w:rFonts w:ascii="Simplified Arabic" w:hAnsi="Simplified Arabic" w:cs="Simplified Arabic"/>
          <w:sz w:val="28"/>
          <w:szCs w:val="28"/>
        </w:rPr>
      </w:pPr>
      <w:r w:rsidRPr="00711A39">
        <w:rPr>
          <w:rFonts w:ascii="Simplified Arabic" w:hAnsi="Simplified Arabic" w:cs="Simplified Arabic" w:hint="cs"/>
          <w:sz w:val="28"/>
          <w:szCs w:val="28"/>
          <w:rtl/>
        </w:rPr>
        <w:lastRenderedPageBreak/>
        <w:t xml:space="preserve">ما </w:t>
      </w:r>
      <w:r w:rsidR="00905477" w:rsidRPr="00711A39">
        <w:rPr>
          <w:rFonts w:ascii="Simplified Arabic" w:hAnsi="Simplified Arabic" w:cs="Simplified Arabic"/>
          <w:sz w:val="28"/>
          <w:szCs w:val="28"/>
          <w:rtl/>
        </w:rPr>
        <w:t xml:space="preserve">تصورات معلمي المدارس </w:t>
      </w:r>
      <w:r w:rsidR="00097490" w:rsidRPr="00711A39">
        <w:rPr>
          <w:rFonts w:ascii="Simplified Arabic" w:hAnsi="Simplified Arabic" w:cs="Simplified Arabic" w:hint="cs"/>
          <w:sz w:val="28"/>
          <w:szCs w:val="28"/>
          <w:rtl/>
        </w:rPr>
        <w:t xml:space="preserve">في </w:t>
      </w:r>
      <w:r w:rsidR="00905477" w:rsidRPr="00711A39">
        <w:rPr>
          <w:rFonts w:ascii="Simplified Arabic" w:hAnsi="Simplified Arabic" w:cs="Simplified Arabic"/>
          <w:sz w:val="28"/>
          <w:szCs w:val="28"/>
          <w:rtl/>
        </w:rPr>
        <w:t>محافظات قطاع غزة حول متطلبات تطبيق استراتيجيات السياسة التعليمية</w:t>
      </w:r>
      <w:r w:rsidRPr="00711A39">
        <w:rPr>
          <w:rFonts w:ascii="Simplified Arabic" w:hAnsi="Simplified Arabic" w:cs="Simplified Arabic" w:hint="cs"/>
          <w:sz w:val="28"/>
          <w:szCs w:val="28"/>
          <w:rtl/>
        </w:rPr>
        <w:t>؟</w:t>
      </w:r>
    </w:p>
    <w:p w14:paraId="0F0BF2B9" w14:textId="77777777" w:rsidR="003B468D" w:rsidRPr="00711A39" w:rsidRDefault="00DB65C4" w:rsidP="00EB0006">
      <w:pPr>
        <w:ind w:left="360" w:hanging="362"/>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ويتفرع عن السؤال الرئيس الأسئلة الفرعية الآتية</w:t>
      </w:r>
      <w:r w:rsidR="003B468D" w:rsidRPr="00711A39">
        <w:rPr>
          <w:rFonts w:ascii="Simplified Arabic" w:hAnsi="Simplified Arabic" w:cs="Simplified Arabic" w:hint="cs"/>
          <w:sz w:val="28"/>
          <w:szCs w:val="28"/>
          <w:rtl/>
        </w:rPr>
        <w:t xml:space="preserve">: </w:t>
      </w:r>
      <w:r w:rsidR="003B468D" w:rsidRPr="00711A39">
        <w:rPr>
          <w:rFonts w:ascii="Simplified Arabic" w:hAnsi="Simplified Arabic" w:cs="Simplified Arabic"/>
          <w:sz w:val="28"/>
          <w:szCs w:val="28"/>
          <w:rtl/>
        </w:rPr>
        <w:t>-</w:t>
      </w:r>
    </w:p>
    <w:p w14:paraId="1F9A39E7" w14:textId="5657FAAB" w:rsidR="00905477" w:rsidRPr="00711A39" w:rsidRDefault="000629EF" w:rsidP="00F92B3B">
      <w:pPr>
        <w:pStyle w:val="a6"/>
        <w:numPr>
          <w:ilvl w:val="0"/>
          <w:numId w:val="3"/>
        </w:numPr>
        <w:ind w:left="281" w:hanging="283"/>
        <w:jc w:val="both"/>
        <w:rPr>
          <w:rFonts w:ascii="Simplified Arabic" w:hAnsi="Simplified Arabic" w:cs="Simplified Arabic"/>
          <w:sz w:val="28"/>
          <w:szCs w:val="28"/>
        </w:rPr>
      </w:pPr>
      <w:r w:rsidRPr="00711A39">
        <w:rPr>
          <w:rFonts w:ascii="Simplified Arabic" w:hAnsi="Simplified Arabic" w:cs="Simplified Arabic" w:hint="cs"/>
          <w:sz w:val="28"/>
          <w:szCs w:val="28"/>
          <w:rtl/>
        </w:rPr>
        <w:t xml:space="preserve"> </w:t>
      </w:r>
      <w:r w:rsidR="00905477" w:rsidRPr="00711A39">
        <w:rPr>
          <w:rFonts w:ascii="Simplified Arabic" w:hAnsi="Simplified Arabic" w:cs="Simplified Arabic"/>
          <w:sz w:val="28"/>
          <w:szCs w:val="28"/>
          <w:rtl/>
        </w:rPr>
        <w:t xml:space="preserve">ما درجة تقدير </w:t>
      </w:r>
      <w:r w:rsidR="005933C0" w:rsidRPr="00711A39">
        <w:rPr>
          <w:rFonts w:ascii="Simplified Arabic" w:hAnsi="Simplified Arabic" w:cs="Simplified Arabic" w:hint="cs"/>
          <w:sz w:val="28"/>
          <w:szCs w:val="28"/>
          <w:rtl/>
        </w:rPr>
        <w:t>المعلمين</w:t>
      </w:r>
      <w:r w:rsidR="00905477" w:rsidRPr="00711A39">
        <w:rPr>
          <w:rFonts w:ascii="Simplified Arabic" w:hAnsi="Simplified Arabic" w:cs="Simplified Arabic"/>
          <w:sz w:val="28"/>
          <w:szCs w:val="28"/>
          <w:rtl/>
        </w:rPr>
        <w:t xml:space="preserve"> لاستراتيجيات السياسة التعليمية في مدارس محافظات قطاع غزة</w:t>
      </w:r>
      <w:r w:rsidR="00F92B3B" w:rsidRPr="00711A39">
        <w:rPr>
          <w:rFonts w:ascii="Simplified Arabic" w:hAnsi="Simplified Arabic" w:cs="Simplified Arabic" w:hint="cs"/>
          <w:sz w:val="28"/>
          <w:szCs w:val="28"/>
          <w:rtl/>
        </w:rPr>
        <w:t>؟</w:t>
      </w:r>
    </w:p>
    <w:p w14:paraId="586B6465" w14:textId="21F1C070" w:rsidR="0082164E" w:rsidRPr="00711A39" w:rsidRDefault="00263E7B" w:rsidP="003915A5">
      <w:pPr>
        <w:pStyle w:val="a6"/>
        <w:numPr>
          <w:ilvl w:val="0"/>
          <w:numId w:val="3"/>
        </w:numPr>
        <w:ind w:left="281" w:hanging="283"/>
        <w:jc w:val="both"/>
        <w:rPr>
          <w:rFonts w:ascii="Simplified Arabic" w:hAnsi="Simplified Arabic" w:cs="Simplified Arabic"/>
          <w:sz w:val="28"/>
          <w:szCs w:val="28"/>
        </w:rPr>
      </w:pPr>
      <w:r w:rsidRPr="00711A39">
        <w:rPr>
          <w:rFonts w:ascii="Simplified Arabic" w:hAnsi="Simplified Arabic" w:cs="Simplified Arabic" w:hint="cs"/>
          <w:sz w:val="28"/>
          <w:szCs w:val="28"/>
          <w:rtl/>
        </w:rPr>
        <w:t xml:space="preserve">هل هناك فروق ذات دلالة </w:t>
      </w:r>
      <w:r w:rsidR="001B5BDC"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حصائية عند مستوى الدلالة (</w:t>
      </w:r>
      <w:r w:rsidRPr="00711A39">
        <w:rPr>
          <w:rFonts w:ascii="Times New Roman" w:hAnsi="Times New Roman" w:cs="Times New Roman"/>
          <w:sz w:val="28"/>
          <w:szCs w:val="28"/>
          <w:rtl/>
        </w:rPr>
        <w:t>α</w:t>
      </w:r>
      <w:r w:rsidRPr="00711A39">
        <w:rPr>
          <w:rFonts w:ascii="Simplified Arabic" w:hAnsi="Simplified Arabic" w:cs="Simplified Arabic" w:hint="cs"/>
          <w:sz w:val="28"/>
          <w:szCs w:val="28"/>
          <w:rtl/>
        </w:rPr>
        <w:t xml:space="preserve">=0.05) في </w:t>
      </w:r>
      <w:r w:rsidR="0003345F" w:rsidRPr="00711A39">
        <w:rPr>
          <w:rFonts w:ascii="Simplified Arabic" w:hAnsi="Simplified Arabic" w:cs="Simplified Arabic"/>
          <w:sz w:val="28"/>
          <w:szCs w:val="28"/>
          <w:rtl/>
        </w:rPr>
        <w:t>درجة تقدير المعلمين والمعلمات لاستراتيجيات السياسة التعليمية في مدارس محافظات قطاع غزة</w:t>
      </w:r>
      <w:r w:rsidR="0003345F" w:rsidRPr="00711A39">
        <w:rPr>
          <w:rFonts w:ascii="Simplified Arabic" w:hAnsi="Simplified Arabic" w:cs="Simplified Arabic" w:hint="cs"/>
          <w:sz w:val="28"/>
          <w:szCs w:val="28"/>
          <w:rtl/>
        </w:rPr>
        <w:t xml:space="preserve"> </w:t>
      </w:r>
      <w:r w:rsidR="000629EF" w:rsidRPr="00711A39">
        <w:rPr>
          <w:rFonts w:ascii="Simplified Arabic" w:hAnsi="Simplified Arabic" w:cs="Simplified Arabic" w:hint="cs"/>
          <w:sz w:val="28"/>
          <w:szCs w:val="28"/>
          <w:rtl/>
        </w:rPr>
        <w:t>من وجهة نظرهم تعزى لمتغير</w:t>
      </w:r>
      <w:r w:rsidR="009162F0" w:rsidRPr="00711A39">
        <w:rPr>
          <w:rFonts w:ascii="Simplified Arabic" w:hAnsi="Simplified Arabic" w:cs="Simplified Arabic" w:hint="cs"/>
          <w:sz w:val="28"/>
          <w:szCs w:val="28"/>
          <w:rtl/>
        </w:rPr>
        <w:t>ات</w:t>
      </w:r>
      <w:r w:rsidR="000629EF" w:rsidRPr="00711A39">
        <w:rPr>
          <w:rFonts w:ascii="Simplified Arabic" w:hAnsi="Simplified Arabic" w:cs="Simplified Arabic" w:hint="cs"/>
          <w:sz w:val="28"/>
          <w:szCs w:val="28"/>
          <w:rtl/>
        </w:rPr>
        <w:t xml:space="preserve"> </w:t>
      </w:r>
      <w:r w:rsidR="00C3003A" w:rsidRPr="00711A39">
        <w:rPr>
          <w:rFonts w:ascii="Simplified Arabic" w:hAnsi="Simplified Arabic" w:cs="Simplified Arabic" w:hint="cs"/>
          <w:sz w:val="28"/>
          <w:szCs w:val="28"/>
          <w:rtl/>
        </w:rPr>
        <w:t>(</w:t>
      </w:r>
      <w:r w:rsidR="000629EF" w:rsidRPr="00711A39">
        <w:rPr>
          <w:rFonts w:ascii="Simplified Arabic" w:hAnsi="Simplified Arabic" w:cs="Simplified Arabic" w:hint="cs"/>
          <w:sz w:val="28"/>
          <w:szCs w:val="28"/>
          <w:rtl/>
        </w:rPr>
        <w:t>الجنس</w:t>
      </w:r>
      <w:r w:rsidR="009162F0" w:rsidRPr="00711A39">
        <w:rPr>
          <w:rFonts w:ascii="Simplified Arabic" w:hAnsi="Simplified Arabic" w:cs="Simplified Arabic" w:hint="cs"/>
          <w:sz w:val="28"/>
          <w:szCs w:val="28"/>
          <w:rtl/>
        </w:rPr>
        <w:t xml:space="preserve"> </w:t>
      </w:r>
      <w:r w:rsidR="00C3003A" w:rsidRPr="00711A39">
        <w:rPr>
          <w:rFonts w:ascii="Simplified Arabic" w:hAnsi="Simplified Arabic" w:cs="Simplified Arabic" w:hint="cs"/>
          <w:sz w:val="28"/>
          <w:szCs w:val="28"/>
          <w:rtl/>
        </w:rPr>
        <w:t xml:space="preserve">_ </w:t>
      </w:r>
      <w:r w:rsidR="009162F0" w:rsidRPr="00711A39">
        <w:rPr>
          <w:rFonts w:ascii="Simplified Arabic" w:hAnsi="Simplified Arabic" w:cs="Simplified Arabic" w:hint="cs"/>
          <w:sz w:val="28"/>
          <w:szCs w:val="28"/>
          <w:rtl/>
        </w:rPr>
        <w:t>المؤهل العلمي</w:t>
      </w:r>
      <w:r w:rsidR="00C3003A" w:rsidRPr="00711A39">
        <w:rPr>
          <w:rFonts w:ascii="Simplified Arabic" w:hAnsi="Simplified Arabic" w:cs="Simplified Arabic" w:hint="cs"/>
          <w:sz w:val="28"/>
          <w:szCs w:val="28"/>
          <w:rtl/>
        </w:rPr>
        <w:t xml:space="preserve"> _</w:t>
      </w:r>
      <w:r w:rsidR="009162F0" w:rsidRPr="00711A39">
        <w:rPr>
          <w:rFonts w:ascii="Simplified Arabic" w:hAnsi="Simplified Arabic" w:cs="Simplified Arabic" w:hint="cs"/>
          <w:sz w:val="28"/>
          <w:szCs w:val="28"/>
          <w:rtl/>
        </w:rPr>
        <w:t>الخدمة</w:t>
      </w:r>
      <w:r w:rsidR="00C3003A" w:rsidRPr="00711A39">
        <w:rPr>
          <w:rFonts w:ascii="Simplified Arabic" w:hAnsi="Simplified Arabic" w:cs="Simplified Arabic" w:hint="cs"/>
          <w:sz w:val="28"/>
          <w:szCs w:val="28"/>
          <w:rtl/>
        </w:rPr>
        <w:t xml:space="preserve"> _ </w:t>
      </w:r>
      <w:r w:rsidR="009162F0" w:rsidRPr="00711A39">
        <w:rPr>
          <w:rFonts w:ascii="Simplified Arabic" w:hAnsi="Simplified Arabic" w:cs="Simplified Arabic" w:hint="cs"/>
          <w:sz w:val="28"/>
          <w:szCs w:val="28"/>
          <w:rtl/>
        </w:rPr>
        <w:t>المحافظة</w:t>
      </w:r>
      <w:r w:rsidR="003206A5" w:rsidRPr="00711A39">
        <w:rPr>
          <w:rFonts w:ascii="Simplified Arabic" w:hAnsi="Simplified Arabic" w:cs="Simplified Arabic" w:hint="cs"/>
          <w:sz w:val="28"/>
          <w:szCs w:val="28"/>
          <w:rtl/>
        </w:rPr>
        <w:t>)؟</w:t>
      </w:r>
    </w:p>
    <w:p w14:paraId="36956BBF" w14:textId="77777777" w:rsidR="00711A39" w:rsidRDefault="00DB65C4" w:rsidP="00711A39">
      <w:pPr>
        <w:ind w:left="-2"/>
        <w:jc w:val="both"/>
        <w:rPr>
          <w:rFonts w:ascii="Simplified Arabic" w:hAnsi="Simplified Arabic" w:cs="Simplified Arabic"/>
          <w:sz w:val="24"/>
          <w:szCs w:val="24"/>
          <w:rtl/>
        </w:rPr>
      </w:pPr>
      <w:r w:rsidRPr="00860BEB">
        <w:rPr>
          <w:rFonts w:ascii="Simplified Arabic" w:hAnsi="Simplified Arabic" w:cs="Simplified Arabic" w:hint="cs"/>
          <w:b/>
          <w:bCs/>
          <w:sz w:val="28"/>
          <w:szCs w:val="28"/>
          <w:rtl/>
        </w:rPr>
        <w:t>هدف الدراسة:</w:t>
      </w:r>
      <w:r w:rsidRPr="00860BEB">
        <w:rPr>
          <w:rFonts w:ascii="Simplified Arabic" w:hAnsi="Simplified Arabic" w:cs="Simplified Arabic" w:hint="cs"/>
          <w:sz w:val="24"/>
          <w:szCs w:val="24"/>
          <w:rtl/>
        </w:rPr>
        <w:t xml:space="preserve"> </w:t>
      </w:r>
    </w:p>
    <w:p w14:paraId="230E5B0C" w14:textId="46D3634D" w:rsidR="00943FEA" w:rsidRPr="00711A39" w:rsidRDefault="00DB65C4" w:rsidP="00711A39">
      <w:pPr>
        <w:ind w:left="-2"/>
        <w:jc w:val="both"/>
        <w:rPr>
          <w:rFonts w:ascii="Simplified Arabic" w:hAnsi="Simplified Arabic" w:cs="Simplified Arabic"/>
          <w:sz w:val="24"/>
          <w:szCs w:val="24"/>
        </w:rPr>
      </w:pPr>
      <w:r w:rsidRPr="00711A39">
        <w:rPr>
          <w:rFonts w:ascii="Simplified Arabic" w:hAnsi="Simplified Arabic" w:cs="Simplified Arabic" w:hint="cs"/>
          <w:sz w:val="28"/>
          <w:szCs w:val="28"/>
          <w:rtl/>
        </w:rPr>
        <w:t xml:space="preserve">تهدف الدراسة الحالية إلى </w:t>
      </w:r>
      <w:r w:rsidR="003206A5" w:rsidRPr="00711A39">
        <w:rPr>
          <w:rFonts w:ascii="Simplified Arabic" w:hAnsi="Simplified Arabic" w:cs="Simplified Arabic" w:hint="cs"/>
          <w:sz w:val="28"/>
          <w:szCs w:val="28"/>
          <w:rtl/>
        </w:rPr>
        <w:t xml:space="preserve">التعرف </w:t>
      </w:r>
      <w:r w:rsidR="00711A39">
        <w:rPr>
          <w:rFonts w:ascii="Simplified Arabic" w:hAnsi="Simplified Arabic" w:cs="Simplified Arabic" w:hint="cs"/>
          <w:sz w:val="28"/>
          <w:szCs w:val="28"/>
          <w:rtl/>
        </w:rPr>
        <w:t>على</w:t>
      </w:r>
      <w:r w:rsidR="00AA580E" w:rsidRPr="00711A39">
        <w:rPr>
          <w:rFonts w:ascii="Simplified Arabic" w:hAnsi="Simplified Arabic" w:cs="Simplified Arabic" w:hint="cs"/>
          <w:sz w:val="28"/>
          <w:szCs w:val="28"/>
          <w:rtl/>
        </w:rPr>
        <w:t xml:space="preserve"> </w:t>
      </w:r>
      <w:r w:rsidR="003206A5" w:rsidRPr="00711A39">
        <w:rPr>
          <w:rFonts w:ascii="Simplified Arabic" w:hAnsi="Simplified Arabic" w:cs="Simplified Arabic" w:hint="cs"/>
          <w:sz w:val="28"/>
          <w:szCs w:val="28"/>
          <w:rtl/>
        </w:rPr>
        <w:t>درجات</w:t>
      </w:r>
      <w:r w:rsidR="00714227" w:rsidRPr="00711A39">
        <w:rPr>
          <w:rFonts w:ascii="Simplified Arabic" w:hAnsi="Simplified Arabic" w:cs="Simplified Arabic"/>
          <w:sz w:val="28"/>
          <w:szCs w:val="28"/>
          <w:rtl/>
        </w:rPr>
        <w:t xml:space="preserve"> تقدير </w:t>
      </w:r>
      <w:r w:rsidR="003206A5" w:rsidRPr="00711A39">
        <w:rPr>
          <w:rFonts w:ascii="Simplified Arabic" w:hAnsi="Simplified Arabic" w:cs="Simplified Arabic" w:hint="cs"/>
          <w:sz w:val="28"/>
          <w:szCs w:val="28"/>
          <w:rtl/>
        </w:rPr>
        <w:t xml:space="preserve">عينة من </w:t>
      </w:r>
      <w:r w:rsidR="00714227" w:rsidRPr="00711A39">
        <w:rPr>
          <w:rFonts w:ascii="Simplified Arabic" w:hAnsi="Simplified Arabic" w:cs="Simplified Arabic"/>
          <w:sz w:val="28"/>
          <w:szCs w:val="28"/>
          <w:rtl/>
        </w:rPr>
        <w:t>المعلمين لاستراتيجيات السياسة التعليمية في مدارس محافظات قطاع غزة</w:t>
      </w:r>
      <w:r w:rsidR="004B6933" w:rsidRPr="00711A39">
        <w:rPr>
          <w:rFonts w:ascii="Simplified Arabic" w:hAnsi="Simplified Arabic" w:cs="Simplified Arabic" w:hint="cs"/>
          <w:sz w:val="28"/>
          <w:szCs w:val="28"/>
          <w:rtl/>
        </w:rPr>
        <w:t xml:space="preserve"> </w:t>
      </w:r>
      <w:r w:rsidR="00714227" w:rsidRPr="00711A39">
        <w:rPr>
          <w:rFonts w:ascii="Simplified Arabic" w:hAnsi="Simplified Arabic" w:cs="Simplified Arabic" w:hint="cs"/>
          <w:sz w:val="28"/>
          <w:szCs w:val="28"/>
          <w:rtl/>
        </w:rPr>
        <w:t xml:space="preserve">تعزى لمتغير </w:t>
      </w:r>
      <w:r w:rsidR="00943FEA" w:rsidRPr="00711A39">
        <w:rPr>
          <w:rFonts w:ascii="Simplified Arabic" w:hAnsi="Simplified Arabic" w:cs="Simplified Arabic" w:hint="cs"/>
          <w:sz w:val="28"/>
          <w:szCs w:val="28"/>
          <w:rtl/>
        </w:rPr>
        <w:t>(الجنس، و</w:t>
      </w:r>
      <w:r w:rsidR="00714227" w:rsidRPr="00711A39">
        <w:rPr>
          <w:rFonts w:ascii="Simplified Arabic" w:hAnsi="Simplified Arabic" w:cs="Simplified Arabic" w:hint="cs"/>
          <w:sz w:val="28"/>
          <w:szCs w:val="28"/>
          <w:rtl/>
        </w:rPr>
        <w:t>المؤهل العلمي</w:t>
      </w:r>
      <w:r w:rsidR="00943FEA" w:rsidRPr="00711A39">
        <w:rPr>
          <w:rFonts w:ascii="Simplified Arabic" w:hAnsi="Simplified Arabic" w:cs="Simplified Arabic" w:hint="cs"/>
          <w:sz w:val="28"/>
          <w:szCs w:val="28"/>
          <w:rtl/>
        </w:rPr>
        <w:t>، و</w:t>
      </w:r>
      <w:r w:rsidR="00714227" w:rsidRPr="00711A39">
        <w:rPr>
          <w:rFonts w:ascii="Simplified Arabic" w:hAnsi="Simplified Arabic" w:cs="Simplified Arabic" w:hint="cs"/>
          <w:sz w:val="28"/>
          <w:szCs w:val="28"/>
          <w:rtl/>
        </w:rPr>
        <w:t>الخدمة</w:t>
      </w:r>
      <w:r w:rsidR="00943FEA" w:rsidRPr="00711A39">
        <w:rPr>
          <w:rFonts w:ascii="Simplified Arabic" w:hAnsi="Simplified Arabic" w:cs="Simplified Arabic" w:hint="cs"/>
          <w:sz w:val="28"/>
          <w:szCs w:val="28"/>
          <w:rtl/>
        </w:rPr>
        <w:t>، و</w:t>
      </w:r>
      <w:r w:rsidR="00714227" w:rsidRPr="00711A39">
        <w:rPr>
          <w:rFonts w:ascii="Simplified Arabic" w:hAnsi="Simplified Arabic" w:cs="Simplified Arabic" w:hint="cs"/>
          <w:sz w:val="28"/>
          <w:szCs w:val="28"/>
          <w:rtl/>
        </w:rPr>
        <w:t>المحافظة</w:t>
      </w:r>
      <w:r w:rsidR="00943FEA" w:rsidRPr="00711A39">
        <w:rPr>
          <w:rFonts w:ascii="Simplified Arabic" w:hAnsi="Simplified Arabic" w:cs="Simplified Arabic" w:hint="cs"/>
          <w:sz w:val="28"/>
          <w:szCs w:val="28"/>
          <w:rtl/>
        </w:rPr>
        <w:t>)</w:t>
      </w:r>
      <w:r w:rsidR="00097490" w:rsidRPr="00711A39">
        <w:rPr>
          <w:rFonts w:ascii="Simplified Arabic" w:hAnsi="Simplified Arabic" w:cs="Simplified Arabic" w:hint="cs"/>
          <w:sz w:val="28"/>
          <w:szCs w:val="28"/>
          <w:rtl/>
        </w:rPr>
        <w:t>.</w:t>
      </w:r>
    </w:p>
    <w:p w14:paraId="1602E6F9" w14:textId="7739136D" w:rsidR="00943FEA" w:rsidRPr="00711A39" w:rsidRDefault="00186E72" w:rsidP="007D20BB">
      <w:pPr>
        <w:ind w:left="-2"/>
        <w:jc w:val="both"/>
        <w:rPr>
          <w:rFonts w:ascii="Simplified Arabic" w:hAnsi="Simplified Arabic" w:cs="Simplified Arabic"/>
          <w:sz w:val="28"/>
          <w:szCs w:val="28"/>
          <w:rtl/>
        </w:rPr>
      </w:pPr>
      <w:r w:rsidRPr="00BB7A6C">
        <w:rPr>
          <w:rFonts w:ascii="Simplified Arabic" w:hAnsi="Simplified Arabic" w:cs="Simplified Arabic" w:hint="cs"/>
          <w:b/>
          <w:bCs/>
          <w:sz w:val="28"/>
          <w:szCs w:val="28"/>
          <w:rtl/>
        </w:rPr>
        <w:t>أهمية الدراسة</w:t>
      </w:r>
      <w:r w:rsidR="006A0131" w:rsidRPr="00B62CC7">
        <w:rPr>
          <w:rFonts w:ascii="Simplified Arabic" w:hAnsi="Simplified Arabic" w:cs="Simplified Arabic" w:hint="cs"/>
          <w:sz w:val="32"/>
          <w:szCs w:val="32"/>
          <w:rtl/>
        </w:rPr>
        <w:t>:</w:t>
      </w:r>
      <w:r w:rsidR="00C46009">
        <w:rPr>
          <w:rFonts w:ascii="Simplified Arabic" w:hAnsi="Simplified Arabic" w:cs="Simplified Arabic" w:hint="cs"/>
          <w:sz w:val="28"/>
          <w:szCs w:val="28"/>
          <w:rtl/>
        </w:rPr>
        <w:t xml:space="preserve"> </w:t>
      </w:r>
      <w:r w:rsidR="00943FEA" w:rsidRPr="00711A39">
        <w:rPr>
          <w:rFonts w:ascii="Simplified Arabic" w:hAnsi="Simplified Arabic" w:cs="Simplified Arabic" w:hint="cs"/>
          <w:sz w:val="28"/>
          <w:szCs w:val="28"/>
          <w:rtl/>
        </w:rPr>
        <w:t>تنبع أهمية الدراسة الحالية من أهمية استراتيجيات السياسة التعليمية في المدارس، وذلك من الناحيتين النظرية والعملية.</w:t>
      </w:r>
    </w:p>
    <w:p w14:paraId="63AB3F6C" w14:textId="41A94149" w:rsidR="00943FEA" w:rsidRPr="00711A39" w:rsidRDefault="00943FEA" w:rsidP="00943FEA">
      <w:pPr>
        <w:pStyle w:val="a6"/>
        <w:numPr>
          <w:ilvl w:val="0"/>
          <w:numId w:val="5"/>
        </w:numPr>
        <w:jc w:val="both"/>
        <w:rPr>
          <w:rFonts w:ascii="Simplified Arabic" w:hAnsi="Simplified Arabic" w:cs="Simplified Arabic"/>
          <w:sz w:val="28"/>
          <w:szCs w:val="28"/>
        </w:rPr>
      </w:pPr>
      <w:r w:rsidRPr="00711A39">
        <w:rPr>
          <w:rFonts w:ascii="Simplified Arabic" w:hAnsi="Simplified Arabic" w:cs="Simplified Arabic" w:hint="cs"/>
          <w:b/>
          <w:bCs/>
          <w:sz w:val="28"/>
          <w:szCs w:val="28"/>
          <w:rtl/>
        </w:rPr>
        <w:t>الناحية النظرية:</w:t>
      </w:r>
      <w:r w:rsidRPr="00711A39">
        <w:rPr>
          <w:rFonts w:ascii="Simplified Arabic" w:hAnsi="Simplified Arabic" w:cs="Simplified Arabic" w:hint="cs"/>
          <w:sz w:val="28"/>
          <w:szCs w:val="28"/>
          <w:rtl/>
        </w:rPr>
        <w:t xml:space="preserve"> ستساعد هذه الدراسة في تعميق المعرفة النظرية فيما يتعلق بتصورات المعلمين </w:t>
      </w:r>
      <w:r w:rsidR="009B3074" w:rsidRPr="00711A39">
        <w:rPr>
          <w:rFonts w:ascii="Simplified Arabic" w:hAnsi="Simplified Arabic" w:cs="Simplified Arabic" w:hint="cs"/>
          <w:sz w:val="28"/>
          <w:szCs w:val="28"/>
          <w:rtl/>
        </w:rPr>
        <w:t>نحو متطلبات تطبيق استراتيجيات السياسة التعليمية في المدارس بمحافظات قطاع غزة، من خلال الكشف عن الحقائق الهامة المتعلقة باستراتيجيات السياسة التعليمة لكل المهتمين في مجال التربية والباحثين وصناع السياسة التعليمية ومتخذي القرارات. وتعريف المعلمين والمعلمات بأهم المعايير الأساسية التي يجب أن تتضمنها السياسة التعليمية في المدارس وحثهم على اتباع الاستراتيجيات المرسومة.</w:t>
      </w:r>
    </w:p>
    <w:p w14:paraId="53E12A5F" w14:textId="7247569B" w:rsidR="00A71F1E" w:rsidRPr="00711A39" w:rsidRDefault="009B3074" w:rsidP="009B3074">
      <w:pPr>
        <w:pStyle w:val="a6"/>
        <w:numPr>
          <w:ilvl w:val="0"/>
          <w:numId w:val="5"/>
        </w:numPr>
        <w:jc w:val="both"/>
        <w:rPr>
          <w:rFonts w:ascii="Simplified Arabic" w:hAnsi="Simplified Arabic" w:cs="Simplified Arabic"/>
          <w:sz w:val="28"/>
          <w:szCs w:val="28"/>
        </w:rPr>
      </w:pPr>
      <w:r w:rsidRPr="00711A39">
        <w:rPr>
          <w:rFonts w:ascii="Simplified Arabic" w:hAnsi="Simplified Arabic" w:cs="Simplified Arabic" w:hint="cs"/>
          <w:b/>
          <w:bCs/>
          <w:sz w:val="28"/>
          <w:szCs w:val="28"/>
          <w:rtl/>
        </w:rPr>
        <w:t>الناحية العملية</w:t>
      </w:r>
      <w:r w:rsidRPr="00711A39">
        <w:rPr>
          <w:rFonts w:ascii="Simplified Arabic" w:hAnsi="Simplified Arabic" w:cs="Simplified Arabic" w:hint="cs"/>
          <w:sz w:val="28"/>
          <w:szCs w:val="28"/>
          <w:rtl/>
        </w:rPr>
        <w:t xml:space="preserve">: تكمن في التوصيات العملية التي يمكن الأخذ بها فيما يتعلق بمتطلبات تطبيق استراتيجيات السياسة التعليمية في المدارس في محافظات قطاع غزة، </w:t>
      </w:r>
      <w:r w:rsidR="000119D5" w:rsidRPr="00711A39">
        <w:rPr>
          <w:rFonts w:ascii="Simplified Arabic" w:hAnsi="Simplified Arabic" w:cs="Simplified Arabic" w:hint="cs"/>
          <w:sz w:val="28"/>
          <w:szCs w:val="28"/>
          <w:rtl/>
        </w:rPr>
        <w:t xml:space="preserve">كما أنها ستسهم في فتح آفاق جديدة أمام المختصين للقيام بجهود بحثية حول الموضوع رغم </w:t>
      </w:r>
      <w:r w:rsidRPr="00711A39">
        <w:rPr>
          <w:rFonts w:ascii="Simplified Arabic" w:hAnsi="Simplified Arabic" w:cs="Simplified Arabic" w:hint="cs"/>
          <w:sz w:val="28"/>
          <w:szCs w:val="28"/>
          <w:rtl/>
        </w:rPr>
        <w:t>قلة الدراسات المتعلقة في هذا الجانب</w:t>
      </w:r>
      <w:r w:rsidR="006B5860"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ولا سيما أن هذه الدراسة هي الأولى فيها على حد علم الباحث</w:t>
      </w:r>
      <w:r w:rsidR="000119D5" w:rsidRPr="00711A39">
        <w:rPr>
          <w:rFonts w:ascii="Simplified Arabic" w:hAnsi="Simplified Arabic" w:cs="Simplified Arabic" w:hint="cs"/>
          <w:sz w:val="28"/>
          <w:szCs w:val="28"/>
          <w:rtl/>
        </w:rPr>
        <w:t>.</w:t>
      </w:r>
      <w:r w:rsidR="0033420C" w:rsidRPr="00711A39">
        <w:rPr>
          <w:rFonts w:ascii="Simplified Arabic" w:hAnsi="Simplified Arabic" w:cs="Simplified Arabic" w:hint="cs"/>
          <w:sz w:val="28"/>
          <w:szCs w:val="28"/>
          <w:rtl/>
        </w:rPr>
        <w:t xml:space="preserve"> </w:t>
      </w:r>
    </w:p>
    <w:p w14:paraId="4AB4F4D2" w14:textId="6FC20991" w:rsidR="008445F7" w:rsidRPr="00BB7A6C" w:rsidRDefault="00F662AB" w:rsidP="008445F7">
      <w:pPr>
        <w:spacing w:line="240" w:lineRule="auto"/>
        <w:ind w:left="-2"/>
        <w:jc w:val="both"/>
        <w:rPr>
          <w:rFonts w:ascii="Simplified Arabic" w:hAnsi="Simplified Arabic" w:cs="Simplified Arabic"/>
          <w:b/>
          <w:bCs/>
          <w:sz w:val="28"/>
          <w:szCs w:val="28"/>
          <w:rtl/>
        </w:rPr>
      </w:pPr>
      <w:r w:rsidRPr="00BB7A6C">
        <w:rPr>
          <w:rFonts w:ascii="Simplified Arabic" w:hAnsi="Simplified Arabic" w:cs="Simplified Arabic" w:hint="cs"/>
          <w:b/>
          <w:bCs/>
          <w:sz w:val="28"/>
          <w:szCs w:val="28"/>
          <w:rtl/>
        </w:rPr>
        <w:t>مصطلحات</w:t>
      </w:r>
      <w:r w:rsidR="003754E0" w:rsidRPr="00BB7A6C">
        <w:rPr>
          <w:rFonts w:ascii="Simplified Arabic" w:hAnsi="Simplified Arabic" w:cs="Simplified Arabic" w:hint="cs"/>
          <w:b/>
          <w:bCs/>
          <w:sz w:val="28"/>
          <w:szCs w:val="28"/>
          <w:rtl/>
        </w:rPr>
        <w:t xml:space="preserve"> ال</w:t>
      </w:r>
      <w:r w:rsidRPr="00BB7A6C">
        <w:rPr>
          <w:rFonts w:ascii="Simplified Arabic" w:hAnsi="Simplified Arabic" w:cs="Simplified Arabic" w:hint="cs"/>
          <w:b/>
          <w:bCs/>
          <w:sz w:val="28"/>
          <w:szCs w:val="28"/>
          <w:rtl/>
        </w:rPr>
        <w:t>دراسة:</w:t>
      </w:r>
    </w:p>
    <w:p w14:paraId="1B20EDAA" w14:textId="383EE379" w:rsidR="006E270D" w:rsidRPr="00711A39" w:rsidRDefault="00F007AA" w:rsidP="005A6DA1">
      <w:pPr>
        <w:spacing w:line="240" w:lineRule="auto"/>
        <w:ind w:left="-2"/>
        <w:jc w:val="both"/>
        <w:rPr>
          <w:rFonts w:ascii="Simplified Arabic" w:hAnsi="Simplified Arabic" w:cs="Simplified Arabic"/>
          <w:color w:val="FF0000"/>
          <w:sz w:val="28"/>
          <w:szCs w:val="28"/>
          <w:rtl/>
        </w:rPr>
      </w:pPr>
      <w:r w:rsidRPr="005A6DA1">
        <w:rPr>
          <w:rFonts w:ascii="Simplified Arabic" w:hAnsi="Simplified Arabic" w:cs="Simplified Arabic" w:hint="cs"/>
          <w:b/>
          <w:bCs/>
          <w:color w:val="000000" w:themeColor="text1"/>
          <w:sz w:val="28"/>
          <w:szCs w:val="28"/>
          <w:rtl/>
        </w:rPr>
        <w:t>الاستراتيجية</w:t>
      </w:r>
      <w:r w:rsidRPr="005A6DA1">
        <w:rPr>
          <w:rFonts w:ascii="Simplified Arabic" w:hAnsi="Simplified Arabic" w:cs="Simplified Arabic" w:hint="cs"/>
          <w:color w:val="000000" w:themeColor="text1"/>
          <w:sz w:val="28"/>
          <w:szCs w:val="28"/>
          <w:rtl/>
        </w:rPr>
        <w:t>:</w:t>
      </w:r>
      <w:r w:rsidR="005A6DA1">
        <w:rPr>
          <w:rFonts w:ascii="Simplified Arabic" w:hAnsi="Simplified Arabic" w:cs="Simplified Arabic" w:hint="cs"/>
          <w:color w:val="000000" w:themeColor="text1"/>
          <w:sz w:val="28"/>
          <w:szCs w:val="28"/>
          <w:rtl/>
        </w:rPr>
        <w:t xml:space="preserve"> </w:t>
      </w:r>
      <w:r w:rsidR="007B0C46" w:rsidRPr="00711A39">
        <w:rPr>
          <w:rFonts w:ascii="Simplified Arabic" w:hAnsi="Simplified Arabic" w:cs="Simplified Arabic" w:hint="cs"/>
          <w:color w:val="000000" w:themeColor="text1"/>
          <w:sz w:val="28"/>
          <w:szCs w:val="28"/>
          <w:rtl/>
        </w:rPr>
        <w:t xml:space="preserve">الاستراتيجية </w:t>
      </w:r>
      <w:r w:rsidR="006E270D" w:rsidRPr="00711A39">
        <w:rPr>
          <w:rFonts w:ascii="Simplified Arabic" w:hAnsi="Simplified Arabic" w:cs="Simplified Arabic" w:hint="cs"/>
          <w:color w:val="000000" w:themeColor="text1"/>
          <w:sz w:val="28"/>
          <w:szCs w:val="28"/>
          <w:rtl/>
        </w:rPr>
        <w:t>هي خطة منظمة ومتكاملة من الإجراءات</w:t>
      </w:r>
      <w:r w:rsidR="007B0C46" w:rsidRPr="00711A39">
        <w:rPr>
          <w:rFonts w:ascii="Simplified Arabic" w:hAnsi="Simplified Arabic" w:cs="Simplified Arabic" w:hint="cs"/>
          <w:color w:val="000000" w:themeColor="text1"/>
          <w:sz w:val="28"/>
          <w:szCs w:val="28"/>
          <w:rtl/>
        </w:rPr>
        <w:t>،</w:t>
      </w:r>
      <w:r w:rsidR="006E270D" w:rsidRPr="00711A39">
        <w:rPr>
          <w:rFonts w:ascii="Simplified Arabic" w:hAnsi="Simplified Arabic" w:cs="Simplified Arabic" w:hint="cs"/>
          <w:color w:val="000000" w:themeColor="text1"/>
          <w:sz w:val="28"/>
          <w:szCs w:val="28"/>
          <w:rtl/>
        </w:rPr>
        <w:t xml:space="preserve"> تضمن تحقيق الأهداف الموضوعة لمدة زمنية محددة (العبودي،</w:t>
      </w:r>
      <w:r w:rsidR="005A06F4" w:rsidRPr="00711A39">
        <w:rPr>
          <w:rFonts w:ascii="Simplified Arabic" w:hAnsi="Simplified Arabic" w:cs="Simplified Arabic" w:hint="cs"/>
          <w:color w:val="000000" w:themeColor="text1"/>
          <w:sz w:val="28"/>
          <w:szCs w:val="28"/>
          <w:rtl/>
        </w:rPr>
        <w:t>2013: 17</w:t>
      </w:r>
      <w:r w:rsidR="006E270D" w:rsidRPr="00711A39">
        <w:rPr>
          <w:rFonts w:ascii="Simplified Arabic" w:hAnsi="Simplified Arabic" w:cs="Simplified Arabic" w:hint="cs"/>
          <w:color w:val="000000" w:themeColor="text1"/>
          <w:sz w:val="28"/>
          <w:szCs w:val="28"/>
          <w:rtl/>
        </w:rPr>
        <w:t>).</w:t>
      </w:r>
    </w:p>
    <w:p w14:paraId="594A5046" w14:textId="418E87D5" w:rsidR="00F007AA" w:rsidRPr="00711A39" w:rsidRDefault="00F007AA" w:rsidP="008445F7">
      <w:pPr>
        <w:spacing w:line="240" w:lineRule="auto"/>
        <w:ind w:left="-2"/>
        <w:jc w:val="both"/>
        <w:rPr>
          <w:rFonts w:ascii="Simplified Arabic" w:hAnsi="Simplified Arabic" w:cs="Simplified Arabic"/>
          <w:b/>
          <w:bCs/>
          <w:color w:val="000000" w:themeColor="text1"/>
          <w:sz w:val="28"/>
          <w:szCs w:val="28"/>
          <w:rtl/>
        </w:rPr>
      </w:pPr>
      <w:r w:rsidRPr="00711A39">
        <w:rPr>
          <w:rFonts w:ascii="Simplified Arabic" w:hAnsi="Simplified Arabic" w:cs="Simplified Arabic" w:hint="cs"/>
          <w:color w:val="000000" w:themeColor="text1"/>
          <w:sz w:val="28"/>
          <w:szCs w:val="28"/>
          <w:rtl/>
        </w:rPr>
        <w:lastRenderedPageBreak/>
        <w:t xml:space="preserve"> </w:t>
      </w:r>
      <w:r w:rsidR="006E270D" w:rsidRPr="00711A39">
        <w:rPr>
          <w:rFonts w:ascii="Simplified Arabic" w:hAnsi="Simplified Arabic" w:cs="Simplified Arabic" w:hint="cs"/>
          <w:color w:val="000000" w:themeColor="text1"/>
          <w:sz w:val="28"/>
          <w:szCs w:val="28"/>
          <w:rtl/>
        </w:rPr>
        <w:t>و</w:t>
      </w:r>
      <w:r w:rsidR="00817C8C" w:rsidRPr="00711A39">
        <w:rPr>
          <w:rFonts w:ascii="Simplified Arabic" w:hAnsi="Simplified Arabic" w:cs="Simplified Arabic" w:hint="cs"/>
          <w:color w:val="000000" w:themeColor="text1"/>
          <w:sz w:val="28"/>
          <w:szCs w:val="28"/>
          <w:rtl/>
        </w:rPr>
        <w:t xml:space="preserve">تعرف </w:t>
      </w:r>
      <w:r w:rsidRPr="00711A39">
        <w:rPr>
          <w:rFonts w:ascii="Simplified Arabic" w:hAnsi="Simplified Arabic" w:cs="Simplified Arabic" w:hint="cs"/>
          <w:color w:val="000000" w:themeColor="text1"/>
          <w:sz w:val="28"/>
          <w:szCs w:val="28"/>
          <w:rtl/>
        </w:rPr>
        <w:t xml:space="preserve">الاستراتيجية </w:t>
      </w:r>
      <w:r w:rsidR="00020DE9" w:rsidRPr="00711A39">
        <w:rPr>
          <w:rFonts w:ascii="Simplified Arabic" w:hAnsi="Simplified Arabic" w:cs="Simplified Arabic" w:hint="cs"/>
          <w:color w:val="000000" w:themeColor="text1"/>
          <w:sz w:val="28"/>
          <w:szCs w:val="28"/>
          <w:rtl/>
        </w:rPr>
        <w:t xml:space="preserve">التعليمية </w:t>
      </w:r>
      <w:r w:rsidRPr="00711A39">
        <w:rPr>
          <w:rFonts w:ascii="Simplified Arabic" w:hAnsi="Simplified Arabic" w:cs="Simplified Arabic" w:hint="cs"/>
          <w:color w:val="000000" w:themeColor="text1"/>
          <w:sz w:val="28"/>
          <w:szCs w:val="28"/>
          <w:rtl/>
        </w:rPr>
        <w:t>إجرائيا ب</w:t>
      </w:r>
      <w:r w:rsidR="001B5BDC" w:rsidRPr="00711A39">
        <w:rPr>
          <w:rFonts w:ascii="Simplified Arabic" w:hAnsi="Simplified Arabic" w:cs="Simplified Arabic" w:hint="cs"/>
          <w:color w:val="000000" w:themeColor="text1"/>
          <w:sz w:val="28"/>
          <w:szCs w:val="28"/>
          <w:rtl/>
        </w:rPr>
        <w:t>أ</w:t>
      </w:r>
      <w:r w:rsidRPr="00711A39">
        <w:rPr>
          <w:rFonts w:ascii="Simplified Arabic" w:hAnsi="Simplified Arabic" w:cs="Simplified Arabic" w:hint="cs"/>
          <w:color w:val="000000" w:themeColor="text1"/>
          <w:sz w:val="28"/>
          <w:szCs w:val="28"/>
          <w:rtl/>
        </w:rPr>
        <w:t>نها عبارة عن مجموعة من التكتيكات المتسلسلة مدعومة بالأفكار والمبادئ النابعة من وزارة التربية والتعليم في فلسطين وضعت من أجل إحداث تغيير مقصود في واقع النظام التعليمي في المدارس وصولا</w:t>
      </w:r>
      <w:r w:rsidR="001B5BDC" w:rsidRPr="00711A39">
        <w:rPr>
          <w:rFonts w:ascii="Simplified Arabic" w:hAnsi="Simplified Arabic" w:cs="Simplified Arabic" w:hint="cs"/>
          <w:color w:val="000000" w:themeColor="text1"/>
          <w:sz w:val="28"/>
          <w:szCs w:val="28"/>
          <w:rtl/>
        </w:rPr>
        <w:t xml:space="preserve">ً </w:t>
      </w:r>
      <w:r w:rsidRPr="00711A39">
        <w:rPr>
          <w:rFonts w:ascii="Simplified Arabic" w:hAnsi="Simplified Arabic" w:cs="Simplified Arabic" w:hint="cs"/>
          <w:color w:val="000000" w:themeColor="text1"/>
          <w:sz w:val="28"/>
          <w:szCs w:val="28"/>
          <w:rtl/>
        </w:rPr>
        <w:t>لواقع مرغوب فيه.</w:t>
      </w:r>
    </w:p>
    <w:p w14:paraId="12F66C24" w14:textId="73CE87D3" w:rsidR="00955286" w:rsidRPr="00711A39" w:rsidRDefault="00925CC6" w:rsidP="007B0C46">
      <w:pPr>
        <w:spacing w:line="240" w:lineRule="auto"/>
        <w:ind w:left="-2"/>
        <w:jc w:val="both"/>
        <w:rPr>
          <w:rFonts w:ascii="Simplified Arabic" w:hAnsi="Simplified Arabic" w:cs="Simplified Arabic"/>
          <w:color w:val="000000" w:themeColor="text1"/>
          <w:sz w:val="28"/>
          <w:szCs w:val="28"/>
          <w:rtl/>
        </w:rPr>
      </w:pPr>
      <w:r w:rsidRPr="00711A39">
        <w:rPr>
          <w:rFonts w:ascii="Simplified Arabic" w:hAnsi="Simplified Arabic" w:cs="Simplified Arabic" w:hint="cs"/>
          <w:b/>
          <w:bCs/>
          <w:color w:val="000000" w:themeColor="text1"/>
          <w:sz w:val="28"/>
          <w:szCs w:val="28"/>
          <w:rtl/>
        </w:rPr>
        <w:t>السياسة الت</w:t>
      </w:r>
      <w:r w:rsidR="008B3FC7" w:rsidRPr="00711A39">
        <w:rPr>
          <w:rFonts w:ascii="Simplified Arabic" w:hAnsi="Simplified Arabic" w:cs="Simplified Arabic" w:hint="cs"/>
          <w:b/>
          <w:bCs/>
          <w:color w:val="000000" w:themeColor="text1"/>
          <w:sz w:val="28"/>
          <w:szCs w:val="28"/>
          <w:rtl/>
        </w:rPr>
        <w:t>عليمية</w:t>
      </w:r>
      <w:r w:rsidRPr="00711A39">
        <w:rPr>
          <w:rFonts w:ascii="Simplified Arabic" w:hAnsi="Simplified Arabic" w:cs="Simplified Arabic" w:hint="cs"/>
          <w:b/>
          <w:bCs/>
          <w:color w:val="000000" w:themeColor="text1"/>
          <w:sz w:val="28"/>
          <w:szCs w:val="28"/>
          <w:rtl/>
        </w:rPr>
        <w:t>:</w:t>
      </w:r>
      <w:r w:rsidR="003C1720" w:rsidRPr="00711A39">
        <w:rPr>
          <w:rFonts w:ascii="Simplified Arabic" w:hAnsi="Simplified Arabic" w:cs="Simplified Arabic" w:hint="cs"/>
          <w:b/>
          <w:bCs/>
          <w:color w:val="000000" w:themeColor="text1"/>
          <w:sz w:val="28"/>
          <w:szCs w:val="28"/>
          <w:rtl/>
        </w:rPr>
        <w:t xml:space="preserve"> </w:t>
      </w:r>
      <w:r w:rsidR="00955286" w:rsidRPr="00711A39">
        <w:rPr>
          <w:rFonts w:ascii="Simplified Arabic" w:hAnsi="Simplified Arabic" w:cs="Simplified Arabic"/>
          <w:color w:val="000000" w:themeColor="text1"/>
          <w:sz w:val="28"/>
          <w:szCs w:val="28"/>
          <w:rtl/>
        </w:rPr>
        <w:t>السياسة التعليمية مصطلح مشتق من السياسة العامة للدولة</w:t>
      </w:r>
      <w:r w:rsidR="001B5BDC" w:rsidRPr="00711A39">
        <w:rPr>
          <w:rFonts w:ascii="Simplified Arabic" w:hAnsi="Simplified Arabic" w:cs="Simplified Arabic" w:hint="cs"/>
          <w:color w:val="000000" w:themeColor="text1"/>
          <w:sz w:val="28"/>
          <w:szCs w:val="28"/>
          <w:rtl/>
        </w:rPr>
        <w:t>،</w:t>
      </w:r>
      <w:r w:rsidR="00955286" w:rsidRPr="00711A39">
        <w:rPr>
          <w:rFonts w:ascii="Simplified Arabic" w:hAnsi="Simplified Arabic" w:cs="Simplified Arabic"/>
          <w:color w:val="000000" w:themeColor="text1"/>
          <w:sz w:val="28"/>
          <w:szCs w:val="28"/>
          <w:rtl/>
        </w:rPr>
        <w:t xml:space="preserve"> ويختلف تناوله حسب توجه الدولة </w:t>
      </w:r>
      <w:r w:rsidR="007B0C46" w:rsidRPr="00711A39">
        <w:rPr>
          <w:rFonts w:ascii="Simplified Arabic" w:hAnsi="Simplified Arabic" w:cs="Simplified Arabic" w:hint="cs"/>
          <w:color w:val="000000" w:themeColor="text1"/>
          <w:sz w:val="28"/>
          <w:szCs w:val="28"/>
          <w:rtl/>
        </w:rPr>
        <w:t>والإطار</w:t>
      </w:r>
      <w:r w:rsidR="00955286" w:rsidRPr="00711A39">
        <w:rPr>
          <w:rFonts w:ascii="Simplified Arabic" w:hAnsi="Simplified Arabic" w:cs="Simplified Arabic"/>
          <w:color w:val="000000" w:themeColor="text1"/>
          <w:sz w:val="28"/>
          <w:szCs w:val="28"/>
          <w:rtl/>
        </w:rPr>
        <w:t xml:space="preserve"> الفكري للباحثين، وتعد السياسة التعليمية نوع</w:t>
      </w:r>
      <w:r w:rsidR="001B5BDC" w:rsidRPr="00711A39">
        <w:rPr>
          <w:rFonts w:ascii="Simplified Arabic" w:hAnsi="Simplified Arabic" w:cs="Simplified Arabic" w:hint="cs"/>
          <w:color w:val="000000" w:themeColor="text1"/>
          <w:sz w:val="28"/>
          <w:szCs w:val="28"/>
          <w:rtl/>
        </w:rPr>
        <w:t>اً</w:t>
      </w:r>
      <w:r w:rsidR="00955286" w:rsidRPr="00711A39">
        <w:rPr>
          <w:rFonts w:ascii="Simplified Arabic" w:hAnsi="Simplified Arabic" w:cs="Simplified Arabic"/>
          <w:color w:val="000000" w:themeColor="text1"/>
          <w:sz w:val="28"/>
          <w:szCs w:val="28"/>
          <w:rtl/>
        </w:rPr>
        <w:t xml:space="preserve"> من الخطط تتحدد في صورة تقارير أو مفاهيم عامة ترشد أو توجه المسؤولين في الوزارة الوصية </w:t>
      </w:r>
      <w:r w:rsidR="007B0C46" w:rsidRPr="00711A39">
        <w:rPr>
          <w:rFonts w:ascii="Simplified Arabic" w:hAnsi="Simplified Arabic" w:cs="Simplified Arabic" w:hint="cs"/>
          <w:color w:val="000000" w:themeColor="text1"/>
          <w:sz w:val="28"/>
          <w:szCs w:val="28"/>
          <w:rtl/>
        </w:rPr>
        <w:t>لاتخاذ</w:t>
      </w:r>
      <w:r w:rsidR="00955286" w:rsidRPr="00711A39">
        <w:rPr>
          <w:rFonts w:ascii="Simplified Arabic" w:hAnsi="Simplified Arabic" w:cs="Simplified Arabic"/>
          <w:color w:val="000000" w:themeColor="text1"/>
          <w:sz w:val="28"/>
          <w:szCs w:val="28"/>
          <w:rtl/>
        </w:rPr>
        <w:t xml:space="preserve"> القرارات</w:t>
      </w:r>
      <w:r w:rsidR="001B5BDC" w:rsidRPr="00711A39">
        <w:rPr>
          <w:rFonts w:ascii="Simplified Arabic" w:hAnsi="Simplified Arabic" w:cs="Simplified Arabic" w:hint="cs"/>
          <w:color w:val="000000" w:themeColor="text1"/>
          <w:sz w:val="28"/>
          <w:szCs w:val="28"/>
          <w:rtl/>
        </w:rPr>
        <w:t>،</w:t>
      </w:r>
      <w:r w:rsidR="00A36118" w:rsidRPr="00711A39">
        <w:rPr>
          <w:rFonts w:ascii="Simplified Arabic" w:hAnsi="Simplified Arabic" w:cs="Simplified Arabic" w:hint="cs"/>
          <w:color w:val="000000" w:themeColor="text1"/>
          <w:sz w:val="28"/>
          <w:szCs w:val="28"/>
          <w:rtl/>
        </w:rPr>
        <w:t xml:space="preserve"> وتنفيذها في المدارس</w:t>
      </w:r>
      <w:r w:rsidR="007B0C46" w:rsidRPr="00711A39">
        <w:rPr>
          <w:rFonts w:ascii="Simplified Arabic" w:hAnsi="Simplified Arabic" w:cs="Simplified Arabic" w:hint="cs"/>
          <w:color w:val="000000" w:themeColor="text1"/>
          <w:sz w:val="28"/>
          <w:szCs w:val="28"/>
          <w:rtl/>
        </w:rPr>
        <w:t xml:space="preserve"> (شعلان، </w:t>
      </w:r>
      <w:r w:rsidR="001134A3" w:rsidRPr="00711A39">
        <w:rPr>
          <w:rFonts w:ascii="Simplified Arabic" w:hAnsi="Simplified Arabic" w:cs="Simplified Arabic" w:hint="cs"/>
          <w:color w:val="000000" w:themeColor="text1"/>
          <w:sz w:val="28"/>
          <w:szCs w:val="28"/>
          <w:rtl/>
        </w:rPr>
        <w:t>2011</w:t>
      </w:r>
      <w:r w:rsidR="004A54A4" w:rsidRPr="00711A39">
        <w:rPr>
          <w:rFonts w:ascii="Simplified Arabic" w:hAnsi="Simplified Arabic" w:cs="Simplified Arabic" w:hint="cs"/>
          <w:color w:val="000000" w:themeColor="text1"/>
          <w:sz w:val="28"/>
          <w:szCs w:val="28"/>
          <w:rtl/>
        </w:rPr>
        <w:t>: 12</w:t>
      </w:r>
      <w:r w:rsidR="007B0C46" w:rsidRPr="00711A39">
        <w:rPr>
          <w:rFonts w:ascii="Simplified Arabic" w:hAnsi="Simplified Arabic" w:cs="Simplified Arabic" w:hint="cs"/>
          <w:color w:val="000000" w:themeColor="text1"/>
          <w:sz w:val="28"/>
          <w:szCs w:val="28"/>
          <w:rtl/>
        </w:rPr>
        <w:t>).</w:t>
      </w:r>
    </w:p>
    <w:p w14:paraId="129F6B56" w14:textId="38B8932B" w:rsidR="00B465F2" w:rsidRPr="00711A39" w:rsidRDefault="007B0C46" w:rsidP="00B171E3">
      <w:pPr>
        <w:spacing w:line="240" w:lineRule="auto"/>
        <w:ind w:left="-2"/>
        <w:jc w:val="both"/>
        <w:rPr>
          <w:rFonts w:ascii="Simplified Arabic" w:hAnsi="Simplified Arabic" w:cs="Simplified Arabic"/>
          <w:color w:val="000000" w:themeColor="text1"/>
          <w:sz w:val="28"/>
          <w:szCs w:val="28"/>
          <w:rtl/>
        </w:rPr>
      </w:pPr>
      <w:r w:rsidRPr="00711A39">
        <w:rPr>
          <w:rFonts w:ascii="Simplified Arabic" w:hAnsi="Simplified Arabic" w:cs="Simplified Arabic" w:hint="cs"/>
          <w:color w:val="000000" w:themeColor="text1"/>
          <w:sz w:val="28"/>
          <w:szCs w:val="28"/>
          <w:rtl/>
        </w:rPr>
        <w:t>و</w:t>
      </w:r>
      <w:r w:rsidR="00CC2EE2" w:rsidRPr="00711A39">
        <w:rPr>
          <w:rFonts w:ascii="Simplified Arabic" w:hAnsi="Simplified Arabic" w:cs="Simplified Arabic" w:hint="cs"/>
          <w:color w:val="000000" w:themeColor="text1"/>
          <w:sz w:val="28"/>
          <w:szCs w:val="28"/>
          <w:rtl/>
        </w:rPr>
        <w:t>تعرف السياسة الت</w:t>
      </w:r>
      <w:r w:rsidR="008B3FC7" w:rsidRPr="00711A39">
        <w:rPr>
          <w:rFonts w:ascii="Simplified Arabic" w:hAnsi="Simplified Arabic" w:cs="Simplified Arabic" w:hint="cs"/>
          <w:color w:val="000000" w:themeColor="text1"/>
          <w:sz w:val="28"/>
          <w:szCs w:val="28"/>
          <w:rtl/>
        </w:rPr>
        <w:t>عليمية</w:t>
      </w:r>
      <w:r w:rsidR="003C1720" w:rsidRPr="00711A39">
        <w:rPr>
          <w:rFonts w:ascii="Simplified Arabic" w:hAnsi="Simplified Arabic" w:cs="Simplified Arabic" w:hint="cs"/>
          <w:color w:val="000000" w:themeColor="text1"/>
          <w:sz w:val="28"/>
          <w:szCs w:val="28"/>
          <w:rtl/>
        </w:rPr>
        <w:t xml:space="preserve"> إجرائياً ب</w:t>
      </w:r>
      <w:r w:rsidR="001B5BDC" w:rsidRPr="00711A39">
        <w:rPr>
          <w:rFonts w:ascii="Simplified Arabic" w:hAnsi="Simplified Arabic" w:cs="Simplified Arabic" w:hint="cs"/>
          <w:color w:val="000000" w:themeColor="text1"/>
          <w:sz w:val="28"/>
          <w:szCs w:val="28"/>
          <w:rtl/>
        </w:rPr>
        <w:t>أ</w:t>
      </w:r>
      <w:r w:rsidR="003C1720" w:rsidRPr="00711A39">
        <w:rPr>
          <w:rFonts w:ascii="Simplified Arabic" w:hAnsi="Simplified Arabic" w:cs="Simplified Arabic" w:hint="cs"/>
          <w:color w:val="000000" w:themeColor="text1"/>
          <w:sz w:val="28"/>
          <w:szCs w:val="28"/>
          <w:rtl/>
        </w:rPr>
        <w:t xml:space="preserve">نها مجموعة من القواعد والمبادئ </w:t>
      </w:r>
      <w:r w:rsidR="008B3FC7" w:rsidRPr="00711A39">
        <w:rPr>
          <w:rFonts w:ascii="Simplified Arabic" w:hAnsi="Simplified Arabic" w:cs="Simplified Arabic" w:hint="cs"/>
          <w:color w:val="000000" w:themeColor="text1"/>
          <w:sz w:val="28"/>
          <w:szCs w:val="28"/>
          <w:rtl/>
        </w:rPr>
        <w:t xml:space="preserve">والتشريعات </w:t>
      </w:r>
      <w:r w:rsidR="003C1720" w:rsidRPr="00711A39">
        <w:rPr>
          <w:rFonts w:ascii="Simplified Arabic" w:hAnsi="Simplified Arabic" w:cs="Simplified Arabic" w:hint="cs"/>
          <w:color w:val="000000" w:themeColor="text1"/>
          <w:sz w:val="28"/>
          <w:szCs w:val="28"/>
          <w:rtl/>
        </w:rPr>
        <w:t xml:space="preserve">التي تضعها </w:t>
      </w:r>
      <w:r w:rsidR="008B3FC7" w:rsidRPr="00711A39">
        <w:rPr>
          <w:rFonts w:ascii="Simplified Arabic" w:hAnsi="Simplified Arabic" w:cs="Simplified Arabic" w:hint="cs"/>
          <w:color w:val="000000" w:themeColor="text1"/>
          <w:sz w:val="28"/>
          <w:szCs w:val="28"/>
          <w:rtl/>
        </w:rPr>
        <w:t>وزارة التربية والتعليم</w:t>
      </w:r>
      <w:r w:rsidR="00FE1120" w:rsidRPr="00711A39">
        <w:rPr>
          <w:rFonts w:ascii="Simplified Arabic" w:hAnsi="Simplified Arabic" w:cs="Simplified Arabic" w:hint="cs"/>
          <w:color w:val="000000" w:themeColor="text1"/>
          <w:sz w:val="28"/>
          <w:szCs w:val="28"/>
          <w:rtl/>
        </w:rPr>
        <w:t xml:space="preserve"> في فلسطين </w:t>
      </w:r>
      <w:r w:rsidR="003C1720" w:rsidRPr="00711A39">
        <w:rPr>
          <w:rFonts w:ascii="Simplified Arabic" w:hAnsi="Simplified Arabic" w:cs="Simplified Arabic" w:hint="cs"/>
          <w:color w:val="000000" w:themeColor="text1"/>
          <w:sz w:val="28"/>
          <w:szCs w:val="28"/>
          <w:rtl/>
        </w:rPr>
        <w:t xml:space="preserve">وفق </w:t>
      </w:r>
      <w:r w:rsidR="00827B36" w:rsidRPr="00711A39">
        <w:rPr>
          <w:rFonts w:ascii="Simplified Arabic" w:hAnsi="Simplified Arabic" w:cs="Simplified Arabic" w:hint="cs"/>
          <w:color w:val="000000" w:themeColor="text1"/>
          <w:sz w:val="28"/>
          <w:szCs w:val="28"/>
          <w:rtl/>
        </w:rPr>
        <w:t>فلسفة</w:t>
      </w:r>
      <w:r w:rsidR="003C1720" w:rsidRPr="00711A39">
        <w:rPr>
          <w:rFonts w:ascii="Simplified Arabic" w:hAnsi="Simplified Arabic" w:cs="Simplified Arabic" w:hint="cs"/>
          <w:color w:val="000000" w:themeColor="text1"/>
          <w:sz w:val="28"/>
          <w:szCs w:val="28"/>
          <w:rtl/>
        </w:rPr>
        <w:t xml:space="preserve"> المجتمع</w:t>
      </w:r>
      <w:r w:rsidR="008B3FC7" w:rsidRPr="00711A39">
        <w:rPr>
          <w:rFonts w:ascii="Simplified Arabic" w:hAnsi="Simplified Arabic" w:cs="Simplified Arabic" w:hint="cs"/>
          <w:color w:val="000000" w:themeColor="text1"/>
          <w:sz w:val="28"/>
          <w:szCs w:val="28"/>
          <w:rtl/>
        </w:rPr>
        <w:t xml:space="preserve"> </w:t>
      </w:r>
      <w:r w:rsidR="003C1720" w:rsidRPr="00711A39">
        <w:rPr>
          <w:rFonts w:ascii="Simplified Arabic" w:hAnsi="Simplified Arabic" w:cs="Simplified Arabic" w:hint="cs"/>
          <w:color w:val="000000" w:themeColor="text1"/>
          <w:sz w:val="28"/>
          <w:szCs w:val="28"/>
          <w:rtl/>
        </w:rPr>
        <w:t>لتوجيه وتنظيم التعليم</w:t>
      </w:r>
      <w:r w:rsidR="00220E8F" w:rsidRPr="00711A39">
        <w:rPr>
          <w:rFonts w:ascii="Simplified Arabic" w:hAnsi="Simplified Arabic" w:cs="Simplified Arabic" w:hint="cs"/>
          <w:color w:val="000000" w:themeColor="text1"/>
          <w:sz w:val="28"/>
          <w:szCs w:val="28"/>
          <w:rtl/>
        </w:rPr>
        <w:t xml:space="preserve"> في مدارس محافظات قطاع غزة</w:t>
      </w:r>
      <w:r w:rsidR="003C1720" w:rsidRPr="00711A39">
        <w:rPr>
          <w:rFonts w:ascii="Simplified Arabic" w:hAnsi="Simplified Arabic" w:cs="Simplified Arabic" w:hint="cs"/>
          <w:color w:val="000000" w:themeColor="text1"/>
          <w:sz w:val="28"/>
          <w:szCs w:val="28"/>
          <w:rtl/>
        </w:rPr>
        <w:t xml:space="preserve"> حتى </w:t>
      </w:r>
      <w:r w:rsidR="00220E8F" w:rsidRPr="00711A39">
        <w:rPr>
          <w:rFonts w:ascii="Simplified Arabic" w:hAnsi="Simplified Arabic" w:cs="Simplified Arabic" w:hint="cs"/>
          <w:color w:val="000000" w:themeColor="text1"/>
          <w:sz w:val="28"/>
          <w:szCs w:val="28"/>
          <w:rtl/>
        </w:rPr>
        <w:t>ت</w:t>
      </w:r>
      <w:r w:rsidR="003C1720" w:rsidRPr="00711A39">
        <w:rPr>
          <w:rFonts w:ascii="Simplified Arabic" w:hAnsi="Simplified Arabic" w:cs="Simplified Arabic" w:hint="cs"/>
          <w:color w:val="000000" w:themeColor="text1"/>
          <w:sz w:val="28"/>
          <w:szCs w:val="28"/>
          <w:rtl/>
        </w:rPr>
        <w:t>خدم أهدافها ومصالحها الوطنية.</w:t>
      </w:r>
    </w:p>
    <w:p w14:paraId="08E575F2" w14:textId="77777777" w:rsidR="007A1D48" w:rsidRPr="00711A39" w:rsidRDefault="007A1D48" w:rsidP="00B171E3">
      <w:pPr>
        <w:spacing w:line="240" w:lineRule="auto"/>
        <w:ind w:left="-2"/>
        <w:jc w:val="both"/>
        <w:rPr>
          <w:rFonts w:ascii="Simplified Arabic" w:hAnsi="Simplified Arabic" w:cs="Simplified Arabic"/>
          <w:b/>
          <w:bCs/>
          <w:color w:val="000000" w:themeColor="text1"/>
          <w:sz w:val="28"/>
          <w:szCs w:val="28"/>
          <w:rtl/>
        </w:rPr>
      </w:pPr>
      <w:r w:rsidRPr="00711A39">
        <w:rPr>
          <w:rFonts w:ascii="Simplified Arabic" w:hAnsi="Simplified Arabic" w:cs="Simplified Arabic" w:hint="cs"/>
          <w:b/>
          <w:bCs/>
          <w:color w:val="000000" w:themeColor="text1"/>
          <w:sz w:val="28"/>
          <w:szCs w:val="28"/>
          <w:rtl/>
        </w:rPr>
        <w:t xml:space="preserve">استراتيجيات السياسة التعليمية: </w:t>
      </w:r>
    </w:p>
    <w:p w14:paraId="65EA8520" w14:textId="631BEBFA" w:rsidR="00A70E0D" w:rsidRPr="00711A39" w:rsidRDefault="003014A7" w:rsidP="00B171E3">
      <w:pPr>
        <w:spacing w:line="240" w:lineRule="auto"/>
        <w:ind w:left="-2"/>
        <w:jc w:val="both"/>
        <w:rPr>
          <w:rFonts w:ascii="Simplified Arabic" w:hAnsi="Simplified Arabic" w:cs="Simplified Arabic"/>
          <w:color w:val="000000" w:themeColor="text1"/>
          <w:sz w:val="28"/>
          <w:szCs w:val="28"/>
          <w:rtl/>
        </w:rPr>
      </w:pPr>
      <w:r w:rsidRPr="00711A39">
        <w:rPr>
          <w:rFonts w:ascii="Simplified Arabic" w:hAnsi="Simplified Arabic" w:cs="Simplified Arabic" w:hint="cs"/>
          <w:sz w:val="28"/>
          <w:szCs w:val="28"/>
          <w:rtl/>
        </w:rPr>
        <w:t xml:space="preserve"> </w:t>
      </w:r>
      <w:r w:rsidR="00A70E0D" w:rsidRPr="00711A39">
        <w:rPr>
          <w:rFonts w:ascii="Simplified Arabic" w:hAnsi="Simplified Arabic" w:cs="Simplified Arabic" w:hint="cs"/>
          <w:sz w:val="28"/>
          <w:szCs w:val="28"/>
          <w:rtl/>
        </w:rPr>
        <w:t>تعرف إجرائياً بأنها مجموعة من ال</w:t>
      </w:r>
      <w:r w:rsidR="001B5BDC" w:rsidRPr="00711A39">
        <w:rPr>
          <w:rFonts w:ascii="Simplified Arabic" w:hAnsi="Simplified Arabic" w:cs="Simplified Arabic" w:hint="cs"/>
          <w:sz w:val="28"/>
          <w:szCs w:val="28"/>
          <w:rtl/>
        </w:rPr>
        <w:t>إ</w:t>
      </w:r>
      <w:r w:rsidR="00A70E0D" w:rsidRPr="00711A39">
        <w:rPr>
          <w:rFonts w:ascii="Simplified Arabic" w:hAnsi="Simplified Arabic" w:cs="Simplified Arabic" w:hint="cs"/>
          <w:sz w:val="28"/>
          <w:szCs w:val="28"/>
          <w:rtl/>
        </w:rPr>
        <w:t xml:space="preserve">جراءات التي تضعها وزارة التربية والتعليم في فلسطين من أجل </w:t>
      </w:r>
      <w:r w:rsidR="001B5BDC" w:rsidRPr="00711A39">
        <w:rPr>
          <w:rFonts w:ascii="Simplified Arabic" w:hAnsi="Simplified Arabic" w:cs="Simplified Arabic" w:hint="cs"/>
          <w:sz w:val="28"/>
          <w:szCs w:val="28"/>
          <w:rtl/>
        </w:rPr>
        <w:t>إ</w:t>
      </w:r>
      <w:r w:rsidR="00A70E0D" w:rsidRPr="00711A39">
        <w:rPr>
          <w:rFonts w:ascii="Simplified Arabic" w:hAnsi="Simplified Arabic" w:cs="Simplified Arabic" w:hint="cs"/>
          <w:sz w:val="28"/>
          <w:szCs w:val="28"/>
          <w:rtl/>
        </w:rPr>
        <w:t xml:space="preserve">حداث تغيير مقصود في المدارس </w:t>
      </w:r>
      <w:r w:rsidR="00D230E2" w:rsidRPr="00711A39">
        <w:rPr>
          <w:rFonts w:ascii="Simplified Arabic" w:hAnsi="Simplified Arabic" w:cs="Simplified Arabic" w:hint="cs"/>
          <w:sz w:val="28"/>
          <w:szCs w:val="28"/>
          <w:rtl/>
        </w:rPr>
        <w:t xml:space="preserve">بواسطة المعلمين والمعلمات </w:t>
      </w:r>
      <w:r w:rsidR="00A70E0D" w:rsidRPr="00711A39">
        <w:rPr>
          <w:rFonts w:ascii="Simplified Arabic" w:hAnsi="Simplified Arabic" w:cs="Simplified Arabic" w:hint="cs"/>
          <w:sz w:val="28"/>
          <w:szCs w:val="28"/>
          <w:rtl/>
        </w:rPr>
        <w:t xml:space="preserve">على صعيد </w:t>
      </w:r>
      <w:r w:rsidRPr="00711A39">
        <w:rPr>
          <w:rFonts w:ascii="Simplified Arabic" w:hAnsi="Simplified Arabic" w:cs="Simplified Arabic" w:hint="cs"/>
          <w:sz w:val="28"/>
          <w:szCs w:val="28"/>
          <w:rtl/>
        </w:rPr>
        <w:t>حاكمية النظام، وتمويل التعليم، والبرامج الخاصة، وتوفير فرص التعليم، والموارد البشرية، والبيئة التعليمية التعلمية، والمتعلم، وضمان الجودة والاعتماد وفق مجموعة من القواعد والمبادئ والتشريعات التي تتماشى مع فلسفة المجتمع الفلسطيني.</w:t>
      </w:r>
    </w:p>
    <w:p w14:paraId="71021003" w14:textId="44EF4C16" w:rsidR="00765A7B" w:rsidRPr="00455E3B" w:rsidRDefault="00765A7B" w:rsidP="00765A7B">
      <w:pPr>
        <w:spacing w:line="240" w:lineRule="auto"/>
        <w:ind w:left="-2"/>
        <w:jc w:val="both"/>
        <w:rPr>
          <w:rFonts w:ascii="Simplified Arabic" w:hAnsi="Simplified Arabic" w:cs="Simplified Arabic"/>
          <w:b/>
          <w:bCs/>
          <w:sz w:val="24"/>
          <w:szCs w:val="24"/>
          <w:rtl/>
        </w:rPr>
      </w:pPr>
      <w:r w:rsidRPr="00BB7A6C">
        <w:rPr>
          <w:rFonts w:ascii="Simplified Arabic" w:hAnsi="Simplified Arabic" w:cs="Simplified Arabic" w:hint="cs"/>
          <w:b/>
          <w:bCs/>
          <w:sz w:val="28"/>
          <w:szCs w:val="28"/>
          <w:rtl/>
        </w:rPr>
        <w:t>حدود الدراسة</w:t>
      </w:r>
      <w:r w:rsidRPr="00455E3B">
        <w:rPr>
          <w:rFonts w:ascii="Simplified Arabic" w:hAnsi="Simplified Arabic" w:cs="Simplified Arabic" w:hint="cs"/>
          <w:b/>
          <w:bCs/>
          <w:sz w:val="32"/>
          <w:szCs w:val="32"/>
          <w:rtl/>
        </w:rPr>
        <w:t>:</w:t>
      </w:r>
      <w:r>
        <w:rPr>
          <w:rFonts w:ascii="Simplified Arabic" w:hAnsi="Simplified Arabic" w:cs="Simplified Arabic" w:hint="cs"/>
          <w:b/>
          <w:bCs/>
          <w:sz w:val="28"/>
          <w:szCs w:val="28"/>
          <w:rtl/>
        </w:rPr>
        <w:t xml:space="preserve"> </w:t>
      </w:r>
      <w:r w:rsidR="00EF7110" w:rsidRPr="00711A39">
        <w:rPr>
          <w:rFonts w:ascii="Simplified Arabic" w:hAnsi="Simplified Arabic" w:cs="Simplified Arabic" w:hint="cs"/>
          <w:sz w:val="28"/>
          <w:szCs w:val="28"/>
          <w:rtl/>
        </w:rPr>
        <w:t xml:space="preserve">تتحدد الدراسة بالحدود </w:t>
      </w:r>
      <w:r w:rsidRPr="00711A39">
        <w:rPr>
          <w:rFonts w:ascii="Simplified Arabic" w:hAnsi="Simplified Arabic" w:cs="Simplified Arabic" w:hint="cs"/>
          <w:sz w:val="28"/>
          <w:szCs w:val="28"/>
          <w:rtl/>
        </w:rPr>
        <w:t>الآتي</w:t>
      </w:r>
      <w:r w:rsidR="00EF7110" w:rsidRPr="00711A39">
        <w:rPr>
          <w:rFonts w:ascii="Simplified Arabic" w:hAnsi="Simplified Arabic" w:cs="Simplified Arabic" w:hint="cs"/>
          <w:sz w:val="28"/>
          <w:szCs w:val="28"/>
          <w:rtl/>
        </w:rPr>
        <w:t>ة</w:t>
      </w:r>
      <w:r w:rsidRPr="00711A39">
        <w:rPr>
          <w:rFonts w:ascii="Simplified Arabic" w:hAnsi="Simplified Arabic" w:cs="Simplified Arabic" w:hint="cs"/>
          <w:sz w:val="28"/>
          <w:szCs w:val="28"/>
          <w:rtl/>
        </w:rPr>
        <w:t>:</w:t>
      </w:r>
    </w:p>
    <w:p w14:paraId="772D38CD" w14:textId="75FA45DF" w:rsidR="00765A7B" w:rsidRPr="00711A39" w:rsidRDefault="00765A7B" w:rsidP="00765A7B">
      <w:pPr>
        <w:pStyle w:val="a6"/>
        <w:numPr>
          <w:ilvl w:val="0"/>
          <w:numId w:val="4"/>
        </w:numPr>
        <w:spacing w:line="240" w:lineRule="auto"/>
        <w:ind w:left="423" w:hanging="284"/>
        <w:jc w:val="both"/>
        <w:rPr>
          <w:rFonts w:ascii="Simplified Arabic" w:hAnsi="Simplified Arabic" w:cs="Simplified Arabic"/>
          <w:sz w:val="28"/>
          <w:szCs w:val="28"/>
        </w:rPr>
      </w:pPr>
      <w:r w:rsidRPr="00711A39">
        <w:rPr>
          <w:rFonts w:ascii="Simplified Arabic" w:hAnsi="Simplified Arabic" w:cs="Simplified Arabic" w:hint="cs"/>
          <w:sz w:val="28"/>
          <w:szCs w:val="28"/>
          <w:rtl/>
        </w:rPr>
        <w:t>الحد</w:t>
      </w:r>
      <w:r w:rsidR="008F172F"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الموضوعي:</w:t>
      </w:r>
      <w:r w:rsidR="006D75A1" w:rsidRPr="00711A39">
        <w:rPr>
          <w:rFonts w:ascii="Simplified Arabic" w:hAnsi="Simplified Arabic" w:cs="Simplified Arabic" w:hint="cs"/>
          <w:sz w:val="28"/>
          <w:szCs w:val="28"/>
          <w:rtl/>
        </w:rPr>
        <w:t xml:space="preserve"> استراتيجيات السياسة التعليمية في المدارس</w:t>
      </w:r>
      <w:r w:rsidR="00F600CD" w:rsidRPr="00711A39">
        <w:rPr>
          <w:rFonts w:ascii="Simplified Arabic" w:hAnsi="Simplified Arabic" w:cs="Simplified Arabic" w:hint="cs"/>
          <w:sz w:val="28"/>
          <w:szCs w:val="28"/>
          <w:rtl/>
        </w:rPr>
        <w:t>.</w:t>
      </w:r>
    </w:p>
    <w:p w14:paraId="1CE8F81A" w14:textId="152A7B3B" w:rsidR="00765A7B" w:rsidRPr="00711A39" w:rsidRDefault="00765A7B" w:rsidP="00765A7B">
      <w:pPr>
        <w:pStyle w:val="a6"/>
        <w:numPr>
          <w:ilvl w:val="0"/>
          <w:numId w:val="4"/>
        </w:numPr>
        <w:spacing w:line="240" w:lineRule="auto"/>
        <w:ind w:left="423" w:hanging="284"/>
        <w:jc w:val="both"/>
        <w:rPr>
          <w:rFonts w:ascii="Simplified Arabic" w:hAnsi="Simplified Arabic" w:cs="Simplified Arabic"/>
          <w:sz w:val="28"/>
          <w:szCs w:val="28"/>
        </w:rPr>
      </w:pPr>
      <w:r w:rsidRPr="00711A39">
        <w:rPr>
          <w:rFonts w:ascii="Simplified Arabic" w:hAnsi="Simplified Arabic" w:cs="Simplified Arabic" w:hint="cs"/>
          <w:sz w:val="28"/>
          <w:szCs w:val="28"/>
          <w:rtl/>
        </w:rPr>
        <w:t xml:space="preserve">الحد البشري: </w:t>
      </w:r>
      <w:r w:rsidR="00EF7110" w:rsidRPr="00711A39">
        <w:rPr>
          <w:rFonts w:ascii="Simplified Arabic" w:hAnsi="Simplified Arabic" w:cs="Simplified Arabic" w:hint="cs"/>
          <w:sz w:val="28"/>
          <w:szCs w:val="28"/>
          <w:rtl/>
        </w:rPr>
        <w:t>عينة من معلمي</w:t>
      </w:r>
      <w:r w:rsidRPr="00711A39">
        <w:rPr>
          <w:rFonts w:ascii="Simplified Arabic" w:hAnsi="Simplified Arabic" w:cs="Simplified Arabic" w:hint="cs"/>
          <w:sz w:val="28"/>
          <w:szCs w:val="28"/>
          <w:rtl/>
        </w:rPr>
        <w:t xml:space="preserve"> المدارس الحكومية لجميع المراحل وعددهم ال</w:t>
      </w:r>
      <w:r w:rsidR="00D931FA"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جمالي قد بلغ (10075).</w:t>
      </w:r>
    </w:p>
    <w:p w14:paraId="3082B904" w14:textId="7069D6CE" w:rsidR="00765A7B" w:rsidRPr="00711A39" w:rsidRDefault="00765A7B" w:rsidP="00765A7B">
      <w:pPr>
        <w:pStyle w:val="a6"/>
        <w:numPr>
          <w:ilvl w:val="0"/>
          <w:numId w:val="4"/>
        </w:numPr>
        <w:spacing w:line="240" w:lineRule="auto"/>
        <w:ind w:left="423" w:hanging="284"/>
        <w:jc w:val="both"/>
        <w:rPr>
          <w:rFonts w:ascii="Simplified Arabic" w:hAnsi="Simplified Arabic" w:cs="Simplified Arabic"/>
          <w:sz w:val="28"/>
          <w:szCs w:val="28"/>
        </w:rPr>
      </w:pPr>
      <w:r w:rsidRPr="00711A39">
        <w:rPr>
          <w:rFonts w:ascii="Simplified Arabic" w:hAnsi="Simplified Arabic" w:cs="Simplified Arabic" w:hint="cs"/>
          <w:sz w:val="28"/>
          <w:szCs w:val="28"/>
          <w:rtl/>
        </w:rPr>
        <w:t>الحد الم</w:t>
      </w:r>
      <w:r w:rsidR="00EF7110" w:rsidRPr="00711A39">
        <w:rPr>
          <w:rFonts w:ascii="Simplified Arabic" w:hAnsi="Simplified Arabic" w:cs="Simplified Arabic" w:hint="cs"/>
          <w:sz w:val="28"/>
          <w:szCs w:val="28"/>
          <w:rtl/>
        </w:rPr>
        <w:t>ؤسسي</w:t>
      </w:r>
      <w:r w:rsidRPr="00711A39">
        <w:rPr>
          <w:rFonts w:ascii="Simplified Arabic" w:hAnsi="Simplified Arabic" w:cs="Simplified Arabic" w:hint="cs"/>
          <w:sz w:val="28"/>
          <w:szCs w:val="28"/>
          <w:rtl/>
        </w:rPr>
        <w:t>: مدارس محافظات قطاع غزة (رفح _ خان يونس_ الوسطى _ غزة _ شمال غزة)</w:t>
      </w:r>
    </w:p>
    <w:p w14:paraId="40CC8ACC" w14:textId="04D1CABB" w:rsidR="004A1019" w:rsidRPr="00711A39" w:rsidRDefault="00765A7B" w:rsidP="00711A39">
      <w:pPr>
        <w:pStyle w:val="a6"/>
        <w:numPr>
          <w:ilvl w:val="0"/>
          <w:numId w:val="4"/>
        </w:numPr>
        <w:spacing w:line="240" w:lineRule="auto"/>
        <w:ind w:left="423" w:hanging="284"/>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الحد الزماني: العام </w:t>
      </w:r>
      <w:r w:rsidR="00D931FA" w:rsidRPr="00711A39">
        <w:rPr>
          <w:rFonts w:ascii="Simplified Arabic" w:hAnsi="Simplified Arabic" w:cs="Simplified Arabic" w:hint="cs"/>
          <w:sz w:val="28"/>
          <w:szCs w:val="28"/>
          <w:rtl/>
        </w:rPr>
        <w:t xml:space="preserve">الدراسي </w:t>
      </w:r>
      <w:r w:rsidR="00D931FA" w:rsidRPr="00711A39">
        <w:rPr>
          <w:rFonts w:ascii="Simplified Arabic" w:hAnsi="Simplified Arabic" w:cs="Simplified Arabic"/>
          <w:sz w:val="28"/>
          <w:szCs w:val="28"/>
          <w:rtl/>
        </w:rPr>
        <w:t>(2017/2018</w:t>
      </w:r>
      <w:r w:rsidR="00D931FA"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w:t>
      </w:r>
    </w:p>
    <w:p w14:paraId="2B89AD7F" w14:textId="496B9F56" w:rsidR="0050620B" w:rsidRPr="000E6F98" w:rsidRDefault="0050620B" w:rsidP="0050620B">
      <w:pPr>
        <w:spacing w:line="240" w:lineRule="auto"/>
        <w:ind w:left="139"/>
        <w:jc w:val="both"/>
        <w:rPr>
          <w:rFonts w:ascii="Simplified Arabic" w:hAnsi="Simplified Arabic" w:cs="Simplified Arabic"/>
          <w:b/>
          <w:bCs/>
          <w:sz w:val="28"/>
          <w:szCs w:val="28"/>
          <w:rtl/>
        </w:rPr>
      </w:pPr>
      <w:r w:rsidRPr="000E6F98">
        <w:rPr>
          <w:rFonts w:ascii="Simplified Arabic" w:hAnsi="Simplified Arabic" w:cs="Simplified Arabic" w:hint="cs"/>
          <w:b/>
          <w:bCs/>
          <w:sz w:val="28"/>
          <w:szCs w:val="28"/>
          <w:rtl/>
        </w:rPr>
        <w:t>الدراسات السابقة</w:t>
      </w:r>
    </w:p>
    <w:p w14:paraId="5A468B29" w14:textId="21D50259" w:rsidR="0050620B" w:rsidRPr="00711A39" w:rsidRDefault="000E6F98"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w:t>
      </w:r>
      <w:r w:rsidR="0050620B" w:rsidRPr="00711A39">
        <w:rPr>
          <w:rFonts w:ascii="Simplified Arabic" w:hAnsi="Simplified Arabic" w:cs="Simplified Arabic" w:hint="cs"/>
          <w:sz w:val="28"/>
          <w:szCs w:val="28"/>
          <w:rtl/>
        </w:rPr>
        <w:t xml:space="preserve">رغم فقر المكتبة العربية للدراسات المتعلقة بهذا الجانب اجتهد الباحث في توفير أهم الدراسات المتعلقة بموضوع الدراسة الحالية وأوردها </w:t>
      </w:r>
      <w:r w:rsidR="00BE5E62" w:rsidRPr="00711A39">
        <w:rPr>
          <w:rFonts w:ascii="Simplified Arabic" w:hAnsi="Simplified Arabic" w:cs="Simplified Arabic" w:hint="cs"/>
          <w:sz w:val="28"/>
          <w:szCs w:val="28"/>
          <w:rtl/>
        </w:rPr>
        <w:t xml:space="preserve">مرتبةً </w:t>
      </w:r>
      <w:r w:rsidR="0050620B" w:rsidRPr="00711A39">
        <w:rPr>
          <w:rFonts w:ascii="Simplified Arabic" w:hAnsi="Simplified Arabic" w:cs="Simplified Arabic" w:hint="cs"/>
          <w:sz w:val="28"/>
          <w:szCs w:val="28"/>
          <w:rtl/>
        </w:rPr>
        <w:t>ترتيباً زمنياً من القديم إلى الحديث.</w:t>
      </w:r>
    </w:p>
    <w:p w14:paraId="5F558D3E" w14:textId="5B0CA4C0" w:rsidR="0050620B" w:rsidRPr="00711A39" w:rsidRDefault="0050620B" w:rsidP="0050620B">
      <w:pPr>
        <w:spacing w:line="240" w:lineRule="auto"/>
        <w:ind w:hanging="2"/>
        <w:jc w:val="lowKashida"/>
        <w:rPr>
          <w:rFonts w:ascii="Simplified Arabic" w:hAnsi="Simplified Arabic" w:cs="Simplified Arabic"/>
          <w:color w:val="FF0000"/>
          <w:sz w:val="28"/>
          <w:szCs w:val="28"/>
          <w:rtl/>
        </w:rPr>
      </w:pPr>
      <w:r w:rsidRPr="00711A39">
        <w:rPr>
          <w:rFonts w:ascii="Simplified Arabic" w:hAnsi="Simplified Arabic" w:cs="Simplified Arabic" w:hint="cs"/>
          <w:color w:val="FF0000"/>
          <w:sz w:val="28"/>
          <w:szCs w:val="28"/>
          <w:rtl/>
        </w:rPr>
        <w:t xml:space="preserve">  </w:t>
      </w:r>
      <w:r w:rsidRPr="00711A39">
        <w:rPr>
          <w:rFonts w:ascii="Simplified Arabic" w:hAnsi="Simplified Arabic" w:cs="Simplified Arabic" w:hint="cs"/>
          <w:sz w:val="28"/>
          <w:szCs w:val="28"/>
          <w:rtl/>
        </w:rPr>
        <w:t>حيث أجرى بيومي (1997) دراسة هدفت إلى معرفة توجهات سياسات تحويل التعليم العام في الولايات المتحدة ال</w:t>
      </w:r>
      <w:r w:rsidR="00BE5E62"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مريكية و</w:t>
      </w:r>
      <w:r w:rsidR="00BE5E62"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زيمبابوي</w:t>
      </w:r>
      <w:r w:rsidR="00BE5E62"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وبعض الدول النامية وإمكانية ال</w:t>
      </w:r>
      <w:r w:rsidR="00BE5E62"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 xml:space="preserve">فادة في جمهورية مصر العربية، ووظفت الدراسة المنهج المقارن، وبالإشارة إلى التحليل المقارن لدول المقارنة فيما يتصل بمشكلات تمويل التعليم </w:t>
      </w:r>
      <w:r w:rsidR="00BE5E62" w:rsidRPr="00711A39">
        <w:rPr>
          <w:rFonts w:ascii="Simplified Arabic" w:hAnsi="Simplified Arabic" w:cs="Simplified Arabic" w:hint="cs"/>
          <w:sz w:val="28"/>
          <w:szCs w:val="28"/>
          <w:rtl/>
        </w:rPr>
        <w:lastRenderedPageBreak/>
        <w:t>و</w:t>
      </w:r>
      <w:r w:rsidRPr="00711A39">
        <w:rPr>
          <w:rFonts w:ascii="Simplified Arabic" w:hAnsi="Simplified Arabic" w:cs="Simplified Arabic" w:hint="cs"/>
          <w:sz w:val="28"/>
          <w:szCs w:val="28"/>
          <w:rtl/>
        </w:rPr>
        <w:t xml:space="preserve">مدى ارتباطها بمجموعة من المشكلات لعل أهمها: ضآلة نفقات التعليم مقارنة بما يتفق على القطاعات الأخر، إذ أن متوسط نصيب التعليم من </w:t>
      </w:r>
      <w:r w:rsidR="00BE5E62"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جمالي الدخل القومي في الدول المتقدمة يبلغ حوالي</w:t>
      </w:r>
      <w:r w:rsidR="00BE5E62" w:rsidRPr="00711A39">
        <w:rPr>
          <w:rFonts w:ascii="Simplified Arabic" w:hAnsi="Simplified Arabic" w:cs="Simplified Arabic" w:hint="cs"/>
          <w:sz w:val="28"/>
          <w:szCs w:val="28"/>
          <w:rtl/>
        </w:rPr>
        <w:t xml:space="preserve"> (6%)</w:t>
      </w:r>
      <w:r w:rsidRPr="00711A39">
        <w:rPr>
          <w:rFonts w:ascii="Simplified Arabic" w:hAnsi="Simplified Arabic" w:cs="Simplified Arabic" w:hint="cs"/>
          <w:sz w:val="28"/>
          <w:szCs w:val="28"/>
          <w:rtl/>
        </w:rPr>
        <w:t xml:space="preserve"> مقابل</w:t>
      </w:r>
      <w:r w:rsidR="00BE5E62" w:rsidRPr="00711A39">
        <w:rPr>
          <w:rFonts w:ascii="Simplified Arabic" w:hAnsi="Simplified Arabic" w:cs="Simplified Arabic" w:hint="cs"/>
          <w:sz w:val="28"/>
          <w:szCs w:val="28"/>
          <w:rtl/>
        </w:rPr>
        <w:t xml:space="preserve"> (4%) </w:t>
      </w:r>
      <w:r w:rsidRPr="00711A39">
        <w:rPr>
          <w:rFonts w:ascii="Simplified Arabic" w:hAnsi="Simplified Arabic" w:cs="Simplified Arabic" w:hint="cs"/>
          <w:sz w:val="28"/>
          <w:szCs w:val="28"/>
          <w:rtl/>
        </w:rPr>
        <w:t>من الدول النامية. وضعف مشاركة المحليات في قرار ال</w:t>
      </w:r>
      <w:r w:rsidR="00BE5E62"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نفاق المالي، وتزايد التفاوت في ميزانيات الإدارة التعليمية. وقد تشابهت دول المقارنة في طبيعة ونوعية المشكلات التي تواجها إلا أن تلك المشكلات تتفاوت درجتها من دولة إلى أخرى. وقد اختلف</w:t>
      </w:r>
      <w:r w:rsidR="00BE5E62" w:rsidRPr="00711A39">
        <w:rPr>
          <w:rFonts w:ascii="Simplified Arabic" w:hAnsi="Simplified Arabic" w:cs="Simplified Arabic" w:hint="cs"/>
          <w:sz w:val="28"/>
          <w:szCs w:val="28"/>
          <w:rtl/>
        </w:rPr>
        <w:t>ت</w:t>
      </w:r>
      <w:r w:rsidRPr="00711A39">
        <w:rPr>
          <w:rFonts w:ascii="Simplified Arabic" w:hAnsi="Simplified Arabic" w:cs="Simplified Arabic" w:hint="cs"/>
          <w:sz w:val="28"/>
          <w:szCs w:val="28"/>
          <w:rtl/>
        </w:rPr>
        <w:t xml:space="preserve"> الولايات المتحدة، وإلى حد ما، دولة </w:t>
      </w:r>
      <w:r w:rsidR="00BE5E62"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زيمبابو</w:t>
      </w:r>
      <w:r w:rsidRPr="00711A39">
        <w:rPr>
          <w:rFonts w:ascii="Simplified Arabic" w:hAnsi="Simplified Arabic" w:cs="Simplified Arabic" w:hint="eastAsia"/>
          <w:sz w:val="28"/>
          <w:szCs w:val="28"/>
          <w:rtl/>
        </w:rPr>
        <w:t>ي</w:t>
      </w:r>
      <w:r w:rsidR="00BE5E62"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عن مجموعة الدول النامية </w:t>
      </w:r>
      <w:r w:rsidR="00BE5E62" w:rsidRPr="00711A39">
        <w:rPr>
          <w:rFonts w:ascii="Simplified Arabic" w:hAnsi="Simplified Arabic" w:cs="Simplified Arabic" w:hint="cs"/>
          <w:sz w:val="28"/>
          <w:szCs w:val="28"/>
          <w:rtl/>
        </w:rPr>
        <w:t>التي</w:t>
      </w:r>
      <w:r w:rsidRPr="00711A39">
        <w:rPr>
          <w:rFonts w:ascii="Simplified Arabic" w:hAnsi="Simplified Arabic" w:cs="Simplified Arabic" w:hint="cs"/>
          <w:sz w:val="28"/>
          <w:szCs w:val="28"/>
          <w:rtl/>
        </w:rPr>
        <w:t xml:space="preserve"> تمتع مواطن</w:t>
      </w:r>
      <w:r w:rsidR="00BE5E62" w:rsidRPr="00711A39">
        <w:rPr>
          <w:rFonts w:ascii="Simplified Arabic" w:hAnsi="Simplified Arabic" w:cs="Simplified Arabic" w:hint="cs"/>
          <w:sz w:val="28"/>
          <w:szCs w:val="28"/>
          <w:rtl/>
        </w:rPr>
        <w:t>وها</w:t>
      </w:r>
      <w:r w:rsidRPr="00711A39">
        <w:rPr>
          <w:rFonts w:ascii="Simplified Arabic" w:hAnsi="Simplified Arabic" w:cs="Simplified Arabic" w:hint="cs"/>
          <w:sz w:val="28"/>
          <w:szCs w:val="28"/>
          <w:rtl/>
        </w:rPr>
        <w:t xml:space="preserve"> في اختيار المدرسة التي يتعلم فيها أبنا</w:t>
      </w:r>
      <w:r w:rsidR="00BE5E62" w:rsidRPr="00711A39">
        <w:rPr>
          <w:rFonts w:ascii="Simplified Arabic" w:hAnsi="Simplified Arabic" w:cs="Simplified Arabic" w:hint="cs"/>
          <w:sz w:val="28"/>
          <w:szCs w:val="28"/>
          <w:rtl/>
        </w:rPr>
        <w:t>ؤ</w:t>
      </w:r>
      <w:r w:rsidRPr="00711A39">
        <w:rPr>
          <w:rFonts w:ascii="Simplified Arabic" w:hAnsi="Simplified Arabic" w:cs="Simplified Arabic" w:hint="cs"/>
          <w:sz w:val="28"/>
          <w:szCs w:val="28"/>
          <w:rtl/>
        </w:rPr>
        <w:t>هم مما أعطى الفرصة إلى تزايد وجود المدارس البديلة. وأوصت الدراسة إلى ضرورة تبني الحكومة لبعض البدائل المطروحة لإيجاد مصادر للتمويل، وضرورة إحداث إعادة الهيكلية أو تطوير في الهياكل الإدارية والفنية المسؤولة عن تمويل التعليم.</w:t>
      </w:r>
    </w:p>
    <w:p w14:paraId="70186C32" w14:textId="56F174AB"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كما أجرى خضير (2006) دراسة هدفت إلى </w:t>
      </w:r>
      <w:r w:rsidR="00BE5E62" w:rsidRPr="00711A39">
        <w:rPr>
          <w:rFonts w:ascii="Simplified Arabic" w:hAnsi="Simplified Arabic" w:cs="Simplified Arabic" w:hint="cs"/>
          <w:sz w:val="28"/>
          <w:szCs w:val="28"/>
          <w:rtl/>
        </w:rPr>
        <w:t>معرفة</w:t>
      </w:r>
      <w:r w:rsidRPr="00711A39">
        <w:rPr>
          <w:rFonts w:ascii="Simplified Arabic" w:hAnsi="Simplified Arabic" w:cs="Simplified Arabic" w:hint="cs"/>
          <w:sz w:val="28"/>
          <w:szCs w:val="28"/>
          <w:rtl/>
        </w:rPr>
        <w:t xml:space="preserve"> سياسات وزارة التربية والتعليم العالي الفلسطينية أثارها ودورها في حل مشكلة البطالة، ووظفت الدراسة المنهج الوصفي، وتكون عدد أفراد العينة الأولى من (597) طالب وطالبة بطريقة الكرة الثلجية، وأفراد العينة الثانية من (60) مدرساً من الجامعات بطريقة العينة العشوائية، وبينت الدراسة أن سياسات وزارة التربية والتعليم العالي الفلسطينية تعاني من صعوبات في الأوضاع السياسية والاقتصادية والاجتماعية المفروضة من قبل الاحتلال ال</w:t>
      </w:r>
      <w:r w:rsidR="00BE5E62"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سرائيلي والحصار، وأنه يجب العمل على ضرورة العمل على تفعيل استراتيجيات سياسة التعليم ما قبل الجامعي وتحسين مستواه وصورته في المجتمع والعمل على توعية المجتمع إلى أهمية التعليم.</w:t>
      </w:r>
    </w:p>
    <w:p w14:paraId="73FBB0D9" w14:textId="72AA9868"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وأشارت المطيري (2007) في دراسة هدفت إلى </w:t>
      </w:r>
      <w:r w:rsidR="00BE5E62" w:rsidRPr="00711A39">
        <w:rPr>
          <w:rFonts w:ascii="Simplified Arabic" w:hAnsi="Simplified Arabic" w:cs="Simplified Arabic" w:hint="cs"/>
          <w:sz w:val="28"/>
          <w:szCs w:val="28"/>
          <w:rtl/>
        </w:rPr>
        <w:t>معرفة</w:t>
      </w:r>
      <w:r w:rsidRPr="00711A39">
        <w:rPr>
          <w:rFonts w:ascii="Simplified Arabic" w:hAnsi="Simplified Arabic" w:cs="Simplified Arabic" w:hint="cs"/>
          <w:sz w:val="28"/>
          <w:szCs w:val="28"/>
          <w:rtl/>
        </w:rPr>
        <w:t xml:space="preserve"> الفلسفة التربوية السائدة لدى مديري المدارس الثانوية في دولة الكويت من وجهة نظرهم، ووظفت الدراسة المنهج الوصفي، حيث اختي</w:t>
      </w:r>
      <w:r w:rsidR="00BE5E62" w:rsidRPr="00711A39">
        <w:rPr>
          <w:rFonts w:ascii="Simplified Arabic" w:hAnsi="Simplified Arabic" w:cs="Simplified Arabic" w:hint="cs"/>
          <w:sz w:val="28"/>
          <w:szCs w:val="28"/>
          <w:rtl/>
        </w:rPr>
        <w:t>ر</w:t>
      </w:r>
      <w:r w:rsidRPr="00711A39">
        <w:rPr>
          <w:rFonts w:ascii="Simplified Arabic" w:hAnsi="Simplified Arabic" w:cs="Simplified Arabic" w:hint="cs"/>
          <w:sz w:val="28"/>
          <w:szCs w:val="28"/>
          <w:rtl/>
        </w:rPr>
        <w:t xml:space="preserve"> جميع أفراد المجتمع والبالغ عددهم (114) مديراً ومديرة موزعين على جميع المدارس الثانوية</w:t>
      </w:r>
      <w:r w:rsidR="000D08CC" w:rsidRPr="00711A39">
        <w:rPr>
          <w:rFonts w:ascii="Simplified Arabic" w:hAnsi="Simplified Arabic" w:cs="Simplified Arabic" w:hint="cs"/>
          <w:sz w:val="28"/>
          <w:szCs w:val="28"/>
          <w:rtl/>
        </w:rPr>
        <w:t xml:space="preserve"> في الكويت</w:t>
      </w:r>
      <w:r w:rsidRPr="00711A39">
        <w:rPr>
          <w:rFonts w:ascii="Simplified Arabic" w:hAnsi="Simplified Arabic" w:cs="Simplified Arabic" w:hint="cs"/>
          <w:sz w:val="28"/>
          <w:szCs w:val="28"/>
          <w:rtl/>
        </w:rPr>
        <w:t xml:space="preserve">، وبينت الدراسة أن </w:t>
      </w:r>
      <w:r w:rsidRPr="00711A39">
        <w:rPr>
          <w:rFonts w:ascii="Simplified Arabic" w:hAnsi="Simplified Arabic" w:cs="Simplified Arabic"/>
          <w:sz w:val="28"/>
          <w:szCs w:val="28"/>
          <w:rtl/>
        </w:rPr>
        <w:t>(</w:t>
      </w:r>
      <w:r w:rsidRPr="00711A39">
        <w:rPr>
          <w:rFonts w:ascii="Simplified Arabic" w:hAnsi="Simplified Arabic" w:cs="Simplified Arabic" w:hint="cs"/>
          <w:sz w:val="28"/>
          <w:szCs w:val="28"/>
          <w:rtl/>
        </w:rPr>
        <w:t xml:space="preserve">93 %) من عينة الدراسة كانوا بلا فلسفة واضحة في حين أن (7%) كانوا يتبنون الفلسفة الإسلامية، ولا أحد يتبنى فلسفة أخرى بشكل واضح. كما أشارت الدراسة إلى عدم وجود فروق ذات دلالة إحصائية تعزى للمتغيرات المستقلة. </w:t>
      </w:r>
    </w:p>
    <w:p w14:paraId="19BC6A3F" w14:textId="2020DBFE"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وقد ناقشت المنقاش (2008) في دراستها تحليل سياسة التعليم في السعودية كما جاءت في وثيقة سياسة التعليم الصادرة عن اللجنة العليا لسياسة التعليم عام </w:t>
      </w:r>
      <w:r w:rsidR="00BE5E62" w:rsidRPr="00711A39">
        <w:rPr>
          <w:rFonts w:ascii="Simplified Arabic" w:hAnsi="Simplified Arabic" w:cs="Simplified Arabic" w:hint="cs"/>
          <w:sz w:val="28"/>
          <w:szCs w:val="28"/>
          <w:rtl/>
        </w:rPr>
        <w:t xml:space="preserve">(1970م) </w:t>
      </w:r>
      <w:r w:rsidRPr="00711A39">
        <w:rPr>
          <w:rFonts w:ascii="Simplified Arabic" w:hAnsi="Simplified Arabic" w:cs="Simplified Arabic" w:hint="cs"/>
          <w:sz w:val="28"/>
          <w:szCs w:val="28"/>
          <w:rtl/>
        </w:rPr>
        <w:t xml:space="preserve">ومقترحات لتطويرها، كما هدفت إلى معرفة مدى توافق هذه السياسة مع أهم المعايير الدولية والتوجهات العامة للسياسات التعليمية، ومعرفة مدى دقة صياغتها وتنفيذها على أرض الواقع لاقتراح التعديلات المطلوبة، ووظفت الدراسة المنهج الوصفي الذي يقوم على التحليل والمقارنة لبنود سياسة التعليم البالغة (236) بند، وبينت الدراسة أن سياسة التعليم في السعودية وضعت قبل أكثر من (34) عاماً ولم يجر عليها أي تطوير لتلبية التغيرات والتحديات التي طرأت على المجتمع السعودي والعالم، ومضموناً لم تتوافق سياسة التعليم في السعودية مع </w:t>
      </w:r>
      <w:r w:rsidRPr="00711A39">
        <w:rPr>
          <w:rFonts w:ascii="Simplified Arabic" w:hAnsi="Simplified Arabic" w:cs="Simplified Arabic" w:hint="cs"/>
          <w:sz w:val="28"/>
          <w:szCs w:val="28"/>
          <w:rtl/>
        </w:rPr>
        <w:lastRenderedPageBreak/>
        <w:t>المعايير الدولية والتوجهات العامة للسياسات التعليمية، وقد اقترحت الدراسة تعديل (الوثيقة) السياسة التربوية لتتو</w:t>
      </w:r>
      <w:r w:rsidR="00BE5E62" w:rsidRPr="00711A39">
        <w:rPr>
          <w:rFonts w:ascii="Simplified Arabic" w:hAnsi="Simplified Arabic" w:cs="Simplified Arabic" w:hint="cs"/>
          <w:sz w:val="28"/>
          <w:szCs w:val="28"/>
          <w:rtl/>
        </w:rPr>
        <w:t>اءم</w:t>
      </w:r>
      <w:r w:rsidRPr="00711A39">
        <w:rPr>
          <w:rFonts w:ascii="Simplified Arabic" w:hAnsi="Simplified Arabic" w:cs="Simplified Arabic" w:hint="cs"/>
          <w:sz w:val="28"/>
          <w:szCs w:val="28"/>
          <w:rtl/>
        </w:rPr>
        <w:t xml:space="preserve"> مع المعايير الدولية والتوجهات العامة للسياسات التعليمية.</w:t>
      </w:r>
    </w:p>
    <w:p w14:paraId="6C44BEA3" w14:textId="23F29267" w:rsidR="0050620B" w:rsidRPr="00711A39" w:rsidRDefault="0050620B" w:rsidP="0050620B">
      <w:pPr>
        <w:spacing w:line="240" w:lineRule="auto"/>
        <w:ind w:hanging="2"/>
        <w:jc w:val="lowKashida"/>
        <w:rPr>
          <w:rFonts w:ascii="Simplified Arabic" w:hAnsi="Simplified Arabic" w:cs="Simplified Arabic"/>
          <w:sz w:val="28"/>
          <w:szCs w:val="28"/>
          <w:rtl/>
          <w:lang w:bidi="ar-PS"/>
        </w:rPr>
      </w:pPr>
      <w:r w:rsidRPr="00711A39">
        <w:rPr>
          <w:rFonts w:ascii="Simplified Arabic" w:eastAsia="Times New Roman" w:hAnsi="Simplified Arabic" w:cs="Simplified Arabic" w:hint="cs"/>
          <w:sz w:val="28"/>
          <w:szCs w:val="28"/>
          <w:rtl/>
        </w:rPr>
        <w:t xml:space="preserve">  </w:t>
      </w:r>
      <w:r w:rsidRPr="00711A39">
        <w:rPr>
          <w:rFonts w:ascii="Simplified Arabic" w:eastAsia="Times New Roman" w:hAnsi="Simplified Arabic" w:cs="Simplified Arabic" w:hint="cs"/>
          <w:sz w:val="28"/>
          <w:szCs w:val="28"/>
          <w:rtl/>
          <w:lang w:bidi="ar-PS"/>
        </w:rPr>
        <w:t xml:space="preserve"> وأوضحت دراسة المركز القومي للبحوث التربوية والتنمية </w:t>
      </w:r>
      <w:r w:rsidRPr="00711A39">
        <w:rPr>
          <w:rFonts w:ascii="Simplified Arabic" w:eastAsia="Times New Roman" w:hAnsi="Simplified Arabic" w:cs="Simplified Arabic"/>
          <w:sz w:val="28"/>
          <w:szCs w:val="28"/>
          <w:rtl/>
          <w:lang w:bidi="ar-PS"/>
        </w:rPr>
        <w:t>(</w:t>
      </w:r>
      <w:r w:rsidRPr="00711A39">
        <w:rPr>
          <w:rFonts w:ascii="Simplified Arabic" w:eastAsia="Times New Roman" w:hAnsi="Simplified Arabic" w:cs="Simplified Arabic" w:hint="cs"/>
          <w:sz w:val="28"/>
          <w:szCs w:val="28"/>
          <w:rtl/>
          <w:lang w:bidi="ar-PS"/>
        </w:rPr>
        <w:t xml:space="preserve">2010) </w:t>
      </w:r>
      <w:r w:rsidRPr="00711A39">
        <w:rPr>
          <w:rFonts w:ascii="Simplified Arabic" w:eastAsia="Times New Roman" w:hAnsi="Simplified Arabic" w:cs="Simplified Arabic"/>
          <w:sz w:val="28"/>
          <w:szCs w:val="28"/>
          <w:rtl/>
          <w:lang w:bidi="ar-PS"/>
        </w:rPr>
        <w:t>تحليل السياسة التعليمية في مص</w:t>
      </w:r>
      <w:r w:rsidRPr="00711A39">
        <w:rPr>
          <w:rFonts w:ascii="Simplified Arabic" w:eastAsia="Times New Roman" w:hAnsi="Simplified Arabic" w:cs="Simplified Arabic" w:hint="cs"/>
          <w:sz w:val="28"/>
          <w:szCs w:val="28"/>
          <w:rtl/>
          <w:lang w:bidi="ar-PS"/>
        </w:rPr>
        <w:t>ر</w:t>
      </w:r>
      <w:r w:rsidRPr="00711A39">
        <w:rPr>
          <w:rFonts w:ascii="Simplified Arabic" w:eastAsia="Times New Roman" w:hAnsi="Simplified Arabic" w:cs="Simplified Arabic"/>
          <w:sz w:val="28"/>
          <w:szCs w:val="28"/>
          <w:rtl/>
          <w:lang w:bidi="ar-PS"/>
        </w:rPr>
        <w:t>، وتعرف</w:t>
      </w:r>
      <w:r w:rsidRPr="00711A39">
        <w:rPr>
          <w:rFonts w:ascii="Simplified Arabic" w:eastAsia="Times New Roman" w:hAnsi="Simplified Arabic" w:cs="Simplified Arabic" w:hint="cs"/>
          <w:sz w:val="28"/>
          <w:szCs w:val="28"/>
          <w:rtl/>
          <w:lang w:bidi="ar-PS"/>
        </w:rPr>
        <w:t>ت على</w:t>
      </w:r>
      <w:r w:rsidRPr="00711A39">
        <w:rPr>
          <w:rFonts w:ascii="Simplified Arabic" w:eastAsia="Times New Roman" w:hAnsi="Simplified Arabic" w:cs="Simplified Arabic"/>
          <w:sz w:val="28"/>
          <w:szCs w:val="28"/>
          <w:rtl/>
          <w:lang w:bidi="ar-PS"/>
        </w:rPr>
        <w:t xml:space="preserve"> الواقع الفعلي للتعليم في المرحلة الثانوية، والمحاولات التي </w:t>
      </w:r>
      <w:r w:rsidRPr="00711A39">
        <w:rPr>
          <w:rFonts w:ascii="Simplified Arabic" w:eastAsia="Times New Roman" w:hAnsi="Simplified Arabic" w:cs="Simplified Arabic" w:hint="cs"/>
          <w:sz w:val="28"/>
          <w:szCs w:val="28"/>
          <w:rtl/>
          <w:lang w:bidi="ar-PS"/>
        </w:rPr>
        <w:t>جرت</w:t>
      </w:r>
      <w:r w:rsidRPr="00711A39">
        <w:rPr>
          <w:rFonts w:ascii="Simplified Arabic" w:eastAsia="Times New Roman" w:hAnsi="Simplified Arabic" w:cs="Simplified Arabic"/>
          <w:sz w:val="28"/>
          <w:szCs w:val="28"/>
          <w:rtl/>
          <w:lang w:bidi="ar-PS"/>
        </w:rPr>
        <w:t xml:space="preserve"> لمواجهة متطلبات </w:t>
      </w:r>
      <w:r w:rsidRPr="00711A39">
        <w:rPr>
          <w:rFonts w:ascii="Simplified Arabic" w:eastAsia="Times New Roman" w:hAnsi="Simplified Arabic" w:cs="Simplified Arabic" w:hint="cs"/>
          <w:sz w:val="28"/>
          <w:szCs w:val="28"/>
          <w:rtl/>
          <w:lang w:bidi="ar-PS"/>
        </w:rPr>
        <w:t>اقتصاد</w:t>
      </w:r>
      <w:r w:rsidRPr="00711A39">
        <w:rPr>
          <w:rFonts w:ascii="Simplified Arabic" w:eastAsia="Times New Roman" w:hAnsi="Simplified Arabic" w:cs="Simplified Arabic"/>
          <w:sz w:val="28"/>
          <w:szCs w:val="28"/>
          <w:rtl/>
          <w:lang w:bidi="ar-PS"/>
        </w:rPr>
        <w:t xml:space="preserve"> المعرفة</w:t>
      </w:r>
      <w:r w:rsidRPr="00711A39">
        <w:rPr>
          <w:rFonts w:ascii="Simplified Arabic" w:eastAsia="Times New Roman" w:hAnsi="Simplified Arabic" w:cs="Simplified Arabic" w:hint="cs"/>
          <w:sz w:val="28"/>
          <w:szCs w:val="28"/>
          <w:rtl/>
          <w:lang w:bidi="ar-PS"/>
        </w:rPr>
        <w:t>،</w:t>
      </w:r>
      <w:r w:rsidRPr="00711A39">
        <w:rPr>
          <w:rFonts w:ascii="Simplified Arabic" w:eastAsia="Times New Roman" w:hAnsi="Simplified Arabic" w:cs="Simplified Arabic"/>
          <w:sz w:val="28"/>
          <w:szCs w:val="28"/>
          <w:rtl/>
          <w:lang w:bidi="ar-PS"/>
        </w:rPr>
        <w:t xml:space="preserve"> ووظفت الدراسة المنهج </w:t>
      </w:r>
      <w:r w:rsidRPr="00711A39">
        <w:rPr>
          <w:rFonts w:ascii="Simplified Arabic" w:eastAsia="Times New Roman" w:hAnsi="Simplified Arabic" w:cs="Simplified Arabic" w:hint="cs"/>
          <w:sz w:val="28"/>
          <w:szCs w:val="28"/>
          <w:rtl/>
          <w:lang w:bidi="ar-PS"/>
        </w:rPr>
        <w:t>الوصفي لبنود سياسات التعليم في مصر</w:t>
      </w:r>
      <w:r w:rsidRPr="00711A39">
        <w:rPr>
          <w:rFonts w:ascii="Simplified Arabic" w:eastAsia="Times New Roman" w:hAnsi="Simplified Arabic" w:cs="Simplified Arabic" w:hint="cs"/>
          <w:sz w:val="28"/>
          <w:szCs w:val="28"/>
          <w:rtl/>
        </w:rPr>
        <w:t xml:space="preserve"> قبل عام </w:t>
      </w:r>
      <w:r w:rsidR="00BE5E62" w:rsidRPr="00711A39">
        <w:rPr>
          <w:rFonts w:ascii="Simplified Arabic" w:eastAsia="Times New Roman" w:hAnsi="Simplified Arabic" w:cs="Simplified Arabic" w:hint="cs"/>
          <w:sz w:val="28"/>
          <w:szCs w:val="28"/>
          <w:rtl/>
        </w:rPr>
        <w:t>(2010)</w:t>
      </w:r>
      <w:r w:rsidRPr="00711A39">
        <w:rPr>
          <w:rFonts w:ascii="Simplified Arabic" w:eastAsia="Times New Roman" w:hAnsi="Simplified Arabic" w:cs="Simplified Arabic" w:hint="cs"/>
          <w:sz w:val="28"/>
          <w:szCs w:val="28"/>
          <w:rtl/>
          <w:lang w:bidi="ar-PS"/>
        </w:rPr>
        <w:t>، وبينت</w:t>
      </w:r>
      <w:r w:rsidRPr="00711A39">
        <w:rPr>
          <w:rFonts w:ascii="Simplified Arabic" w:eastAsia="Times New Roman" w:hAnsi="Simplified Arabic" w:cs="Simplified Arabic"/>
          <w:sz w:val="28"/>
          <w:szCs w:val="28"/>
          <w:rtl/>
          <w:lang w:bidi="ar-PS"/>
        </w:rPr>
        <w:t xml:space="preserve"> الدراسة أن السياسة التعليمية في مصر تعاني</w:t>
      </w:r>
      <w:r w:rsidR="00BE5E62" w:rsidRPr="00711A39">
        <w:rPr>
          <w:rFonts w:ascii="Simplified Arabic" w:eastAsia="Times New Roman" w:hAnsi="Simplified Arabic" w:cs="Simplified Arabic" w:hint="cs"/>
          <w:sz w:val="28"/>
          <w:szCs w:val="28"/>
          <w:rtl/>
        </w:rPr>
        <w:t xml:space="preserve"> </w:t>
      </w:r>
      <w:r w:rsidRPr="00711A39">
        <w:rPr>
          <w:rFonts w:ascii="Simplified Arabic" w:eastAsia="Times New Roman" w:hAnsi="Simplified Arabic" w:cs="Simplified Arabic"/>
          <w:sz w:val="28"/>
          <w:szCs w:val="28"/>
          <w:rtl/>
          <w:lang w:bidi="ar-PS"/>
        </w:rPr>
        <w:t>كثير</w:t>
      </w:r>
      <w:r w:rsidR="00BE5E62" w:rsidRPr="00711A39">
        <w:rPr>
          <w:rFonts w:ascii="Simplified Arabic" w:eastAsia="Times New Roman" w:hAnsi="Simplified Arabic" w:cs="Simplified Arabic" w:hint="cs"/>
          <w:sz w:val="28"/>
          <w:szCs w:val="28"/>
          <w:rtl/>
        </w:rPr>
        <w:t>اً</w:t>
      </w:r>
      <w:r w:rsidRPr="00711A39">
        <w:rPr>
          <w:rFonts w:ascii="Simplified Arabic" w:eastAsia="Times New Roman" w:hAnsi="Simplified Arabic" w:cs="Simplified Arabic"/>
          <w:sz w:val="28"/>
          <w:szCs w:val="28"/>
          <w:rtl/>
          <w:lang w:bidi="ar-PS"/>
        </w:rPr>
        <w:t xml:space="preserve"> من التحديات التي تجعلها بمنأى عن تحقيق أهداف إنمائية حقيقية تتفق مع متطلبات مجتمع/ </w:t>
      </w:r>
      <w:r w:rsidRPr="00711A39">
        <w:rPr>
          <w:rFonts w:ascii="Simplified Arabic" w:eastAsia="Times New Roman" w:hAnsi="Simplified Arabic" w:cs="Simplified Arabic" w:hint="cs"/>
          <w:sz w:val="28"/>
          <w:szCs w:val="28"/>
          <w:rtl/>
          <w:lang w:bidi="ar-PS"/>
        </w:rPr>
        <w:t>اقتصاد</w:t>
      </w:r>
      <w:r w:rsidRPr="00711A39">
        <w:rPr>
          <w:rFonts w:ascii="Simplified Arabic" w:eastAsia="Times New Roman" w:hAnsi="Simplified Arabic" w:cs="Simplified Arabic"/>
          <w:sz w:val="28"/>
          <w:szCs w:val="28"/>
          <w:rtl/>
          <w:lang w:bidi="ar-PS"/>
        </w:rPr>
        <w:t xml:space="preserve"> المعرفة</w:t>
      </w:r>
      <w:r w:rsidRPr="00711A39">
        <w:rPr>
          <w:rFonts w:ascii="Simplified Arabic" w:eastAsia="Times New Roman" w:hAnsi="Simplified Arabic" w:cs="Simplified Arabic" w:hint="cs"/>
          <w:sz w:val="28"/>
          <w:szCs w:val="28"/>
          <w:rtl/>
          <w:lang w:bidi="ar-PS"/>
        </w:rPr>
        <w:t>،</w:t>
      </w:r>
      <w:r w:rsidRPr="00711A39">
        <w:rPr>
          <w:rFonts w:ascii="Simplified Arabic" w:eastAsia="Times New Roman" w:hAnsi="Simplified Arabic" w:cs="Simplified Arabic"/>
          <w:sz w:val="28"/>
          <w:szCs w:val="28"/>
          <w:rtl/>
          <w:lang w:bidi="ar-PS"/>
        </w:rPr>
        <w:t xml:space="preserve"> وفي</w:t>
      </w:r>
      <w:r w:rsidRPr="00711A39">
        <w:rPr>
          <w:rFonts w:ascii="Simplified Arabic" w:eastAsia="Times New Roman" w:hAnsi="Simplified Arabic" w:cs="Simplified Arabic"/>
          <w:color w:val="FF0000"/>
          <w:sz w:val="28"/>
          <w:szCs w:val="28"/>
          <w:rtl/>
          <w:lang w:bidi="ar-PS"/>
        </w:rPr>
        <w:t xml:space="preserve"> </w:t>
      </w:r>
      <w:r w:rsidRPr="00711A39">
        <w:rPr>
          <w:rFonts w:ascii="Simplified Arabic" w:eastAsia="Times New Roman" w:hAnsi="Simplified Arabic" w:cs="Simplified Arabic"/>
          <w:sz w:val="28"/>
          <w:szCs w:val="28"/>
          <w:rtl/>
          <w:lang w:bidi="ar-PS"/>
        </w:rPr>
        <w:t>ضوء ذلك أوصت الدراسة بضرورة تطوير</w:t>
      </w:r>
      <w:r w:rsidRPr="00711A39">
        <w:rPr>
          <w:rFonts w:ascii="Simplified Arabic" w:eastAsia="Times New Roman" w:hAnsi="Simplified Arabic" w:cs="Simplified Arabic" w:hint="cs"/>
          <w:sz w:val="28"/>
          <w:szCs w:val="28"/>
          <w:rtl/>
        </w:rPr>
        <w:t xml:space="preserve"> استراتيجيات</w:t>
      </w:r>
      <w:r w:rsidRPr="00711A39">
        <w:rPr>
          <w:rFonts w:ascii="Simplified Arabic" w:eastAsia="Times New Roman" w:hAnsi="Simplified Arabic" w:cs="Simplified Arabic"/>
          <w:sz w:val="28"/>
          <w:szCs w:val="28"/>
          <w:rtl/>
          <w:lang w:bidi="ar-PS"/>
        </w:rPr>
        <w:t xml:space="preserve"> </w:t>
      </w:r>
      <w:r w:rsidRPr="00711A39">
        <w:rPr>
          <w:rFonts w:ascii="Simplified Arabic" w:eastAsia="Times New Roman" w:hAnsi="Simplified Arabic" w:cs="Simplified Arabic" w:hint="cs"/>
          <w:sz w:val="28"/>
          <w:szCs w:val="28"/>
          <w:rtl/>
        </w:rPr>
        <w:t>السياسة التعليمية و</w:t>
      </w:r>
      <w:r w:rsidRPr="00711A39">
        <w:rPr>
          <w:rFonts w:ascii="Simplified Arabic" w:eastAsia="Times New Roman" w:hAnsi="Simplified Arabic" w:cs="Simplified Arabic"/>
          <w:sz w:val="28"/>
          <w:szCs w:val="28"/>
          <w:rtl/>
          <w:lang w:bidi="ar-PS"/>
        </w:rPr>
        <w:t>المناهج بما يتوافق مع المستحدثات العلمية الحديثة</w:t>
      </w:r>
      <w:r w:rsidRPr="00711A39">
        <w:rPr>
          <w:rFonts w:ascii="Simplified Arabic" w:hAnsi="Simplified Arabic" w:cs="Simplified Arabic"/>
          <w:sz w:val="28"/>
          <w:szCs w:val="28"/>
        </w:rPr>
        <w:t>.</w:t>
      </w:r>
      <w:r w:rsidRPr="00711A39">
        <w:rPr>
          <w:rFonts w:ascii="Simplified Arabic" w:hAnsi="Simplified Arabic" w:cs="Simplified Arabic" w:hint="cs"/>
          <w:sz w:val="28"/>
          <w:szCs w:val="28"/>
          <w:rtl/>
          <w:lang w:bidi="ar-PS"/>
        </w:rPr>
        <w:t xml:space="preserve"> </w:t>
      </w:r>
    </w:p>
    <w:p w14:paraId="2452658F" w14:textId="6ECA111F"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كما أوضحت دراسة </w:t>
      </w:r>
      <w:r w:rsidRPr="00711A39">
        <w:rPr>
          <w:rFonts w:ascii="Simplified Arabic" w:hAnsi="Simplified Arabic" w:cs="Simplified Arabic"/>
          <w:sz w:val="28"/>
          <w:szCs w:val="28"/>
        </w:rPr>
        <w:t>Marina</w:t>
      </w:r>
      <w:r w:rsidRPr="00711A39">
        <w:rPr>
          <w:rFonts w:ascii="Simplified Arabic" w:hAnsi="Simplified Arabic" w:cs="Simplified Arabic" w:hint="cs"/>
          <w:sz w:val="28"/>
          <w:szCs w:val="28"/>
          <w:rtl/>
        </w:rPr>
        <w:t xml:space="preserve"> (2012) التغيير</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والابتكار</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في</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السياسات</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والاستراتيجيات</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التعليمية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لتنمية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الموارد</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 xml:space="preserve">البشرية في رومانيا، ووظفت الدراسة المنهج الوصفي التحليلي، وتكونت عينة الدراسة من المعلمين والمعلمات وقادة المدارس في </w:t>
      </w:r>
      <w:r w:rsidR="004A382B" w:rsidRPr="00711A39">
        <w:rPr>
          <w:rFonts w:ascii="Simplified Arabic" w:hAnsi="Simplified Arabic" w:cs="Simplified Arabic" w:hint="cs"/>
          <w:sz w:val="28"/>
          <w:szCs w:val="28"/>
          <w:rtl/>
        </w:rPr>
        <w:t>مقاطعة</w:t>
      </w:r>
      <w:r w:rsidR="0054414F" w:rsidRPr="00711A39">
        <w:rPr>
          <w:rFonts w:ascii="Simplified Arabic" w:hAnsi="Simplified Arabic" w:cs="Simplified Arabic" w:hint="cs"/>
          <w:sz w:val="28"/>
          <w:szCs w:val="28"/>
          <w:rtl/>
        </w:rPr>
        <w:t xml:space="preserve"> رقم </w:t>
      </w:r>
      <w:r w:rsidRPr="00711A39">
        <w:rPr>
          <w:rFonts w:ascii="Simplified Arabic" w:hAnsi="Simplified Arabic" w:cs="Simplified Arabic" w:hint="cs"/>
          <w:sz w:val="28"/>
          <w:szCs w:val="28"/>
          <w:rtl/>
        </w:rPr>
        <w:t>(</w:t>
      </w:r>
      <w:r w:rsidRPr="00711A39">
        <w:rPr>
          <w:rFonts w:ascii="Simplified Arabic" w:hAnsi="Simplified Arabic" w:cs="Simplified Arabic"/>
          <w:sz w:val="28"/>
          <w:szCs w:val="28"/>
        </w:rPr>
        <w:t>C 302/04/2009</w:t>
      </w:r>
      <w:r w:rsidRPr="00711A39">
        <w:rPr>
          <w:rFonts w:ascii="Simplified Arabic" w:hAnsi="Simplified Arabic" w:cs="Simplified Arabic" w:hint="cs"/>
          <w:sz w:val="28"/>
          <w:szCs w:val="28"/>
          <w:rtl/>
        </w:rPr>
        <w:t>)</w:t>
      </w:r>
      <w:r w:rsidR="00D71980" w:rsidRPr="00711A39">
        <w:rPr>
          <w:rFonts w:ascii="Simplified Arabic" w:hAnsi="Simplified Arabic" w:cs="Simplified Arabic" w:hint="cs"/>
          <w:sz w:val="28"/>
          <w:szCs w:val="28"/>
          <w:rtl/>
        </w:rPr>
        <w:t xml:space="preserve"> في رومانيا</w:t>
      </w:r>
      <w:r w:rsidRPr="00711A39">
        <w:rPr>
          <w:rFonts w:ascii="Simplified Arabic" w:hAnsi="Simplified Arabic" w:cs="Simplified Arabic" w:hint="cs"/>
          <w:sz w:val="28"/>
          <w:szCs w:val="28"/>
          <w:rtl/>
        </w:rPr>
        <w:t>، وأوضحت أن عملية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التعليم</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والتدريب تعتبران من</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أولويات</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سياسة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مجلس</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الاتحاد</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الأوروبي،</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وتتطلب</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قوى</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عاملة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ماهرة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للغاية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وقادرة</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على</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الاستخدام</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الفعال</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للتكنولوجيا</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الجديدة، وقابلية هذه القوى من التكيف مع مجتمع المعرفة من أجل ترسيخ مفاهيم التعلم مدى الحياة، والتعليم الالكتروني، والتعليم في بيئات رسمية، وبينت الدراسة تقارب المعلمين من الأهداف التنظيمية وأنواع الأنشطة المطلوبة وتفانيهم في العمل من أجل التغيير في المنظمات التعليمية التي تتمتع سياساتها بدقة ال</w:t>
      </w:r>
      <w:r w:rsidR="00BE5E62"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 xml:space="preserve">جراءات والجودة العالية. إلى أن قوة المنظمة التعليمية تكمن في سياساتها وجودة </w:t>
      </w:r>
      <w:r w:rsidR="00BE5E62"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نتاجها وتقارب المعلمين من الأهداف التنظيمية وأنواع الأنشطة المطلوبة، والتفاني في العمل من أجل التغيير.</w:t>
      </w:r>
    </w:p>
    <w:p w14:paraId="080ED99F" w14:textId="2B7468DE" w:rsidR="0050620B" w:rsidRPr="00711A39" w:rsidRDefault="0050620B" w:rsidP="0050620B">
      <w:pPr>
        <w:spacing w:line="240" w:lineRule="auto"/>
        <w:ind w:left="-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وأجرى البلعاسي (2014) دراسة هدفت إلى </w:t>
      </w:r>
      <w:r w:rsidR="00BE5E62" w:rsidRPr="00711A39">
        <w:rPr>
          <w:rFonts w:ascii="Simplified Arabic" w:hAnsi="Simplified Arabic" w:cs="Simplified Arabic" w:hint="cs"/>
          <w:sz w:val="28"/>
          <w:szCs w:val="28"/>
          <w:rtl/>
        </w:rPr>
        <w:t>معرفة</w:t>
      </w:r>
      <w:r w:rsidRPr="00711A39">
        <w:rPr>
          <w:rFonts w:ascii="Simplified Arabic" w:hAnsi="Simplified Arabic" w:cs="Simplified Arabic" w:hint="cs"/>
          <w:sz w:val="28"/>
          <w:szCs w:val="28"/>
          <w:rtl/>
        </w:rPr>
        <w:t xml:space="preserve"> الفلسفة التربوية السائدة لدى معلمي المرحلة المتوسطة في محافظة </w:t>
      </w:r>
      <w:r w:rsidR="00EA7B95"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القريات</w:t>
      </w:r>
      <w:r w:rsidR="00EA7B95" w:rsidRPr="00711A39">
        <w:rPr>
          <w:rFonts w:ascii="Simplified Arabic" w:hAnsi="Simplified Arabic" w:cs="Simplified Arabic" w:hint="cs"/>
          <w:sz w:val="28"/>
          <w:szCs w:val="28"/>
          <w:rtl/>
        </w:rPr>
        <w:t>)</w:t>
      </w:r>
      <w:r w:rsidR="00D71980" w:rsidRPr="00711A39">
        <w:rPr>
          <w:rFonts w:ascii="Simplified Arabic" w:hAnsi="Simplified Arabic" w:cs="Simplified Arabic" w:hint="cs"/>
          <w:sz w:val="28"/>
          <w:szCs w:val="28"/>
          <w:rtl/>
        </w:rPr>
        <w:t>، كما هدفت إلى التعرف على ال</w:t>
      </w:r>
      <w:r w:rsidRPr="00711A39">
        <w:rPr>
          <w:rFonts w:ascii="Simplified Arabic" w:hAnsi="Simplified Arabic" w:cs="Simplified Arabic" w:hint="cs"/>
          <w:sz w:val="28"/>
          <w:szCs w:val="28"/>
          <w:rtl/>
        </w:rPr>
        <w:t xml:space="preserve">فروق </w:t>
      </w:r>
      <w:r w:rsidR="00D71980" w:rsidRPr="00711A39">
        <w:rPr>
          <w:rFonts w:ascii="Simplified Arabic" w:hAnsi="Simplified Arabic" w:cs="Simplified Arabic" w:hint="cs"/>
          <w:sz w:val="28"/>
          <w:szCs w:val="28"/>
          <w:rtl/>
        </w:rPr>
        <w:t>ال</w:t>
      </w:r>
      <w:r w:rsidR="00EA7B95" w:rsidRPr="00711A39">
        <w:rPr>
          <w:rFonts w:ascii="Simplified Arabic" w:hAnsi="Simplified Arabic" w:cs="Simplified Arabic" w:hint="cs"/>
          <w:sz w:val="28"/>
          <w:szCs w:val="28"/>
          <w:rtl/>
        </w:rPr>
        <w:t>إ</w:t>
      </w:r>
      <w:r w:rsidR="00D71980" w:rsidRPr="00711A39">
        <w:rPr>
          <w:rFonts w:ascii="Simplified Arabic" w:hAnsi="Simplified Arabic" w:cs="Simplified Arabic" w:hint="cs"/>
          <w:sz w:val="28"/>
          <w:szCs w:val="28"/>
          <w:rtl/>
        </w:rPr>
        <w:t xml:space="preserve">حصائية </w:t>
      </w:r>
      <w:r w:rsidRPr="00711A39">
        <w:rPr>
          <w:rFonts w:ascii="Simplified Arabic" w:hAnsi="Simplified Arabic" w:cs="Simplified Arabic" w:hint="cs"/>
          <w:sz w:val="28"/>
          <w:szCs w:val="28"/>
          <w:rtl/>
        </w:rPr>
        <w:t>في اختبارات عينة الدراسة تعزى للمتغيرات المستقلة، ووظفت الدراسة المنهج الوصفي، وتكونت عينة الدراسة من (50) معلماً، و</w:t>
      </w:r>
      <w:r w:rsidR="00EA7B95" w:rsidRPr="00711A39">
        <w:rPr>
          <w:rFonts w:ascii="Simplified Arabic" w:hAnsi="Simplified Arabic" w:cs="Simplified Arabic" w:hint="cs"/>
          <w:sz w:val="28"/>
          <w:szCs w:val="28"/>
          <w:rtl/>
        </w:rPr>
        <w:t>أظهرت</w:t>
      </w:r>
      <w:r w:rsidRPr="00711A39">
        <w:rPr>
          <w:rFonts w:ascii="Simplified Arabic" w:hAnsi="Simplified Arabic" w:cs="Simplified Arabic" w:hint="cs"/>
          <w:sz w:val="28"/>
          <w:szCs w:val="28"/>
          <w:rtl/>
        </w:rPr>
        <w:t xml:space="preserve"> الدراسة إلى عدم وجود فلسفة تربوية واضحة عند المعلمين، وأيضاً عدم وجود فروق ذات دلالة إحصائية تعزي لمتغيرات: الجنس، سنوات الخبرة، المؤهل العلمي، التخصص الأكاديمي نتيجة إلى أن معظم بنود سياسة التعليم السعودية لم يتم ترجمتها إلى واقع عملي، كما أن معظم الأسس والأهداف التي احتوتها لم يتم مراعاتها في المناهج</w:t>
      </w:r>
      <w:r w:rsidR="00EA7B95"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وفي أساليب التدريس والتدريب والتقويم وإعداد المعلم والطالب.</w:t>
      </w:r>
    </w:p>
    <w:p w14:paraId="3CBF64DB" w14:textId="3BE99EE0" w:rsidR="0050620B" w:rsidRPr="00711A39" w:rsidRDefault="0050620B" w:rsidP="0050620B">
      <w:pPr>
        <w:pStyle w:val="HTML"/>
        <w:shd w:val="clear" w:color="auto" w:fill="FFFFFF"/>
        <w:bidi/>
        <w:jc w:val="both"/>
        <w:rPr>
          <w:rFonts w:ascii="Simplified Arabic" w:hAnsi="Simplified Arabic" w:cs="Simplified Arabic"/>
          <w:sz w:val="28"/>
          <w:szCs w:val="28"/>
          <w:rtl/>
          <w:lang w:bidi="ar-SA"/>
        </w:rPr>
      </w:pPr>
      <w:r w:rsidRPr="00711A39">
        <w:rPr>
          <w:rFonts w:ascii="Simplified Arabic" w:eastAsiaTheme="minorHAnsi" w:hAnsi="Simplified Arabic" w:cs="Simplified Arabic" w:hint="cs"/>
          <w:sz w:val="28"/>
          <w:szCs w:val="28"/>
          <w:rtl/>
          <w:lang w:bidi="ar-SA"/>
        </w:rPr>
        <w:t xml:space="preserve">  وأجرت</w:t>
      </w:r>
      <w:r w:rsidRPr="00711A39">
        <w:rPr>
          <w:rFonts w:asciiTheme="majorBidi" w:eastAsiaTheme="minorHAnsi" w:hAnsiTheme="majorBidi" w:cstheme="majorBidi"/>
          <w:color w:val="212121"/>
          <w:sz w:val="28"/>
          <w:szCs w:val="28"/>
          <w:lang w:val="en" w:bidi="ar-SA"/>
        </w:rPr>
        <w:t xml:space="preserve"> Cosmin &amp; Elena</w:t>
      </w:r>
      <w:r w:rsidRPr="00711A39">
        <w:rPr>
          <w:rFonts w:asciiTheme="majorBidi" w:eastAsia="Arial Unicode MS" w:hAnsiTheme="majorBidi" w:cstheme="majorBidi"/>
          <w:sz w:val="28"/>
          <w:szCs w:val="28"/>
        </w:rPr>
        <w:t xml:space="preserve"> </w:t>
      </w:r>
      <w:r w:rsidRPr="00711A39">
        <w:rPr>
          <w:rFonts w:ascii="Simplified Arabic" w:hAnsi="Simplified Arabic" w:cs="Simplified Arabic" w:hint="cs"/>
          <w:sz w:val="28"/>
          <w:szCs w:val="28"/>
          <w:rtl/>
          <w:lang w:bidi="ar-SA"/>
        </w:rPr>
        <w:t>(</w:t>
      </w:r>
      <w:r w:rsidRPr="00711A39">
        <w:rPr>
          <w:rFonts w:ascii="Simplified Arabic" w:hAnsi="Simplified Arabic" w:cs="Simplified Arabic" w:hint="cs"/>
          <w:sz w:val="28"/>
          <w:szCs w:val="28"/>
          <w:rtl/>
        </w:rPr>
        <w:t>2014)</w:t>
      </w:r>
      <w:r w:rsidRPr="00711A39">
        <w:rPr>
          <w:rFonts w:ascii="Simplified Arabic" w:hAnsi="Simplified Arabic" w:cs="Simplified Arabic" w:hint="cs"/>
          <w:sz w:val="28"/>
          <w:szCs w:val="28"/>
          <w:rtl/>
          <w:lang w:bidi="ar-SA"/>
        </w:rPr>
        <w:t xml:space="preserve"> دراسة هدفت </w:t>
      </w:r>
      <w:r w:rsidR="00EA7B95" w:rsidRPr="00711A39">
        <w:rPr>
          <w:rFonts w:ascii="Simplified Arabic" w:hAnsi="Simplified Arabic" w:cs="Simplified Arabic" w:hint="cs"/>
          <w:sz w:val="28"/>
          <w:szCs w:val="28"/>
          <w:rtl/>
          <w:lang w:bidi="ar-SA"/>
        </w:rPr>
        <w:t>معرفة</w:t>
      </w:r>
      <w:r w:rsidRPr="00711A39">
        <w:rPr>
          <w:rFonts w:ascii="Simplified Arabic" w:hAnsi="Simplified Arabic" w:cs="Simplified Arabic" w:hint="cs"/>
          <w:sz w:val="28"/>
          <w:szCs w:val="28"/>
          <w:rtl/>
          <w:lang w:bidi="ar-SA"/>
        </w:rPr>
        <w:t xml:space="preserve"> على</w:t>
      </w:r>
      <w:r w:rsidRPr="00711A39">
        <w:rPr>
          <w:rFonts w:ascii="Simplified Arabic" w:hAnsi="Simplified Arabic" w:cs="Simplified Arabic" w:hint="cs"/>
          <w:sz w:val="28"/>
          <w:szCs w:val="28"/>
          <w:rtl/>
        </w:rPr>
        <w:t xml:space="preserve"> السياسة التعليمية في رومانيا ومراحل تنفيذها من وجهة نظر طلبة العلوم التربوية،</w:t>
      </w:r>
      <w:r w:rsidRPr="00711A39">
        <w:rPr>
          <w:rFonts w:ascii="Simplified Arabic" w:hAnsi="Simplified Arabic" w:cs="Simplified Arabic" w:hint="cs"/>
          <w:sz w:val="28"/>
          <w:szCs w:val="28"/>
          <w:rtl/>
          <w:lang w:bidi="ar-SA"/>
        </w:rPr>
        <w:t xml:space="preserve"> ووظفت الدراسة المنهج الوصفي،</w:t>
      </w:r>
      <w:r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lang w:bidi="ar-SA"/>
        </w:rPr>
        <w:t>وتكونت عينة</w:t>
      </w:r>
      <w:r w:rsidRPr="00711A39">
        <w:rPr>
          <w:rFonts w:ascii="Simplified Arabic" w:hAnsi="Simplified Arabic" w:cs="Simplified Arabic" w:hint="cs"/>
          <w:sz w:val="28"/>
          <w:szCs w:val="28"/>
          <w:rtl/>
        </w:rPr>
        <w:t xml:space="preserve"> الدراسة</w:t>
      </w:r>
      <w:r w:rsidRPr="00711A39">
        <w:rPr>
          <w:rFonts w:ascii="Simplified Arabic" w:hAnsi="Simplified Arabic" w:cs="Simplified Arabic" w:hint="cs"/>
          <w:sz w:val="28"/>
          <w:szCs w:val="28"/>
          <w:rtl/>
          <w:lang w:bidi="ar-SA"/>
        </w:rPr>
        <w:t xml:space="preserve"> من (19)</w:t>
      </w:r>
      <w:r w:rsidRPr="00711A39">
        <w:rPr>
          <w:rFonts w:ascii="Simplified Arabic" w:hAnsi="Simplified Arabic" w:cs="Simplified Arabic" w:hint="cs"/>
          <w:sz w:val="28"/>
          <w:szCs w:val="28"/>
          <w:rtl/>
        </w:rPr>
        <w:t xml:space="preserve"> طالب</w:t>
      </w:r>
      <w:r w:rsidRPr="00711A39">
        <w:rPr>
          <w:rFonts w:ascii="Simplified Arabic" w:hAnsi="Simplified Arabic" w:cs="Simplified Arabic" w:hint="cs"/>
          <w:sz w:val="28"/>
          <w:szCs w:val="28"/>
          <w:rtl/>
          <w:lang w:bidi="ar-SA"/>
        </w:rPr>
        <w:t>اً</w:t>
      </w:r>
      <w:r w:rsidRPr="00711A39">
        <w:rPr>
          <w:rFonts w:ascii="Simplified Arabic" w:hAnsi="Simplified Arabic" w:cs="Simplified Arabic" w:hint="cs"/>
          <w:sz w:val="28"/>
          <w:szCs w:val="28"/>
          <w:rtl/>
        </w:rPr>
        <w:t xml:space="preserve"> أثناء دراستهم الأكاديمية</w:t>
      </w:r>
      <w:r w:rsidRPr="00711A39">
        <w:rPr>
          <w:rFonts w:ascii="Simplified Arabic" w:hAnsi="Simplified Arabic" w:cs="Simplified Arabic" w:hint="cs"/>
          <w:sz w:val="28"/>
          <w:szCs w:val="28"/>
          <w:rtl/>
          <w:lang w:bidi="ar-SA"/>
        </w:rPr>
        <w:t>،</w:t>
      </w:r>
      <w:r w:rsidRPr="00711A39">
        <w:rPr>
          <w:rFonts w:ascii="Simplified Arabic" w:hAnsi="Simplified Arabic" w:cs="Simplified Arabic" w:hint="cs"/>
          <w:sz w:val="28"/>
          <w:szCs w:val="28"/>
          <w:rtl/>
        </w:rPr>
        <w:t xml:space="preserve"> وبعد تحليل آراء الطلبة بينت الدراسة أن السياسة التعليمية الوطنية </w:t>
      </w:r>
      <w:r w:rsidRPr="00711A39">
        <w:rPr>
          <w:rFonts w:ascii="Simplified Arabic" w:hAnsi="Simplified Arabic" w:cs="Simplified Arabic" w:hint="cs"/>
          <w:sz w:val="28"/>
          <w:szCs w:val="28"/>
          <w:rtl/>
        </w:rPr>
        <w:lastRenderedPageBreak/>
        <w:t>في رومانيا</w:t>
      </w:r>
      <w:r w:rsidRPr="00711A39">
        <w:rPr>
          <w:rFonts w:ascii="Simplified Arabic" w:hAnsi="Simplified Arabic" w:cs="Simplified Arabic" w:hint="cs"/>
          <w:sz w:val="28"/>
          <w:szCs w:val="28"/>
          <w:rtl/>
          <w:lang w:bidi="ar-SA"/>
        </w:rPr>
        <w:t xml:space="preserve"> غير متماسكة، وتدريب المعلمين غير مستمر وضعيف. وأوصت الدراسة الجهات المختصة بضرورة العمل على تماسك السياسة التعليمية الرومانية وتنميتها</w:t>
      </w:r>
      <w:r w:rsidRPr="00711A39">
        <w:rPr>
          <w:rFonts w:ascii="Simplified Arabic" w:hAnsi="Simplified Arabic" w:cs="Simplified Arabic" w:hint="cs"/>
          <w:sz w:val="28"/>
          <w:szCs w:val="28"/>
          <w:rtl/>
        </w:rPr>
        <w:t xml:space="preserve"> في جميع </w:t>
      </w:r>
      <w:r w:rsidRPr="00711A39">
        <w:rPr>
          <w:rFonts w:ascii="Simplified Arabic" w:hAnsi="Simplified Arabic" w:cs="Simplified Arabic" w:hint="cs"/>
          <w:sz w:val="28"/>
          <w:szCs w:val="28"/>
          <w:rtl/>
          <w:lang w:bidi="ar-SA"/>
        </w:rPr>
        <w:t>ال</w:t>
      </w:r>
      <w:r w:rsidRPr="00711A39">
        <w:rPr>
          <w:rFonts w:ascii="Simplified Arabic" w:hAnsi="Simplified Arabic" w:cs="Simplified Arabic" w:hint="cs"/>
          <w:sz w:val="28"/>
          <w:szCs w:val="28"/>
          <w:rtl/>
        </w:rPr>
        <w:t>مستويات</w:t>
      </w:r>
      <w:r w:rsidRPr="00711A39">
        <w:rPr>
          <w:rFonts w:ascii="Simplified Arabic" w:hAnsi="Simplified Arabic" w:cs="Simplified Arabic" w:hint="cs"/>
          <w:sz w:val="28"/>
          <w:szCs w:val="28"/>
          <w:rtl/>
          <w:lang w:bidi="ar-SA"/>
        </w:rPr>
        <w:t xml:space="preserve"> مع </w:t>
      </w:r>
      <w:r w:rsidRPr="00711A39">
        <w:rPr>
          <w:rFonts w:ascii="Simplified Arabic" w:hAnsi="Simplified Arabic" w:cs="Simplified Arabic" w:hint="cs"/>
          <w:sz w:val="28"/>
          <w:szCs w:val="28"/>
          <w:rtl/>
        </w:rPr>
        <w:t>التركيز على سياسة تدريب المعلمين على أرض الواقع بشكل مستمر وفق نهج نوعي.</w:t>
      </w:r>
    </w:p>
    <w:p w14:paraId="158CF2F6" w14:textId="113D26AF"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وأجرت </w:t>
      </w:r>
      <w:r w:rsidRPr="00711A39">
        <w:rPr>
          <w:rFonts w:asciiTheme="majorBidi" w:hAnsiTheme="majorBidi" w:cstheme="majorBidi"/>
          <w:sz w:val="28"/>
          <w:szCs w:val="28"/>
          <w:lang w:val="en"/>
        </w:rPr>
        <w:t>Claudia</w:t>
      </w:r>
      <w:r w:rsidRPr="00711A39">
        <w:rPr>
          <w:rFonts w:ascii="Simplified Arabic" w:hAnsi="Simplified Arabic" w:cs="Simplified Arabic" w:hint="cs"/>
          <w:sz w:val="28"/>
          <w:szCs w:val="28"/>
          <w:rtl/>
        </w:rPr>
        <w:t xml:space="preserve"> (2014) دراسة هدفت إلى </w:t>
      </w:r>
      <w:r w:rsidR="00EA7B95" w:rsidRPr="00711A39">
        <w:rPr>
          <w:rFonts w:ascii="Simplified Arabic" w:hAnsi="Simplified Arabic" w:cs="Simplified Arabic" w:hint="cs"/>
          <w:sz w:val="28"/>
          <w:szCs w:val="28"/>
          <w:rtl/>
        </w:rPr>
        <w:t>معرفة</w:t>
      </w:r>
      <w:r w:rsidRPr="00711A39">
        <w:rPr>
          <w:rFonts w:ascii="Simplified Arabic" w:hAnsi="Simplified Arabic" w:cs="Simplified Arabic" w:hint="cs"/>
          <w:sz w:val="28"/>
          <w:szCs w:val="28"/>
          <w:rtl/>
        </w:rPr>
        <w:t xml:space="preserve"> السياسة التعليمية في رومانيا ودورها في تعزيز التنوع الثقافي، ووظفت الدراسة المنهج الوصفي، وتكونت العينة العشوائية البسيطة من المعلمين في (6) مدارس بلغ عددهم (80)، وبعد التحليل بينت الدراسة تدني</w:t>
      </w:r>
      <w:r w:rsidR="00EA7B95"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 xml:space="preserve"> في مستوى المعلمين، وحثت على تحديد الاحتياجات التدريبية للمعلمين من أجل مواصلة النهج التعليمي في تعزيز التنوع الثقافي بين المعلمين المستفيدين، وإبراز الحلول الممكنة لاكتساب الكفاءة لديهم، وتعزيز وضع سياسة تعليمية تهتم بالتنوع الثقافي.</w:t>
      </w:r>
    </w:p>
    <w:p w14:paraId="5B519331" w14:textId="3D6778FE" w:rsidR="0050620B" w:rsidRPr="00711A39" w:rsidRDefault="0050620B" w:rsidP="0050620B">
      <w:pPr>
        <w:pStyle w:val="HTML"/>
        <w:shd w:val="clear" w:color="auto" w:fill="FFFFFF"/>
        <w:bidi/>
        <w:jc w:val="both"/>
        <w:rPr>
          <w:rFonts w:ascii="Simplified Arabic" w:hAnsi="Simplified Arabic" w:cs="Simplified Arabic"/>
          <w:sz w:val="28"/>
          <w:szCs w:val="28"/>
          <w:rtl/>
          <w:lang w:bidi="ar-SA"/>
        </w:rPr>
      </w:pPr>
      <w:r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lang w:bidi="ar-SA"/>
        </w:rPr>
        <w:t xml:space="preserve"> </w:t>
      </w:r>
      <w:r w:rsidRPr="00711A39">
        <w:rPr>
          <w:rFonts w:ascii="Simplified Arabic" w:hAnsi="Simplified Arabic" w:cs="Simplified Arabic" w:hint="cs"/>
          <w:sz w:val="28"/>
          <w:szCs w:val="28"/>
          <w:rtl/>
        </w:rPr>
        <w:t xml:space="preserve">كما </w:t>
      </w:r>
      <w:r w:rsidRPr="00711A39">
        <w:rPr>
          <w:rFonts w:ascii="Simplified Arabic" w:hAnsi="Simplified Arabic" w:cs="Simplified Arabic" w:hint="cs"/>
          <w:sz w:val="28"/>
          <w:szCs w:val="28"/>
          <w:rtl/>
          <w:lang w:bidi="ar-SA"/>
        </w:rPr>
        <w:t xml:space="preserve">أجرى </w:t>
      </w:r>
      <w:r w:rsidRPr="00711A39">
        <w:rPr>
          <w:rFonts w:asciiTheme="majorBidi" w:eastAsiaTheme="minorHAnsi" w:hAnsiTheme="majorBidi" w:cstheme="majorBidi"/>
          <w:sz w:val="28"/>
          <w:szCs w:val="28"/>
          <w:lang w:val="en" w:bidi="ar-SA"/>
        </w:rPr>
        <w:t>Wongwanich</w:t>
      </w:r>
      <w:r w:rsidR="006F3645" w:rsidRPr="00711A39">
        <w:rPr>
          <w:rFonts w:asciiTheme="majorBidi" w:eastAsiaTheme="minorHAnsi" w:hAnsiTheme="majorBidi" w:cstheme="majorBidi"/>
          <w:sz w:val="28"/>
          <w:szCs w:val="28"/>
          <w:lang w:bidi="ar-SA"/>
        </w:rPr>
        <w:t>, Others</w:t>
      </w:r>
      <w:r w:rsidRPr="00711A39">
        <w:rPr>
          <w:rFonts w:ascii="Simplified Arabic" w:hAnsi="Simplified Arabic" w:cs="Simplified Arabic" w:hint="cs"/>
          <w:sz w:val="28"/>
          <w:szCs w:val="28"/>
          <w:rtl/>
        </w:rPr>
        <w:t xml:space="preserve"> </w:t>
      </w:r>
      <w:r w:rsidRPr="00711A39">
        <w:rPr>
          <w:rFonts w:ascii="Simplified Arabic" w:hAnsi="Simplified Arabic" w:cs="Simplified Arabic"/>
          <w:sz w:val="28"/>
          <w:szCs w:val="28"/>
          <w:rtl/>
        </w:rPr>
        <w:t>(</w:t>
      </w:r>
      <w:r w:rsidRPr="00711A39">
        <w:rPr>
          <w:rFonts w:ascii="Simplified Arabic" w:hAnsi="Simplified Arabic" w:cs="Simplified Arabic" w:hint="cs"/>
          <w:sz w:val="28"/>
          <w:szCs w:val="28"/>
          <w:rtl/>
        </w:rPr>
        <w:t>2015)</w:t>
      </w:r>
      <w:r w:rsidRPr="00711A39">
        <w:rPr>
          <w:rFonts w:ascii="Simplified Arabic" w:hAnsi="Simplified Arabic" w:cs="Simplified Arabic" w:hint="cs"/>
          <w:sz w:val="28"/>
          <w:szCs w:val="28"/>
          <w:rtl/>
          <w:lang w:bidi="ar-SA"/>
        </w:rPr>
        <w:t xml:space="preserve"> دراسة هدفت</w:t>
      </w:r>
      <w:r w:rsidRPr="00711A39">
        <w:rPr>
          <w:rFonts w:ascii="Simplified Arabic" w:hAnsi="Simplified Arabic" w:cs="Simplified Arabic" w:hint="cs"/>
          <w:sz w:val="28"/>
          <w:szCs w:val="28"/>
          <w:rtl/>
        </w:rPr>
        <w:t xml:space="preserve"> إلى </w:t>
      </w:r>
      <w:r w:rsidRPr="00711A39">
        <w:rPr>
          <w:rFonts w:ascii="Simplified Arabic" w:hAnsi="Simplified Arabic" w:cs="Simplified Arabic"/>
          <w:sz w:val="28"/>
          <w:szCs w:val="28"/>
          <w:rtl/>
        </w:rPr>
        <w:t xml:space="preserve">وضع استراتيجيات جديدة </w:t>
      </w:r>
      <w:r w:rsidRPr="00711A39">
        <w:rPr>
          <w:rFonts w:ascii="Simplified Arabic" w:hAnsi="Simplified Arabic" w:cs="Simplified Arabic" w:hint="cs"/>
          <w:sz w:val="28"/>
          <w:szCs w:val="28"/>
          <w:rtl/>
        </w:rPr>
        <w:t>لإيصال</w:t>
      </w:r>
      <w:r w:rsidRPr="00711A39">
        <w:rPr>
          <w:rFonts w:ascii="Simplified Arabic" w:hAnsi="Simplified Arabic" w:cs="Simplified Arabic"/>
          <w:sz w:val="28"/>
          <w:szCs w:val="28"/>
          <w:rtl/>
        </w:rPr>
        <w:t xml:space="preserve"> سياسة إصلاح التعليم للممارسين وخاصة المعلمين</w:t>
      </w:r>
      <w:r w:rsidRPr="00711A39">
        <w:rPr>
          <w:rFonts w:ascii="Simplified Arabic" w:hAnsi="Simplified Arabic" w:cs="Simplified Arabic" w:hint="cs"/>
          <w:sz w:val="28"/>
          <w:szCs w:val="28"/>
          <w:rtl/>
        </w:rPr>
        <w:t xml:space="preserve"> في تايلاند، </w:t>
      </w:r>
      <w:r w:rsidRPr="00711A39">
        <w:rPr>
          <w:rFonts w:ascii="Simplified Arabic" w:hAnsi="Simplified Arabic" w:cs="Simplified Arabic"/>
          <w:sz w:val="28"/>
          <w:szCs w:val="28"/>
          <w:rtl/>
        </w:rPr>
        <w:t>باستخدام مفاهيم إصلاح التعليم القائم على التقييم والتعاون بين الجامعات والمدارس</w:t>
      </w:r>
      <w:r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lang w:bidi="ar-SA"/>
        </w:rPr>
        <w:t xml:space="preserve"> ووظفت الدراسة منهج البحث والتطوير التكويني،</w:t>
      </w:r>
      <w:r w:rsidRPr="00711A39">
        <w:rPr>
          <w:rFonts w:ascii="Simplified Arabic" w:hAnsi="Simplified Arabic" w:cs="Simplified Arabic" w:hint="cs"/>
          <w:sz w:val="28"/>
          <w:szCs w:val="28"/>
          <w:rtl/>
        </w:rPr>
        <w:t xml:space="preserve"> وعدد الباحثين تكون من (26) باحث</w:t>
      </w:r>
      <w:r w:rsidR="00EA7B95" w:rsidRPr="00711A39">
        <w:rPr>
          <w:rFonts w:ascii="Simplified Arabic" w:hAnsi="Simplified Arabic" w:cs="Simplified Arabic" w:hint="cs"/>
          <w:sz w:val="28"/>
          <w:szCs w:val="28"/>
          <w:rtl/>
          <w:lang w:bidi="ar-SA"/>
        </w:rPr>
        <w:t>اً</w:t>
      </w:r>
      <w:r w:rsidRPr="00711A39">
        <w:rPr>
          <w:rFonts w:ascii="Simplified Arabic" w:hAnsi="Simplified Arabic" w:cs="Simplified Arabic" w:hint="cs"/>
          <w:sz w:val="28"/>
          <w:szCs w:val="28"/>
          <w:rtl/>
        </w:rPr>
        <w:t xml:space="preserve">، حيث </w:t>
      </w:r>
      <w:r w:rsidR="00EA7B95" w:rsidRPr="00711A39">
        <w:rPr>
          <w:rFonts w:ascii="Simplified Arabic" w:hAnsi="Simplified Arabic" w:cs="Simplified Arabic" w:hint="cs"/>
          <w:sz w:val="28"/>
          <w:szCs w:val="28"/>
          <w:rtl/>
          <w:lang w:bidi="ar-SA"/>
        </w:rPr>
        <w:t>أ</w:t>
      </w:r>
      <w:r w:rsidRPr="00711A39">
        <w:rPr>
          <w:rFonts w:ascii="Simplified Arabic" w:hAnsi="Simplified Arabic" w:cs="Simplified Arabic" w:hint="cs"/>
          <w:sz w:val="28"/>
          <w:szCs w:val="28"/>
          <w:rtl/>
        </w:rPr>
        <w:t xml:space="preserve">جريت الدراسة على(5) مدراس نموذجية، وأيضاً (40) منطقة تعليمية، وبعد تحليل الاستراتيجيات السياسية التربوية </w:t>
      </w:r>
      <w:r w:rsidR="00EA7B95" w:rsidRPr="00711A39">
        <w:rPr>
          <w:rFonts w:ascii="Simplified Arabic" w:hAnsi="Simplified Arabic" w:cs="Simplified Arabic" w:hint="cs"/>
          <w:sz w:val="28"/>
          <w:szCs w:val="28"/>
          <w:rtl/>
          <w:lang w:bidi="ar-SA"/>
        </w:rPr>
        <w:t>التايلاندية</w:t>
      </w:r>
      <w:r w:rsidRPr="00711A39">
        <w:rPr>
          <w:rFonts w:ascii="Simplified Arabic" w:hAnsi="Simplified Arabic" w:cs="Simplified Arabic" w:hint="cs"/>
          <w:sz w:val="28"/>
          <w:szCs w:val="28"/>
          <w:rtl/>
        </w:rPr>
        <w:t xml:space="preserve"> في الإصلاح التعليمي في العقد الأول ما بين (1999 -2009)</w:t>
      </w:r>
      <w:r w:rsidRPr="00711A39">
        <w:rPr>
          <w:rFonts w:ascii="Simplified Arabic" w:hAnsi="Simplified Arabic" w:cs="Simplified Arabic" w:hint="cs"/>
          <w:sz w:val="28"/>
          <w:szCs w:val="28"/>
          <w:rtl/>
          <w:lang w:bidi="ar-SA"/>
        </w:rPr>
        <w:t xml:space="preserve"> لوحظ عدم النجاح</w:t>
      </w:r>
      <w:r w:rsidRPr="00711A39">
        <w:rPr>
          <w:rFonts w:ascii="Simplified Arabic" w:hAnsi="Simplified Arabic" w:cs="Simplified Arabic" w:hint="cs"/>
          <w:sz w:val="28"/>
          <w:szCs w:val="28"/>
          <w:rtl/>
        </w:rPr>
        <w:t xml:space="preserve"> بسبب الاستخدام السائد لاستراتيجيات تنفيذ السياسات من القمة إلى القاعدة</w:t>
      </w:r>
      <w:r w:rsidRPr="00711A39">
        <w:rPr>
          <w:rFonts w:ascii="Simplified Arabic" w:hAnsi="Simplified Arabic" w:cs="Simplified Arabic" w:hint="cs"/>
          <w:sz w:val="28"/>
          <w:szCs w:val="28"/>
          <w:rtl/>
          <w:lang w:bidi="ar-SA"/>
        </w:rPr>
        <w:t xml:space="preserve">، وبناءً على ذلك </w:t>
      </w:r>
      <w:r w:rsidR="00EA7B95" w:rsidRPr="00711A39">
        <w:rPr>
          <w:rFonts w:ascii="Simplified Arabic" w:hAnsi="Simplified Arabic" w:cs="Simplified Arabic" w:hint="cs"/>
          <w:sz w:val="28"/>
          <w:szCs w:val="28"/>
          <w:rtl/>
          <w:lang w:bidi="ar-SA"/>
        </w:rPr>
        <w:t>ا</w:t>
      </w:r>
      <w:r w:rsidRPr="00711A39">
        <w:rPr>
          <w:rFonts w:ascii="Simplified Arabic" w:hAnsi="Simplified Arabic" w:cs="Simplified Arabic" w:hint="cs"/>
          <w:sz w:val="28"/>
          <w:szCs w:val="28"/>
          <w:rtl/>
          <w:lang w:bidi="ar-SA"/>
        </w:rPr>
        <w:t>هتمت الدراسة ب</w:t>
      </w:r>
      <w:r w:rsidRPr="00711A39">
        <w:rPr>
          <w:rFonts w:ascii="Simplified Arabic" w:hAnsi="Simplified Arabic" w:cs="Simplified Arabic" w:hint="cs"/>
          <w:sz w:val="28"/>
          <w:szCs w:val="28"/>
          <w:rtl/>
        </w:rPr>
        <w:t>تمكين المعلمين من أجل وضع استراتيجيات</w:t>
      </w:r>
      <w:r w:rsidRPr="00711A39">
        <w:rPr>
          <w:rFonts w:ascii="Simplified Arabic" w:hAnsi="Simplified Arabic" w:cs="Simplified Arabic" w:hint="cs"/>
          <w:sz w:val="28"/>
          <w:szCs w:val="28"/>
          <w:rtl/>
          <w:lang w:bidi="ar-SA"/>
        </w:rPr>
        <w:t xml:space="preserve"> جديدة</w:t>
      </w:r>
      <w:r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lang w:bidi="ar-SA"/>
        </w:rPr>
        <w:t>ل</w:t>
      </w:r>
      <w:r w:rsidRPr="00711A39">
        <w:rPr>
          <w:rFonts w:ascii="Simplified Arabic" w:hAnsi="Simplified Arabic" w:cs="Simplified Arabic" w:hint="cs"/>
          <w:sz w:val="28"/>
          <w:szCs w:val="28"/>
          <w:rtl/>
        </w:rPr>
        <w:t>تنفيذ</w:t>
      </w:r>
      <w:r w:rsidR="00EA7B95" w:rsidRPr="00711A39">
        <w:rPr>
          <w:rFonts w:ascii="Simplified Arabic" w:hAnsi="Simplified Arabic" w:cs="Simplified Arabic" w:hint="cs"/>
          <w:sz w:val="28"/>
          <w:szCs w:val="28"/>
          <w:rtl/>
          <w:lang w:bidi="ar-SA"/>
        </w:rPr>
        <w:t>ها</w:t>
      </w:r>
      <w:r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lang w:bidi="ar-SA"/>
        </w:rPr>
        <w:t>في العقد الثاني (</w:t>
      </w:r>
      <w:r w:rsidRPr="00711A39">
        <w:rPr>
          <w:rFonts w:ascii="Simplified Arabic" w:hAnsi="Simplified Arabic" w:cs="Simplified Arabic" w:hint="cs"/>
          <w:sz w:val="28"/>
          <w:szCs w:val="28"/>
          <w:rtl/>
        </w:rPr>
        <w:t>2011-2013</w:t>
      </w:r>
      <w:r w:rsidRPr="00711A39">
        <w:rPr>
          <w:rFonts w:ascii="Simplified Arabic" w:hAnsi="Simplified Arabic" w:cs="Simplified Arabic" w:hint="cs"/>
          <w:sz w:val="28"/>
          <w:szCs w:val="28"/>
          <w:rtl/>
          <w:lang w:bidi="ar-SA"/>
        </w:rPr>
        <w:t>) من خلال تجميع نتائج البحوث من المشاريع</w:t>
      </w:r>
      <w:r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lang w:bidi="ar-SA"/>
        </w:rPr>
        <w:t xml:space="preserve"> و</w:t>
      </w:r>
      <w:r w:rsidRPr="00711A39">
        <w:rPr>
          <w:rFonts w:ascii="Simplified Arabic" w:hAnsi="Simplified Arabic" w:cs="Simplified Arabic" w:hint="cs"/>
          <w:sz w:val="28"/>
          <w:szCs w:val="28"/>
          <w:rtl/>
        </w:rPr>
        <w:t xml:space="preserve">بينت الدراسة </w:t>
      </w:r>
      <w:r w:rsidRPr="00711A39">
        <w:rPr>
          <w:rFonts w:ascii="Simplified Arabic" w:hAnsi="Simplified Arabic" w:cs="Simplified Arabic" w:hint="cs"/>
          <w:sz w:val="28"/>
          <w:szCs w:val="28"/>
          <w:rtl/>
          <w:lang w:bidi="ar-SA"/>
        </w:rPr>
        <w:t>أن استراتيجيات سياسة إصلاح التعليم للممارسين وخاصة المعلمين ضعيفة، وأوصت الدراسة ب</w:t>
      </w:r>
      <w:r w:rsidRPr="00711A39">
        <w:rPr>
          <w:rFonts w:ascii="Simplified Arabic" w:hAnsi="Simplified Arabic" w:cs="Simplified Arabic" w:hint="cs"/>
          <w:sz w:val="28"/>
          <w:szCs w:val="28"/>
          <w:rtl/>
        </w:rPr>
        <w:t>ضرورة إصلاح التعليم في تايلاند بدرجة أوسع مع إنشاء وحدات تسليم السياسة التعليمية لمواكبة الحداثة.</w:t>
      </w:r>
    </w:p>
    <w:p w14:paraId="6388B81C" w14:textId="4263D1EA"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وأجرت </w:t>
      </w:r>
      <w:r w:rsidR="00EF3B76" w:rsidRPr="00711A39">
        <w:rPr>
          <w:rFonts w:ascii="Simplified Arabic" w:hAnsi="Simplified Arabic" w:cs="Simplified Arabic"/>
          <w:sz w:val="28"/>
          <w:szCs w:val="28"/>
        </w:rPr>
        <w:t>H</w:t>
      </w:r>
      <w:r w:rsidRPr="00711A39">
        <w:rPr>
          <w:rFonts w:ascii="Simplified Arabic" w:hAnsi="Simplified Arabic" w:cs="Simplified Arabic"/>
          <w:sz w:val="28"/>
          <w:szCs w:val="28"/>
        </w:rPr>
        <w:t>ant</w:t>
      </w:r>
      <w:r w:rsidRPr="00711A39">
        <w:rPr>
          <w:rFonts w:ascii="Simplified Arabic" w:hAnsi="Simplified Arabic" w:cs="Simplified Arabic" w:hint="cs"/>
          <w:sz w:val="28"/>
          <w:szCs w:val="28"/>
          <w:rtl/>
        </w:rPr>
        <w:t xml:space="preserve"> (2015) دراسة هدفت إلى مراجعة سياسات التعليم الوطني لأربعين دولة نامية تناولت استراتيجيات تحسين التعليم، والروابط بين جودة المدرس ومخرجات التعليم، وكيفية سعي السياسة للتغلب على عوائق التعليم للفئة الأكثر تهميشاً، ووظفت الدراسة المنهج الوصفي التحليلي، وكشفت الدراسة أن خطط التعليم تتسم بأولوياتها المختلفة بين الدول</w:t>
      </w:r>
      <w:r w:rsidR="00EA7B95"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وأن المخرجات التعليمية محدودة، وأوصت بضرورة وجود استراتيجيات محددة لدعم جودة التدريس والمخرجات التعليمة لجميع خصائص المتعلمين والفئات المختلفة، ومؤشرات لقياس التقدم نحو تحقيق الأهداف، وتطوير نظام إدارة أداء المدرسين في المدارس.</w:t>
      </w:r>
    </w:p>
    <w:p w14:paraId="0F0BE6F0" w14:textId="1836708A"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color w:val="FF0000"/>
          <w:sz w:val="28"/>
          <w:szCs w:val="28"/>
          <w:rtl/>
        </w:rPr>
        <w:t xml:space="preserve">  </w:t>
      </w:r>
      <w:r w:rsidRPr="00711A39">
        <w:rPr>
          <w:rFonts w:ascii="Simplified Arabic" w:hAnsi="Simplified Arabic" w:cs="Simplified Arabic" w:hint="cs"/>
          <w:sz w:val="28"/>
          <w:szCs w:val="28"/>
          <w:rtl/>
        </w:rPr>
        <w:t>كما أجرت شعيب (2016) في دراسة هدفت إلى</w:t>
      </w:r>
      <w:r w:rsidR="00EA7B95" w:rsidRPr="00711A39">
        <w:rPr>
          <w:rFonts w:ascii="Simplified Arabic" w:hAnsi="Simplified Arabic" w:cs="Simplified Arabic" w:hint="cs"/>
          <w:sz w:val="28"/>
          <w:szCs w:val="28"/>
          <w:rtl/>
        </w:rPr>
        <w:t xml:space="preserve"> معرفة</w:t>
      </w:r>
      <w:r w:rsidRPr="00711A39">
        <w:rPr>
          <w:rFonts w:ascii="Simplified Arabic" w:hAnsi="Simplified Arabic" w:cs="Simplified Arabic" w:hint="cs"/>
          <w:sz w:val="28"/>
          <w:szCs w:val="28"/>
          <w:rtl/>
        </w:rPr>
        <w:t xml:space="preserve"> دور مراكز ال</w:t>
      </w:r>
      <w:r w:rsidR="004C1C1F"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 xml:space="preserve">بحاث في صناعة سياسات  إصلاح التعليم في لبنان، ووظفت الدراسة منهجية البحث النوعي والتي تضمنت: مراجعات مكتبية، تحليلاً للوثائق، مقابلات فردية، دراسة حالة لمؤسسة أبحاث واحدة ( الهيئة اللبنانية للعلوم التربوية)، المقابلات الفردية قد </w:t>
      </w:r>
      <w:r w:rsidR="00D457ED"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جريت (7) مقابلات فردية شب</w:t>
      </w:r>
      <w:r w:rsidR="00D457ED" w:rsidRPr="00711A39">
        <w:rPr>
          <w:rFonts w:ascii="Simplified Arabic" w:hAnsi="Simplified Arabic" w:cs="Simplified Arabic" w:hint="cs"/>
          <w:sz w:val="28"/>
          <w:szCs w:val="28"/>
          <w:rtl/>
        </w:rPr>
        <w:t>ه</w:t>
      </w:r>
      <w:r w:rsidRPr="00711A39">
        <w:rPr>
          <w:rFonts w:ascii="Simplified Arabic" w:hAnsi="Simplified Arabic" w:cs="Simplified Arabic" w:hint="cs"/>
          <w:sz w:val="28"/>
          <w:szCs w:val="28"/>
          <w:rtl/>
        </w:rPr>
        <w:t xml:space="preserve"> منظمة مع واضعي السياسات المعنيين </w:t>
      </w:r>
      <w:r w:rsidR="00D457ED" w:rsidRPr="00711A39">
        <w:rPr>
          <w:rFonts w:ascii="Simplified Arabic" w:hAnsi="Simplified Arabic" w:cs="Simplified Arabic" w:hint="cs"/>
          <w:sz w:val="28"/>
          <w:szCs w:val="28"/>
          <w:rtl/>
        </w:rPr>
        <w:t>في الفترة ما بين</w:t>
      </w:r>
      <w:r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lastRenderedPageBreak/>
        <w:t xml:space="preserve">(1994- 2010) في وزارة التربية والمركز التربوي </w:t>
      </w:r>
      <w:r w:rsidR="00EA7B95" w:rsidRPr="00711A39">
        <w:rPr>
          <w:rFonts w:ascii="Simplified Arabic" w:hAnsi="Simplified Arabic" w:cs="Simplified Arabic" w:hint="cs"/>
          <w:sz w:val="28"/>
          <w:szCs w:val="28"/>
          <w:rtl/>
        </w:rPr>
        <w:t>(</w:t>
      </w:r>
      <w:r w:rsidR="00EA7B95" w:rsidRPr="00711A39">
        <w:rPr>
          <w:rFonts w:ascii="Simplified Arabic" w:hAnsi="Simplified Arabic" w:cs="Simplified Arabic"/>
          <w:sz w:val="28"/>
          <w:szCs w:val="28"/>
        </w:rPr>
        <w:t>CERD</w:t>
      </w:r>
      <w:r w:rsidR="00EA7B95"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تضمنت وزيرين للتعليم في ثلاثة من رؤساء المركز التربوي، واثنين من كبار صانعي السياسات الذين شاركوا في ال</w:t>
      </w:r>
      <w:r w:rsidR="00862FBD"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صلاحين في وزارة التربية والمركز التربوي، وتناولت المقابلات عملية تخطيط وتنفيذ ال</w:t>
      </w:r>
      <w:r w:rsidR="00862FBD"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صلاح وآراء السياسة بدور مراكز البحوث في هذا المجال. فيما يتعلق بدور الباحثين مراكز البحوث تم إجراء (14) مقابلة مع مؤسسين وأعضاء حاليين من أصل (30) في الهيئة اللبنانية للعلوم التربوية (</w:t>
      </w:r>
      <w:r w:rsidRPr="00711A39">
        <w:rPr>
          <w:rFonts w:ascii="Simplified Arabic" w:hAnsi="Simplified Arabic" w:cs="Simplified Arabic"/>
          <w:sz w:val="28"/>
          <w:szCs w:val="28"/>
        </w:rPr>
        <w:t>LAES</w:t>
      </w:r>
      <w:r w:rsidRPr="00711A39">
        <w:rPr>
          <w:rFonts w:ascii="Simplified Arabic" w:hAnsi="Simplified Arabic" w:cs="Simplified Arabic" w:hint="cs"/>
          <w:sz w:val="28"/>
          <w:szCs w:val="28"/>
          <w:rtl/>
        </w:rPr>
        <w:t xml:space="preserve">) لصياغة دور الجمعية في عملية صنع السياسة التعليمية في لبنان. تم تسجيل وطباعة المقابلات وتحليلها. كما أجرت الدراسة تحليل المحتوى لتقارير الوزارة يتعلق بإصلاحي عامي </w:t>
      </w:r>
      <w:r w:rsidR="00862FBD" w:rsidRPr="00711A39">
        <w:rPr>
          <w:rFonts w:ascii="Simplified Arabic" w:hAnsi="Simplified Arabic" w:cs="Simplified Arabic" w:hint="cs"/>
          <w:sz w:val="28"/>
          <w:szCs w:val="28"/>
          <w:rtl/>
        </w:rPr>
        <w:t>(1994/2010)</w:t>
      </w:r>
      <w:r w:rsidRPr="00711A39">
        <w:rPr>
          <w:rFonts w:ascii="Simplified Arabic" w:hAnsi="Simplified Arabic" w:cs="Simplified Arabic" w:hint="cs"/>
          <w:sz w:val="28"/>
          <w:szCs w:val="28"/>
          <w:rtl/>
        </w:rPr>
        <w:t xml:space="preserve">، وتم أيضا اختيار الهيئة اللبنانية للعلوم التربوية لدراسة الحالة. وكشفت الدراسة </w:t>
      </w:r>
      <w:r w:rsidR="008A32DF" w:rsidRPr="00711A39">
        <w:rPr>
          <w:rFonts w:ascii="Simplified Arabic" w:hAnsi="Simplified Arabic" w:cs="Simplified Arabic" w:hint="cs"/>
          <w:sz w:val="28"/>
          <w:szCs w:val="28"/>
          <w:rtl/>
        </w:rPr>
        <w:t xml:space="preserve">أن </w:t>
      </w:r>
      <w:r w:rsidRPr="00711A39">
        <w:rPr>
          <w:rFonts w:ascii="Simplified Arabic" w:hAnsi="Simplified Arabic" w:cs="Simplified Arabic" w:hint="cs"/>
          <w:sz w:val="28"/>
          <w:szCs w:val="28"/>
          <w:rtl/>
        </w:rPr>
        <w:t xml:space="preserve">العلاقة بين واضعي السياسة ومؤسسات الابحاث في إصلاحي </w:t>
      </w:r>
      <w:r w:rsidR="00862FBD" w:rsidRPr="00711A39">
        <w:rPr>
          <w:rFonts w:ascii="Simplified Arabic" w:hAnsi="Simplified Arabic" w:cs="Simplified Arabic" w:hint="cs"/>
          <w:sz w:val="28"/>
          <w:szCs w:val="28"/>
          <w:rtl/>
        </w:rPr>
        <w:t xml:space="preserve">(1994/2010) </w:t>
      </w:r>
      <w:r w:rsidR="008A32DF" w:rsidRPr="00711A39">
        <w:rPr>
          <w:rFonts w:ascii="Simplified Arabic" w:hAnsi="Simplified Arabic" w:cs="Simplified Arabic" w:hint="cs"/>
          <w:sz w:val="28"/>
          <w:szCs w:val="28"/>
          <w:rtl/>
        </w:rPr>
        <w:t xml:space="preserve">لم تشهد </w:t>
      </w:r>
      <w:r w:rsidRPr="00711A39">
        <w:rPr>
          <w:rFonts w:ascii="Simplified Arabic" w:hAnsi="Simplified Arabic" w:cs="Simplified Arabic" w:hint="cs"/>
          <w:sz w:val="28"/>
          <w:szCs w:val="28"/>
          <w:rtl/>
        </w:rPr>
        <w:t>تعاوناً منظم</w:t>
      </w:r>
      <w:r w:rsidR="008A32DF"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 حيث كانت العلاقات والمساهمات الشخصية هي ال</w:t>
      </w:r>
      <w:r w:rsidR="008A32DF"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سباب الرئيسية للتقارب أو التباعد.</w:t>
      </w:r>
    </w:p>
    <w:p w14:paraId="43524D8A" w14:textId="08E245E0" w:rsidR="001728EC" w:rsidRPr="00711A39" w:rsidRDefault="0050620B" w:rsidP="00711A39">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وأوضح مرسي (2017) في دراسة هدفت إلى </w:t>
      </w:r>
      <w:r w:rsidR="00862FBD" w:rsidRPr="00711A39">
        <w:rPr>
          <w:rFonts w:ascii="Simplified Arabic" w:hAnsi="Simplified Arabic" w:cs="Simplified Arabic" w:hint="cs"/>
          <w:sz w:val="28"/>
          <w:szCs w:val="28"/>
          <w:rtl/>
        </w:rPr>
        <w:t xml:space="preserve">معرفة </w:t>
      </w:r>
      <w:r w:rsidRPr="00711A39">
        <w:rPr>
          <w:rFonts w:ascii="Simplified Arabic" w:hAnsi="Simplified Arabic" w:cs="Simplified Arabic" w:hint="cs"/>
          <w:sz w:val="28"/>
          <w:szCs w:val="28"/>
          <w:rtl/>
        </w:rPr>
        <w:t xml:space="preserve">دور السياسة التعليمية بمصر في تفعيل مبدأ تكافؤ الفرص في التعليم قبل الجامعي </w:t>
      </w:r>
      <w:r w:rsidR="005159E7" w:rsidRPr="00711A39">
        <w:rPr>
          <w:rFonts w:ascii="Simplified Arabic" w:hAnsi="Simplified Arabic" w:cs="Simplified Arabic" w:hint="cs"/>
          <w:sz w:val="28"/>
          <w:szCs w:val="28"/>
          <w:rtl/>
        </w:rPr>
        <w:t>(دراسة</w:t>
      </w:r>
      <w:r w:rsidRPr="00711A39">
        <w:rPr>
          <w:rFonts w:ascii="Simplified Arabic" w:hAnsi="Simplified Arabic" w:cs="Simplified Arabic" w:hint="cs"/>
          <w:sz w:val="28"/>
          <w:szCs w:val="28"/>
          <w:rtl/>
        </w:rPr>
        <w:t xml:space="preserve"> تحليلية)، ووظفت المنهج الوصفي التحليلي، واقتصرت العينة على تحليل القرارات الوزارية التي صدرت في الفترة من (2011/2016) والخاصة بالتعليم قبل الجامعي في مصر،</w:t>
      </w:r>
      <w:r w:rsidR="0072660A" w:rsidRPr="00711A39">
        <w:rPr>
          <w:rFonts w:ascii="Simplified Arabic" w:hAnsi="Simplified Arabic" w:cs="Simplified Arabic" w:hint="cs"/>
          <w:sz w:val="28"/>
          <w:szCs w:val="28"/>
          <w:rtl/>
        </w:rPr>
        <w:t xml:space="preserve"> وبينت الدراسة ضعف التعاون المنظم </w:t>
      </w:r>
      <w:r w:rsidR="005159E7" w:rsidRPr="00711A39">
        <w:rPr>
          <w:rFonts w:ascii="Simplified Arabic" w:hAnsi="Simplified Arabic" w:cs="Simplified Arabic" w:hint="cs"/>
          <w:sz w:val="28"/>
          <w:szCs w:val="28"/>
          <w:rtl/>
        </w:rPr>
        <w:t>والمشاركة المجتمعية</w:t>
      </w:r>
      <w:r w:rsidR="0072660A" w:rsidRPr="00711A39">
        <w:rPr>
          <w:rFonts w:ascii="Simplified Arabic" w:hAnsi="Simplified Arabic" w:cs="Simplified Arabic" w:hint="cs"/>
          <w:sz w:val="28"/>
          <w:szCs w:val="28"/>
          <w:rtl/>
        </w:rPr>
        <w:t xml:space="preserve"> في مرحلة صنع القرار، </w:t>
      </w:r>
      <w:r w:rsidR="005159E7" w:rsidRPr="00711A39">
        <w:rPr>
          <w:rFonts w:ascii="Simplified Arabic" w:hAnsi="Simplified Arabic" w:cs="Simplified Arabic" w:hint="cs"/>
          <w:sz w:val="28"/>
          <w:szCs w:val="28"/>
          <w:rtl/>
        </w:rPr>
        <w:t>والجمود في</w:t>
      </w:r>
      <w:r w:rsidR="0072660A" w:rsidRPr="00711A39">
        <w:rPr>
          <w:rFonts w:ascii="Simplified Arabic" w:hAnsi="Simplified Arabic" w:cs="Simplified Arabic" w:hint="cs"/>
          <w:sz w:val="28"/>
          <w:szCs w:val="28"/>
          <w:rtl/>
        </w:rPr>
        <w:t xml:space="preserve"> الأفكار والتشريعات.</w:t>
      </w:r>
      <w:r w:rsidRPr="00711A39">
        <w:rPr>
          <w:rFonts w:ascii="Simplified Arabic" w:hAnsi="Simplified Arabic" w:cs="Simplified Arabic" w:hint="cs"/>
          <w:sz w:val="28"/>
          <w:szCs w:val="28"/>
          <w:rtl/>
        </w:rPr>
        <w:t xml:space="preserve"> وأوصت الدراسة ببعض التوصيات: نشر الوعي بأهمية السياسة التعليمية</w:t>
      </w:r>
      <w:r w:rsidR="00862FBD" w:rsidRPr="00711A39">
        <w:rPr>
          <w:rFonts w:ascii="Simplified Arabic" w:hAnsi="Simplified Arabic" w:cs="Simplified Arabic" w:hint="cs"/>
          <w:sz w:val="28"/>
          <w:szCs w:val="28"/>
          <w:rtl/>
        </w:rPr>
        <w:t xml:space="preserve"> وقيمتها</w:t>
      </w:r>
      <w:r w:rsidRPr="00711A39">
        <w:rPr>
          <w:rFonts w:ascii="Simplified Arabic" w:hAnsi="Simplified Arabic" w:cs="Simplified Arabic" w:hint="cs"/>
          <w:sz w:val="28"/>
          <w:szCs w:val="28"/>
          <w:rtl/>
        </w:rPr>
        <w:t xml:space="preserve"> بين القائمين على العملية التعليمية من قيادات ومعلمين و</w:t>
      </w:r>
      <w:r w:rsidR="00862FBD"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خصائيين وكل العاملين داخل المدرسة، وضرورة استناد السياسة التعليمية إلى فلسفة اجتماعية تعبر عن نفسها</w:t>
      </w:r>
      <w:r w:rsidR="00862FBD"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وأن ترتبط السياسة التعليمية ارتباطاً كلياً مع الظروف المجتمعية التي تحيط بالعملية التعليمية، والتأكيد على المشاركة المجتمعية عند صنع السياسة التعليمية، والاستمرارية والمرونة عند صياغة السياسة التعليمية بعيداً عن الجمود في أفكار</w:t>
      </w:r>
      <w:r w:rsidR="00862FBD" w:rsidRPr="00711A39">
        <w:rPr>
          <w:rFonts w:ascii="Simplified Arabic" w:hAnsi="Simplified Arabic" w:cs="Simplified Arabic" w:hint="cs"/>
          <w:sz w:val="28"/>
          <w:szCs w:val="28"/>
          <w:rtl/>
        </w:rPr>
        <w:t xml:space="preserve"> محدودة</w:t>
      </w:r>
      <w:r w:rsidRPr="00711A39">
        <w:rPr>
          <w:rFonts w:ascii="Simplified Arabic" w:hAnsi="Simplified Arabic" w:cs="Simplified Arabic" w:hint="cs"/>
          <w:sz w:val="28"/>
          <w:szCs w:val="28"/>
          <w:rtl/>
        </w:rPr>
        <w:t xml:space="preserve"> وتشريعات واحدة لا يمكن أن تحيد عنها، بالإضافة إلى التقييم المستمر للسياسة من قبل المعنيين بالتعليم في الدولة.</w:t>
      </w:r>
    </w:p>
    <w:p w14:paraId="7524F698" w14:textId="27C4C8A6" w:rsidR="009D1EC2" w:rsidRPr="009D1EC2" w:rsidRDefault="009D1EC2" w:rsidP="0050620B">
      <w:pPr>
        <w:spacing w:line="240" w:lineRule="auto"/>
        <w:ind w:hanging="2"/>
        <w:jc w:val="lowKashida"/>
        <w:rPr>
          <w:rFonts w:ascii="Simplified Arabic" w:hAnsi="Simplified Arabic" w:cs="Simplified Arabic"/>
          <w:b/>
          <w:bCs/>
          <w:sz w:val="28"/>
          <w:szCs w:val="28"/>
          <w:rtl/>
        </w:rPr>
      </w:pPr>
      <w:r w:rsidRPr="009D1EC2">
        <w:rPr>
          <w:rFonts w:ascii="Simplified Arabic" w:hAnsi="Simplified Arabic" w:cs="Simplified Arabic" w:hint="cs"/>
          <w:b/>
          <w:bCs/>
          <w:sz w:val="28"/>
          <w:szCs w:val="28"/>
          <w:rtl/>
        </w:rPr>
        <w:t>التعقيب على الدراسات السابقة</w:t>
      </w:r>
    </w:p>
    <w:p w14:paraId="6777EBF7" w14:textId="2D38C580"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باستعراض الدراسات السابقة المتعلقة بالسياسات التعليمية، تمكن الباحث من الوقوف على إجراءات الدراسة الحالية من حيث الأهداف والأهمية</w:t>
      </w:r>
      <w:r w:rsidR="00664132"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وتحديد العينة والمنهج والأداة من حيث المجالات والفقرات ومقياس تدرج الاجابات، وتحديد الأساليب الإحصائية، وعرض النتائج وتفسيرها، ويتضح أيضاً </w:t>
      </w:r>
      <w:r w:rsidR="006E665B"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جماع الدراسات السابقة على أهمية السياسة التعليمية لخدمة مقومات المجتمع بصفة عامة، والسياسات التعليمية لخدمة النظم التعليمية، و</w:t>
      </w:r>
      <w:r w:rsidR="006E665B"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نها ركيزة أساسية بل العمود الفقري لنجاح الإدارة المدرسية والمعلمين وغيرهم من التربويين.</w:t>
      </w:r>
    </w:p>
    <w:p w14:paraId="7EA43F90" w14:textId="4E9ECBDE"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lastRenderedPageBreak/>
        <w:t xml:space="preserve">   لاحظ الباحث أن الدراسات السابقة تناولت </w:t>
      </w:r>
      <w:r w:rsidRPr="00711A39">
        <w:rPr>
          <w:rFonts w:ascii="Simplified Arabic" w:hAnsi="Simplified Arabic" w:cs="Simplified Arabic"/>
          <w:sz w:val="28"/>
          <w:szCs w:val="28"/>
          <w:rtl/>
        </w:rPr>
        <w:t>السياسة التعليمية</w:t>
      </w:r>
      <w:r w:rsidRPr="00711A39">
        <w:rPr>
          <w:rFonts w:ascii="Simplified Arabic" w:hAnsi="Simplified Arabic" w:cs="Simplified Arabic" w:hint="cs"/>
          <w:sz w:val="28"/>
          <w:szCs w:val="28"/>
          <w:rtl/>
        </w:rPr>
        <w:t xml:space="preserve"> بالوصف</w:t>
      </w:r>
      <w:r w:rsidRPr="00711A39">
        <w:rPr>
          <w:rFonts w:ascii="Simplified Arabic" w:hAnsi="Simplified Arabic" w:cs="Simplified Arabic"/>
          <w:sz w:val="28"/>
          <w:szCs w:val="28"/>
          <w:rtl/>
        </w:rPr>
        <w:t xml:space="preserve"> </w:t>
      </w:r>
      <w:r w:rsidRPr="00711A39">
        <w:rPr>
          <w:rFonts w:ascii="Simplified Arabic" w:hAnsi="Simplified Arabic" w:cs="Simplified Arabic" w:hint="cs"/>
          <w:sz w:val="28"/>
          <w:szCs w:val="28"/>
          <w:rtl/>
        </w:rPr>
        <w:t>و</w:t>
      </w:r>
      <w:r w:rsidRPr="00711A39">
        <w:rPr>
          <w:rFonts w:ascii="Simplified Arabic" w:hAnsi="Simplified Arabic" w:cs="Simplified Arabic"/>
          <w:sz w:val="28"/>
          <w:szCs w:val="28"/>
          <w:rtl/>
        </w:rPr>
        <w:t>النقد والتحليل</w:t>
      </w:r>
      <w:r w:rsidRPr="00711A39">
        <w:rPr>
          <w:rFonts w:ascii="Simplified Arabic" w:hAnsi="Simplified Arabic" w:cs="Simplified Arabic" w:hint="cs"/>
          <w:sz w:val="28"/>
          <w:szCs w:val="28"/>
          <w:rtl/>
        </w:rPr>
        <w:t xml:space="preserve"> المقارن والشرح والتنفيذ</w:t>
      </w:r>
      <w:r w:rsidRPr="00711A39">
        <w:rPr>
          <w:rFonts w:ascii="Simplified Arabic" w:hAnsi="Simplified Arabic" w:cs="Simplified Arabic"/>
          <w:sz w:val="28"/>
          <w:szCs w:val="28"/>
          <w:rtl/>
        </w:rPr>
        <w:t>. كما وظ</w:t>
      </w:r>
      <w:r w:rsidRPr="00711A39">
        <w:rPr>
          <w:rFonts w:ascii="Simplified Arabic" w:hAnsi="Simplified Arabic" w:cs="Simplified Arabic" w:hint="cs"/>
          <w:sz w:val="28"/>
          <w:szCs w:val="28"/>
          <w:rtl/>
        </w:rPr>
        <w:t xml:space="preserve">فت </w:t>
      </w:r>
      <w:r w:rsidRPr="00711A39">
        <w:rPr>
          <w:rFonts w:ascii="Simplified Arabic" w:hAnsi="Simplified Arabic" w:cs="Simplified Arabic"/>
          <w:sz w:val="28"/>
          <w:szCs w:val="28"/>
          <w:rtl/>
        </w:rPr>
        <w:t>الدراسات السابقة المنهج الوصفي لوصف الواقع وتحليله</w:t>
      </w:r>
      <w:r w:rsidRPr="00711A39">
        <w:rPr>
          <w:rFonts w:ascii="Simplified Arabic" w:hAnsi="Simplified Arabic" w:cs="Simplified Arabic" w:hint="cs"/>
          <w:sz w:val="28"/>
          <w:szCs w:val="28"/>
          <w:rtl/>
        </w:rPr>
        <w:t xml:space="preserve">، ما عدا دراسة بيومي (1997) التي وظفت المنهج المقارن، ودراسة </w:t>
      </w:r>
      <w:r w:rsidR="006E665B" w:rsidRPr="00711A39">
        <w:rPr>
          <w:rFonts w:asciiTheme="majorBidi" w:hAnsiTheme="majorBidi" w:cstheme="majorBidi"/>
          <w:sz w:val="28"/>
          <w:szCs w:val="28"/>
          <w:lang w:val="en"/>
        </w:rPr>
        <w:t>Wongwanich</w:t>
      </w:r>
      <w:r w:rsidR="006E665B" w:rsidRPr="00711A39">
        <w:rPr>
          <w:rFonts w:asciiTheme="majorBidi" w:hAnsiTheme="majorBidi" w:cstheme="majorBidi"/>
          <w:sz w:val="28"/>
          <w:szCs w:val="28"/>
        </w:rPr>
        <w:t>, Others</w:t>
      </w:r>
      <w:r w:rsidR="006E665B" w:rsidRPr="00711A39">
        <w:rPr>
          <w:rFonts w:ascii="Simplified Arabic" w:hAnsi="Simplified Arabic" w:cs="Simplified Arabic"/>
          <w:sz w:val="28"/>
          <w:szCs w:val="28"/>
          <w:rtl/>
        </w:rPr>
        <w:t xml:space="preserve"> </w:t>
      </w:r>
      <w:r w:rsidRPr="00711A39">
        <w:rPr>
          <w:rFonts w:ascii="Simplified Arabic" w:hAnsi="Simplified Arabic" w:cs="Simplified Arabic"/>
          <w:sz w:val="28"/>
          <w:szCs w:val="28"/>
          <w:rtl/>
        </w:rPr>
        <w:t>(</w:t>
      </w:r>
      <w:r w:rsidRPr="00711A39">
        <w:rPr>
          <w:rFonts w:ascii="Simplified Arabic" w:hAnsi="Simplified Arabic" w:cs="Simplified Arabic" w:hint="cs"/>
          <w:sz w:val="28"/>
          <w:szCs w:val="28"/>
          <w:rtl/>
        </w:rPr>
        <w:t xml:space="preserve">2015) والتي وظفت منهج البحث والتطوير التكويني، ودراسة شعيب (2016) التي وظفت منهجية البحث النوعي والتي تضمنت مراجعات مكتبية وتحليلاً للوثائق، ودراسة حالة، ومقابلات فردية معاً. </w:t>
      </w:r>
    </w:p>
    <w:p w14:paraId="7E277989" w14:textId="4DE81EB1" w:rsidR="0050620B" w:rsidRPr="00711A39" w:rsidRDefault="0050620B" w:rsidP="000A03F5">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وتشابهت الدراسات السابقة مع الدراسة الحالية في تناولها لموضوع السياسات التعليمية، إلا أن</w:t>
      </w:r>
      <w:r w:rsidR="000A03F5" w:rsidRPr="00711A39">
        <w:rPr>
          <w:rFonts w:ascii="Simplified Arabic" w:hAnsi="Simplified Arabic" w:cs="Simplified Arabic" w:hint="cs"/>
          <w:sz w:val="28"/>
          <w:szCs w:val="28"/>
          <w:rtl/>
        </w:rPr>
        <w:t>ها</w:t>
      </w:r>
      <w:r w:rsidRPr="00711A39">
        <w:rPr>
          <w:rFonts w:ascii="Simplified Arabic" w:hAnsi="Simplified Arabic" w:cs="Simplified Arabic" w:hint="cs"/>
          <w:sz w:val="28"/>
          <w:szCs w:val="28"/>
          <w:rtl/>
        </w:rPr>
        <w:t xml:space="preserve"> اختلف</w:t>
      </w:r>
      <w:r w:rsidR="000A03F5" w:rsidRPr="00711A39">
        <w:rPr>
          <w:rFonts w:ascii="Simplified Arabic" w:hAnsi="Simplified Arabic" w:cs="Simplified Arabic" w:hint="cs"/>
          <w:sz w:val="28"/>
          <w:szCs w:val="28"/>
          <w:rtl/>
        </w:rPr>
        <w:t>ت</w:t>
      </w:r>
      <w:r w:rsidRPr="00711A39">
        <w:rPr>
          <w:rFonts w:ascii="Simplified Arabic" w:hAnsi="Simplified Arabic" w:cs="Simplified Arabic" w:hint="cs"/>
          <w:sz w:val="28"/>
          <w:szCs w:val="28"/>
          <w:rtl/>
        </w:rPr>
        <w:t xml:space="preserve"> مع الدراسات السابقة في تناولها </w:t>
      </w:r>
      <w:r w:rsidR="000A03F5" w:rsidRPr="00711A39">
        <w:rPr>
          <w:rFonts w:ascii="Simplified Arabic" w:hAnsi="Simplified Arabic" w:cs="Simplified Arabic" w:hint="cs"/>
          <w:sz w:val="28"/>
          <w:szCs w:val="28"/>
          <w:rtl/>
        </w:rPr>
        <w:t>ل</w:t>
      </w:r>
      <w:r w:rsidR="000A03F5" w:rsidRPr="00711A39">
        <w:rPr>
          <w:rFonts w:ascii="Simplified Arabic" w:hAnsi="Simplified Arabic" w:cs="Simplified Arabic"/>
          <w:sz w:val="28"/>
          <w:szCs w:val="28"/>
          <w:rtl/>
        </w:rPr>
        <w:t>تصورات معلمي المدارس بمحافظات قطاع غزة حول متطلبات تطبيق استراتيجيات السياسة التعليمية</w:t>
      </w:r>
      <w:r w:rsidR="000A03F5" w:rsidRPr="00711A39">
        <w:rPr>
          <w:rFonts w:ascii="Simplified Arabic" w:hAnsi="Simplified Arabic" w:cs="Simplified Arabic" w:hint="cs"/>
          <w:sz w:val="28"/>
          <w:szCs w:val="28"/>
          <w:rtl/>
        </w:rPr>
        <w:t xml:space="preserve"> من </w:t>
      </w:r>
      <w:r w:rsidRPr="00711A39">
        <w:rPr>
          <w:rFonts w:ascii="Simplified Arabic" w:hAnsi="Simplified Arabic" w:cs="Simplified Arabic" w:hint="cs"/>
          <w:sz w:val="28"/>
          <w:szCs w:val="28"/>
          <w:rtl/>
        </w:rPr>
        <w:t xml:space="preserve">حيث </w:t>
      </w:r>
      <w:r w:rsidR="000A03F5"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لحاكمية النظام، وتمويل التعليم، والبرامج الخاصة بتوفير فرص التعليم، والموارد البشرية، والبيئة التعليمية التعلمية، والمتعلم، وضمان الجودة والاعتماد</w:t>
      </w:r>
      <w:r w:rsidR="000A03F5" w:rsidRPr="00711A39">
        <w:rPr>
          <w:rFonts w:ascii="Simplified Arabic" w:hAnsi="Simplified Arabic" w:cs="Simplified Arabic" w:hint="cs"/>
          <w:sz w:val="28"/>
          <w:szCs w:val="28"/>
          <w:rtl/>
        </w:rPr>
        <w:t xml:space="preserve">، وهذا لم يتم طرقه في الدراسات السابقة بشكل </w:t>
      </w:r>
      <w:r w:rsidR="009A631D" w:rsidRPr="00711A39">
        <w:rPr>
          <w:rFonts w:ascii="Simplified Arabic" w:hAnsi="Simplified Arabic" w:cs="Simplified Arabic" w:hint="cs"/>
          <w:sz w:val="28"/>
          <w:szCs w:val="28"/>
          <w:rtl/>
        </w:rPr>
        <w:t>كلي.</w:t>
      </w:r>
    </w:p>
    <w:p w14:paraId="4B6E7148" w14:textId="7A88FB18" w:rsidR="0050620B" w:rsidRPr="00711A39" w:rsidRDefault="0050620B" w:rsidP="0050620B">
      <w:pPr>
        <w:spacing w:line="240" w:lineRule="auto"/>
        <w:ind w:hanging="2"/>
        <w:jc w:val="lowKashida"/>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   وقد استفاد الباحث من الدراسات السابقة في التعرف </w:t>
      </w:r>
      <w:r w:rsidR="00C82162" w:rsidRPr="00711A39">
        <w:rPr>
          <w:rFonts w:ascii="Simplified Arabic" w:hAnsi="Simplified Arabic" w:cs="Simplified Arabic" w:hint="cs"/>
          <w:sz w:val="28"/>
          <w:szCs w:val="28"/>
          <w:rtl/>
        </w:rPr>
        <w:t>إلى</w:t>
      </w:r>
      <w:r w:rsidRPr="00711A39">
        <w:rPr>
          <w:rFonts w:ascii="Simplified Arabic" w:hAnsi="Simplified Arabic" w:cs="Simplified Arabic" w:hint="cs"/>
          <w:sz w:val="28"/>
          <w:szCs w:val="28"/>
          <w:rtl/>
        </w:rPr>
        <w:t xml:space="preserve"> استراتيجيات تحسين التعليم، والروابط بين جودة المد</w:t>
      </w:r>
      <w:r w:rsidR="00D85F65"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رس ومخرجات التعليم، وكيفية سعي السياسة للتغلب على عوائق التعليم والمهمات الأساسية حول وضع السياسات العامة والخطط لتطوير العمل التربوي بما يتلاءم مع الخطة الوطنية للتنمية وتفسير نتائج هذه الدراسة.</w:t>
      </w:r>
    </w:p>
    <w:p w14:paraId="3FE72719" w14:textId="3960D388" w:rsidR="00A86FC8" w:rsidRDefault="00A86FC8" w:rsidP="00A86FC8">
      <w:pPr>
        <w:spacing w:line="240" w:lineRule="auto"/>
        <w:ind w:left="139"/>
        <w:jc w:val="both"/>
        <w:rPr>
          <w:rFonts w:ascii="Simplified Arabic" w:hAnsi="Simplified Arabic" w:cs="Simplified Arabic"/>
          <w:b/>
          <w:bCs/>
          <w:sz w:val="28"/>
          <w:szCs w:val="28"/>
          <w:rtl/>
        </w:rPr>
      </w:pPr>
      <w:r w:rsidRPr="00A86FC8">
        <w:rPr>
          <w:rFonts w:ascii="Simplified Arabic" w:hAnsi="Simplified Arabic" w:cs="Simplified Arabic" w:hint="cs"/>
          <w:b/>
          <w:bCs/>
          <w:sz w:val="28"/>
          <w:szCs w:val="28"/>
          <w:rtl/>
        </w:rPr>
        <w:t>أدبيات الدراسة:</w:t>
      </w:r>
    </w:p>
    <w:p w14:paraId="709DF08A" w14:textId="3F98BF9B" w:rsidR="00934B6C" w:rsidRPr="00711A39" w:rsidRDefault="00202CF0" w:rsidP="009D2AE4">
      <w:pPr>
        <w:spacing w:line="240" w:lineRule="auto"/>
        <w:ind w:left="139"/>
        <w:jc w:val="both"/>
        <w:rPr>
          <w:rFonts w:ascii="Simplified Arabic" w:hAnsi="Simplified Arabic" w:cs="Simplified Arabic"/>
          <w:sz w:val="28"/>
          <w:szCs w:val="28"/>
        </w:rPr>
      </w:pPr>
      <w:r>
        <w:rPr>
          <w:rFonts w:ascii="Traditional Arabic" w:hAnsi="Traditional Arabic" w:cs="Traditional Arabic"/>
          <w:b/>
          <w:bCs/>
          <w:color w:val="363636"/>
          <w:sz w:val="28"/>
          <w:szCs w:val="28"/>
          <w:shd w:val="clear" w:color="auto" w:fill="FFFFFF"/>
        </w:rPr>
        <w:t> </w:t>
      </w:r>
      <w:r w:rsidRPr="00711A39">
        <w:rPr>
          <w:rFonts w:ascii="Simplified Arabic" w:hAnsi="Simplified Arabic" w:cs="Simplified Arabic" w:hint="cs"/>
          <w:sz w:val="28"/>
          <w:szCs w:val="28"/>
          <w:rtl/>
        </w:rPr>
        <w:t xml:space="preserve">من المعلوم أن ما تحقق أو </w:t>
      </w:r>
      <w:r w:rsidR="0034078A" w:rsidRPr="00711A39">
        <w:rPr>
          <w:rFonts w:ascii="Simplified Arabic" w:hAnsi="Simplified Arabic" w:cs="Simplified Arabic" w:hint="cs"/>
          <w:sz w:val="28"/>
          <w:szCs w:val="28"/>
          <w:rtl/>
        </w:rPr>
        <w:t>لم</w:t>
      </w:r>
      <w:r w:rsidR="009D2AE4"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 xml:space="preserve">يتحقق من إنجازات في النظام التعليمي تقف وراءه عوامل عديدة، يأتي في مقدمتها وضوح الأهداف التربوية </w:t>
      </w:r>
      <w:r w:rsidR="009D2AE4" w:rsidRPr="00711A39">
        <w:rPr>
          <w:rFonts w:ascii="Simplified Arabic" w:hAnsi="Simplified Arabic" w:cs="Simplified Arabic" w:hint="cs"/>
          <w:sz w:val="28"/>
          <w:szCs w:val="28"/>
          <w:rtl/>
        </w:rPr>
        <w:t>و</w:t>
      </w:r>
      <w:r w:rsidRPr="00711A39">
        <w:rPr>
          <w:rFonts w:ascii="Simplified Arabic" w:hAnsi="Simplified Arabic" w:cs="Simplified Arabic" w:hint="cs"/>
          <w:sz w:val="28"/>
          <w:szCs w:val="28"/>
          <w:rtl/>
        </w:rPr>
        <w:t>السياسة التعليمية</w:t>
      </w:r>
      <w:r w:rsidR="002D7782" w:rsidRPr="00711A39">
        <w:rPr>
          <w:rFonts w:ascii="Simplified Arabic" w:hAnsi="Simplified Arabic" w:cs="Simplified Arabic" w:hint="cs"/>
          <w:sz w:val="28"/>
          <w:szCs w:val="28"/>
          <w:rtl/>
        </w:rPr>
        <w:t>،</w:t>
      </w:r>
      <w:r w:rsidR="009D2AE4" w:rsidRPr="00711A39">
        <w:rPr>
          <w:rFonts w:ascii="Simplified Arabic" w:hAnsi="Simplified Arabic" w:cs="Simplified Arabic" w:hint="cs"/>
          <w:sz w:val="28"/>
          <w:szCs w:val="28"/>
          <w:rtl/>
        </w:rPr>
        <w:t xml:space="preserve"> وهذا يقودنا إلى </w:t>
      </w:r>
      <w:r w:rsidR="00934B6C" w:rsidRPr="00711A39">
        <w:rPr>
          <w:rFonts w:ascii="Simplified Arabic" w:hAnsi="Simplified Arabic" w:cs="Simplified Arabic" w:hint="cs"/>
          <w:sz w:val="28"/>
          <w:szCs w:val="28"/>
          <w:rtl/>
        </w:rPr>
        <w:t xml:space="preserve">فهم السياسة التعليمية </w:t>
      </w:r>
      <w:r w:rsidR="009D2AE4" w:rsidRPr="00711A39">
        <w:rPr>
          <w:rFonts w:ascii="Simplified Arabic" w:hAnsi="Simplified Arabic" w:cs="Simplified Arabic" w:hint="cs"/>
          <w:sz w:val="28"/>
          <w:szCs w:val="28"/>
          <w:rtl/>
        </w:rPr>
        <w:t xml:space="preserve">من خلال </w:t>
      </w:r>
      <w:r w:rsidR="00934B6C" w:rsidRPr="00711A39">
        <w:rPr>
          <w:rFonts w:ascii="Simplified Arabic" w:hAnsi="Simplified Arabic" w:cs="Simplified Arabic" w:hint="cs"/>
          <w:sz w:val="28"/>
          <w:szCs w:val="28"/>
          <w:rtl/>
        </w:rPr>
        <w:t>التم</w:t>
      </w:r>
      <w:r w:rsidR="0034078A" w:rsidRPr="00711A39">
        <w:rPr>
          <w:rFonts w:ascii="Simplified Arabic" w:hAnsi="Simplified Arabic" w:cs="Simplified Arabic" w:hint="cs"/>
          <w:sz w:val="28"/>
          <w:szCs w:val="28"/>
          <w:rtl/>
        </w:rPr>
        <w:t>ي</w:t>
      </w:r>
      <w:r w:rsidR="00934B6C" w:rsidRPr="00711A39">
        <w:rPr>
          <w:rFonts w:ascii="Simplified Arabic" w:hAnsi="Simplified Arabic" w:cs="Simplified Arabic" w:hint="cs"/>
          <w:sz w:val="28"/>
          <w:szCs w:val="28"/>
          <w:rtl/>
        </w:rPr>
        <w:t>يز بين عدة مفاهيم ذات علاقة بالسياسة التعليمية، والتي ترتبط بالأساس الفلسفي وأهمها:</w:t>
      </w:r>
    </w:p>
    <w:p w14:paraId="6973AD2B" w14:textId="5E4042B9" w:rsidR="00CB1269" w:rsidRPr="00711A39" w:rsidRDefault="00CB1269" w:rsidP="00470CC1">
      <w:pPr>
        <w:pStyle w:val="a6"/>
        <w:numPr>
          <w:ilvl w:val="0"/>
          <w:numId w:val="30"/>
        </w:numPr>
        <w:spacing w:line="240" w:lineRule="auto"/>
        <w:jc w:val="lowKashida"/>
        <w:rPr>
          <w:rFonts w:ascii="Simplified Arabic" w:hAnsi="Simplified Arabic" w:cs="Simplified Arabic"/>
          <w:sz w:val="28"/>
          <w:szCs w:val="28"/>
        </w:rPr>
      </w:pPr>
      <w:r w:rsidRPr="00711A39">
        <w:rPr>
          <w:rFonts w:ascii="Simplified Arabic" w:hAnsi="Simplified Arabic" w:cs="Simplified Arabic" w:hint="cs"/>
          <w:b/>
          <w:bCs/>
          <w:sz w:val="28"/>
          <w:szCs w:val="28"/>
          <w:rtl/>
        </w:rPr>
        <w:t>فلسفة التربية والتعليم:</w:t>
      </w:r>
      <w:r w:rsidRPr="00711A39">
        <w:rPr>
          <w:rFonts w:ascii="Simplified Arabic" w:hAnsi="Simplified Arabic" w:cs="Simplified Arabic" w:hint="cs"/>
          <w:sz w:val="28"/>
          <w:szCs w:val="28"/>
          <w:rtl/>
        </w:rPr>
        <w:t xml:space="preserve"> </w:t>
      </w:r>
      <w:r w:rsidRPr="00711A39">
        <w:rPr>
          <w:rFonts w:ascii="Simplified Arabic" w:hAnsi="Simplified Arabic" w:cs="Simplified Arabic"/>
          <w:sz w:val="28"/>
          <w:szCs w:val="28"/>
          <w:rtl/>
        </w:rPr>
        <w:t>لكل مجتمَع فلسفةٌ تتضح فيها اتجاهاتُه وسياساته، مطالبُه وخصائصه، وفي ضوء هذه الفلسفة العامة تنمو فلسفةُ التربية لتقوم بوظيفتين أساسيتين</w:t>
      </w:r>
      <w:r w:rsidR="00597D39" w:rsidRPr="00711A39">
        <w:rPr>
          <w:rFonts w:ascii="Simplified Arabic" w:hAnsi="Simplified Arabic" w:cs="Simplified Arabic" w:hint="cs"/>
          <w:sz w:val="28"/>
          <w:szCs w:val="28"/>
          <w:rtl/>
        </w:rPr>
        <w:t xml:space="preserve"> هما</w:t>
      </w:r>
      <w:r w:rsidR="0034078A" w:rsidRPr="00711A39">
        <w:rPr>
          <w:rFonts w:ascii="Simplified Arabic" w:hAnsi="Simplified Arabic" w:cs="Simplified Arabic" w:hint="cs"/>
          <w:sz w:val="28"/>
          <w:szCs w:val="28"/>
          <w:rtl/>
        </w:rPr>
        <w:t xml:space="preserve"> أن</w:t>
      </w:r>
      <w:r w:rsidR="00597D39" w:rsidRPr="00711A39">
        <w:rPr>
          <w:rFonts w:ascii="Simplified Arabic" w:hAnsi="Simplified Arabic" w:cs="Simplified Arabic" w:hint="cs"/>
          <w:sz w:val="28"/>
          <w:szCs w:val="28"/>
          <w:rtl/>
        </w:rPr>
        <w:t xml:space="preserve"> </w:t>
      </w:r>
      <w:r w:rsidRPr="00711A39">
        <w:rPr>
          <w:rFonts w:ascii="Simplified Arabic" w:hAnsi="Simplified Arabic" w:cs="Simplified Arabic"/>
          <w:sz w:val="28"/>
          <w:szCs w:val="28"/>
          <w:rtl/>
        </w:rPr>
        <w:t>تنتقي من العلوم أو الأصول المتصلة بالتربية المفاهيمَ والنتائج المتمشية مع فلسفة المجتمع</w:t>
      </w:r>
      <w:r w:rsidR="00083C01" w:rsidRPr="00711A39">
        <w:rPr>
          <w:rFonts w:ascii="Simplified Arabic" w:hAnsi="Simplified Arabic" w:cs="Simplified Arabic" w:hint="cs"/>
          <w:sz w:val="28"/>
          <w:szCs w:val="28"/>
          <w:rtl/>
        </w:rPr>
        <w:t xml:space="preserve">. </w:t>
      </w:r>
      <w:r w:rsidRPr="00711A39">
        <w:rPr>
          <w:rFonts w:ascii="Simplified Arabic" w:hAnsi="Simplified Arabic" w:cs="Simplified Arabic"/>
          <w:sz w:val="28"/>
          <w:szCs w:val="28"/>
          <w:rtl/>
        </w:rPr>
        <w:t xml:space="preserve">ثم تقوم بتحليل </w:t>
      </w:r>
      <w:r w:rsidR="0034078A" w:rsidRPr="00711A39">
        <w:rPr>
          <w:rFonts w:ascii="Simplified Arabic" w:hAnsi="Simplified Arabic" w:cs="Simplified Arabic" w:hint="cs"/>
          <w:sz w:val="28"/>
          <w:szCs w:val="28"/>
          <w:rtl/>
        </w:rPr>
        <w:t xml:space="preserve">هذه المفاهيم </w:t>
      </w:r>
      <w:r w:rsidRPr="00711A39">
        <w:rPr>
          <w:rFonts w:ascii="Simplified Arabic" w:hAnsi="Simplified Arabic" w:cs="Simplified Arabic"/>
          <w:sz w:val="28"/>
          <w:szCs w:val="28"/>
          <w:rtl/>
        </w:rPr>
        <w:t>ومناقش</w:t>
      </w:r>
      <w:r w:rsidR="0034078A" w:rsidRPr="00711A39">
        <w:rPr>
          <w:rFonts w:ascii="Simplified Arabic" w:hAnsi="Simplified Arabic" w:cs="Simplified Arabic" w:hint="cs"/>
          <w:sz w:val="28"/>
          <w:szCs w:val="28"/>
          <w:rtl/>
        </w:rPr>
        <w:t>تها</w:t>
      </w:r>
      <w:r w:rsidRPr="00711A39">
        <w:rPr>
          <w:rFonts w:ascii="Simplified Arabic" w:hAnsi="Simplified Arabic" w:cs="Simplified Arabic"/>
          <w:sz w:val="28"/>
          <w:szCs w:val="28"/>
          <w:rtl/>
        </w:rPr>
        <w:t xml:space="preserve"> هذه المفاهيم؛ لجعلها متَّسقة مطردة، بدون خلل أو اضطراب</w:t>
      </w:r>
      <w:r w:rsidR="00083C01" w:rsidRPr="00711A39">
        <w:rPr>
          <w:rFonts w:ascii="Simplified Arabic" w:hAnsi="Simplified Arabic" w:cs="Simplified Arabic" w:hint="cs"/>
          <w:sz w:val="28"/>
          <w:szCs w:val="28"/>
          <w:rtl/>
        </w:rPr>
        <w:t xml:space="preserve">. </w:t>
      </w:r>
      <w:r w:rsidRPr="00711A39">
        <w:rPr>
          <w:rFonts w:ascii="Simplified Arabic" w:hAnsi="Simplified Arabic" w:cs="Simplified Arabic"/>
          <w:sz w:val="28"/>
          <w:szCs w:val="28"/>
          <w:rtl/>
        </w:rPr>
        <w:t>ففلسفة التربية هي التي تقوم بعملية الاختيار والانتقاء، والفحص والمراجعة للأفكار والمفاهيم السائدة في المجتمع</w:t>
      </w:r>
      <w:r w:rsidR="00083C01" w:rsidRPr="00711A39">
        <w:rPr>
          <w:rFonts w:ascii="Simplified Arabic" w:hAnsi="Simplified Arabic" w:cs="Simplified Arabic" w:hint="cs"/>
          <w:sz w:val="28"/>
          <w:szCs w:val="28"/>
          <w:rtl/>
        </w:rPr>
        <w:t xml:space="preserve">. أما فلسفة التعليم </w:t>
      </w:r>
      <w:r w:rsidR="00083C01" w:rsidRPr="00711A39">
        <w:rPr>
          <w:rFonts w:ascii="Simplified Arabic" w:hAnsi="Simplified Arabic" w:cs="Simplified Arabic"/>
          <w:sz w:val="28"/>
          <w:szCs w:val="28"/>
          <w:rtl/>
        </w:rPr>
        <w:t xml:space="preserve">تتم </w:t>
      </w:r>
      <w:r w:rsidR="00A46BBA" w:rsidRPr="00711A39">
        <w:rPr>
          <w:rFonts w:ascii="Simplified Arabic" w:hAnsi="Simplified Arabic" w:cs="Simplified Arabic" w:hint="cs"/>
          <w:sz w:val="28"/>
          <w:szCs w:val="28"/>
          <w:rtl/>
        </w:rPr>
        <w:t xml:space="preserve">في داخلها </w:t>
      </w:r>
      <w:r w:rsidR="00083C01" w:rsidRPr="00711A39">
        <w:rPr>
          <w:rFonts w:ascii="Simplified Arabic" w:hAnsi="Simplified Arabic" w:cs="Simplified Arabic"/>
          <w:sz w:val="28"/>
          <w:szCs w:val="28"/>
          <w:rtl/>
        </w:rPr>
        <w:t>مناقشة المفاهيم الأساسية للتعليم</w:t>
      </w:r>
      <w:r w:rsidR="00083C01" w:rsidRPr="00711A39">
        <w:rPr>
          <w:rFonts w:ascii="Simplified Arabic" w:hAnsi="Simplified Arabic" w:cs="Simplified Arabic" w:hint="cs"/>
          <w:sz w:val="28"/>
          <w:szCs w:val="28"/>
          <w:rtl/>
        </w:rPr>
        <w:t xml:space="preserve"> ك</w:t>
      </w:r>
      <w:r w:rsidR="00083C01" w:rsidRPr="00711A39">
        <w:rPr>
          <w:rFonts w:ascii="Simplified Arabic" w:hAnsi="Simplified Arabic" w:cs="Simplified Arabic"/>
          <w:sz w:val="28"/>
          <w:szCs w:val="28"/>
          <w:rtl/>
        </w:rPr>
        <w:t>النشاط والعمل،</w:t>
      </w:r>
      <w:r w:rsidR="00083C01" w:rsidRPr="00711A39">
        <w:rPr>
          <w:rFonts w:ascii="Simplified Arabic" w:hAnsi="Simplified Arabic" w:cs="Simplified Arabic" w:hint="cs"/>
          <w:sz w:val="28"/>
          <w:szCs w:val="28"/>
          <w:rtl/>
        </w:rPr>
        <w:t xml:space="preserve"> </w:t>
      </w:r>
      <w:r w:rsidR="00083C01" w:rsidRPr="00711A39">
        <w:rPr>
          <w:rFonts w:ascii="Simplified Arabic" w:hAnsi="Simplified Arabic" w:cs="Simplified Arabic"/>
          <w:sz w:val="28"/>
          <w:szCs w:val="28"/>
          <w:rtl/>
        </w:rPr>
        <w:t>اللعب والترويح، النمو والنضج، الاستعداد والتهيؤ، الثواب والعقاب، الإلزام والعمومية</w:t>
      </w:r>
      <w:r w:rsidR="00083C01" w:rsidRPr="00711A39">
        <w:rPr>
          <w:rFonts w:ascii="Simplified Arabic" w:hAnsi="Simplified Arabic" w:cs="Simplified Arabic" w:hint="cs"/>
          <w:sz w:val="28"/>
          <w:szCs w:val="28"/>
          <w:rtl/>
        </w:rPr>
        <w:t xml:space="preserve"> </w:t>
      </w:r>
      <w:r w:rsidR="00B54D62" w:rsidRPr="00711A39">
        <w:rPr>
          <w:rFonts w:ascii="Simplified Arabic" w:hAnsi="Simplified Arabic" w:cs="Simplified Arabic" w:hint="cs"/>
          <w:sz w:val="28"/>
          <w:szCs w:val="28"/>
          <w:rtl/>
        </w:rPr>
        <w:t>(عبد الفضيل، 2009)</w:t>
      </w:r>
    </w:p>
    <w:p w14:paraId="758AC10B" w14:textId="02864362" w:rsidR="00A86FC8" w:rsidRPr="00711A39" w:rsidRDefault="004F2052" w:rsidP="00470CC1">
      <w:pPr>
        <w:pStyle w:val="a6"/>
        <w:numPr>
          <w:ilvl w:val="0"/>
          <w:numId w:val="30"/>
        </w:numPr>
        <w:spacing w:line="240" w:lineRule="auto"/>
        <w:jc w:val="both"/>
        <w:rPr>
          <w:rFonts w:ascii="Simplified Arabic" w:hAnsi="Simplified Arabic" w:cs="Simplified Arabic"/>
          <w:sz w:val="28"/>
          <w:szCs w:val="28"/>
        </w:rPr>
      </w:pPr>
      <w:r w:rsidRPr="00711A39">
        <w:rPr>
          <w:rFonts w:ascii="Simplified Arabic" w:hAnsi="Simplified Arabic" w:cs="Simplified Arabic" w:hint="cs"/>
          <w:b/>
          <w:bCs/>
          <w:sz w:val="28"/>
          <w:szCs w:val="28"/>
          <w:rtl/>
        </w:rPr>
        <w:t>السياسة</w:t>
      </w:r>
      <w:r w:rsidR="00CB1269" w:rsidRPr="00711A39">
        <w:rPr>
          <w:rFonts w:ascii="Simplified Arabic" w:hAnsi="Simplified Arabic" w:cs="Simplified Arabic" w:hint="cs"/>
          <w:b/>
          <w:bCs/>
          <w:sz w:val="28"/>
          <w:szCs w:val="28"/>
          <w:rtl/>
        </w:rPr>
        <w:t xml:space="preserve"> التعليمية</w:t>
      </w:r>
      <w:r w:rsidRPr="00711A39">
        <w:rPr>
          <w:rFonts w:ascii="Simplified Arabic" w:hAnsi="Simplified Arabic" w:cs="Simplified Arabic" w:hint="cs"/>
          <w:sz w:val="28"/>
          <w:szCs w:val="28"/>
          <w:rtl/>
        </w:rPr>
        <w:t xml:space="preserve">: </w:t>
      </w:r>
      <w:r w:rsidR="0043503F" w:rsidRPr="00711A39">
        <w:rPr>
          <w:rFonts w:ascii="Simplified Arabic" w:hAnsi="Simplified Arabic" w:cs="Simplified Arabic" w:hint="cs"/>
          <w:sz w:val="28"/>
          <w:szCs w:val="28"/>
          <w:rtl/>
        </w:rPr>
        <w:t>السياسة لغة:</w:t>
      </w:r>
      <w:r w:rsidR="00A86FC8"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sz w:val="28"/>
          <w:szCs w:val="28"/>
          <w:rtl/>
        </w:rPr>
        <w:t>مصدر ساس</w:t>
      </w:r>
      <w:r w:rsidR="00A86FC8" w:rsidRPr="00711A39">
        <w:rPr>
          <w:rFonts w:ascii="Simplified Arabic" w:hAnsi="Simplified Arabic" w:cs="Simplified Arabic" w:hint="cs"/>
          <w:sz w:val="28"/>
          <w:szCs w:val="28"/>
          <w:rtl/>
        </w:rPr>
        <w:t>،</w:t>
      </w:r>
      <w:r w:rsidR="00A86FC8" w:rsidRPr="00711A39">
        <w:rPr>
          <w:rFonts w:ascii="Simplified Arabic" w:hAnsi="Simplified Arabic" w:cs="Simplified Arabic"/>
          <w:sz w:val="28"/>
          <w:szCs w:val="28"/>
          <w:rtl/>
        </w:rPr>
        <w:t xml:space="preserve"> يسوس</w:t>
      </w:r>
      <w:r w:rsidR="00A86FC8" w:rsidRPr="00711A39">
        <w:rPr>
          <w:rFonts w:ascii="Simplified Arabic" w:hAnsi="Simplified Arabic" w:cs="Simplified Arabic" w:hint="cs"/>
          <w:sz w:val="28"/>
          <w:szCs w:val="28"/>
          <w:rtl/>
        </w:rPr>
        <w:t>،</w:t>
      </w:r>
      <w:r w:rsidR="00A86FC8" w:rsidRPr="00711A39">
        <w:rPr>
          <w:rFonts w:ascii="Simplified Arabic" w:hAnsi="Simplified Arabic" w:cs="Simplified Arabic"/>
          <w:sz w:val="28"/>
          <w:szCs w:val="28"/>
          <w:rtl/>
        </w:rPr>
        <w:t xml:space="preserve"> سياسة. وساس الأمر سياسة </w:t>
      </w:r>
      <w:r w:rsidR="00A86FC8" w:rsidRPr="00711A39">
        <w:rPr>
          <w:rFonts w:ascii="Simplified Arabic" w:hAnsi="Simplified Arabic" w:cs="Simplified Arabic" w:hint="cs"/>
          <w:sz w:val="28"/>
          <w:szCs w:val="28"/>
          <w:rtl/>
        </w:rPr>
        <w:t>(</w:t>
      </w:r>
      <w:r w:rsidR="00A86FC8" w:rsidRPr="00711A39">
        <w:rPr>
          <w:rFonts w:ascii="Simplified Arabic" w:hAnsi="Simplified Arabic" w:cs="Simplified Arabic"/>
          <w:sz w:val="28"/>
          <w:szCs w:val="28"/>
          <w:rtl/>
        </w:rPr>
        <w:t>قام به</w:t>
      </w:r>
      <w:r w:rsidR="00A86FC8" w:rsidRPr="00711A39">
        <w:rPr>
          <w:rFonts w:ascii="Simplified Arabic" w:hAnsi="Simplified Arabic" w:cs="Simplified Arabic" w:hint="cs"/>
          <w:sz w:val="28"/>
          <w:szCs w:val="28"/>
          <w:rtl/>
        </w:rPr>
        <w:t>)</w:t>
      </w:r>
      <w:r w:rsidR="00A86FC8" w:rsidRPr="00711A39">
        <w:rPr>
          <w:rFonts w:ascii="Simplified Arabic" w:hAnsi="Simplified Arabic" w:cs="Simplified Arabic"/>
          <w:sz w:val="28"/>
          <w:szCs w:val="28"/>
          <w:rtl/>
        </w:rPr>
        <w:t>. والسياسة</w:t>
      </w:r>
      <w:r w:rsidR="00A86FC8" w:rsidRPr="00711A39">
        <w:rPr>
          <w:rFonts w:ascii="Simplified Arabic" w:hAnsi="Simplified Arabic" w:cs="Simplified Arabic" w:hint="cs"/>
          <w:sz w:val="28"/>
          <w:szCs w:val="28"/>
          <w:rtl/>
        </w:rPr>
        <w:t xml:space="preserve"> هي</w:t>
      </w:r>
      <w:r w:rsidR="00A86FC8" w:rsidRPr="00711A39">
        <w:rPr>
          <w:rFonts w:ascii="Simplified Arabic" w:hAnsi="Simplified Arabic" w:cs="Simplified Arabic"/>
          <w:sz w:val="28"/>
          <w:szCs w:val="28"/>
          <w:rtl/>
        </w:rPr>
        <w:t xml:space="preserve"> القيام على الشيء بما يصلحه</w:t>
      </w:r>
      <w:r w:rsidR="00A86FC8" w:rsidRPr="00711A39">
        <w:rPr>
          <w:rFonts w:ascii="Simplified Arabic" w:hAnsi="Simplified Arabic" w:cs="Simplified Arabic"/>
          <w:sz w:val="28"/>
          <w:szCs w:val="28"/>
        </w:rPr>
        <w:t>.</w:t>
      </w:r>
      <w:r w:rsidR="00A86FC8"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sz w:val="28"/>
          <w:szCs w:val="28"/>
          <w:rtl/>
        </w:rPr>
        <w:t>وتبعا</w:t>
      </w:r>
      <w:r w:rsidR="00A86FC8" w:rsidRPr="00711A39">
        <w:rPr>
          <w:rFonts w:ascii="Simplified Arabic" w:hAnsi="Simplified Arabic" w:cs="Simplified Arabic" w:hint="cs"/>
          <w:sz w:val="28"/>
          <w:szCs w:val="28"/>
          <w:rtl/>
        </w:rPr>
        <w:t>ً</w:t>
      </w:r>
      <w:r w:rsidR="00A86FC8" w:rsidRPr="00711A39">
        <w:rPr>
          <w:rFonts w:ascii="Simplified Arabic" w:hAnsi="Simplified Arabic" w:cs="Simplified Arabic"/>
          <w:sz w:val="28"/>
          <w:szCs w:val="28"/>
          <w:rtl/>
        </w:rPr>
        <w:t xml:space="preserve"> لمعجم العلوم الاجتماعية</w:t>
      </w:r>
      <w:r w:rsidR="00A86FC8"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sz w:val="28"/>
          <w:szCs w:val="28"/>
          <w:rtl/>
        </w:rPr>
        <w:t xml:space="preserve">تشير السياسة إلى (أفعال البشر التي تتَّصل بنشوب الصراع أو حسمه حول الصالح العام، والذي يتضمن دائما استخدام القوة أو </w:t>
      </w:r>
      <w:r w:rsidR="00A86FC8" w:rsidRPr="00711A39">
        <w:rPr>
          <w:rFonts w:ascii="Simplified Arabic" w:hAnsi="Simplified Arabic" w:cs="Simplified Arabic"/>
          <w:sz w:val="28"/>
          <w:szCs w:val="28"/>
          <w:rtl/>
        </w:rPr>
        <w:lastRenderedPageBreak/>
        <w:t>النضال في سبيلها</w:t>
      </w:r>
      <w:r w:rsidR="00A86FC8"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sz w:val="28"/>
          <w:szCs w:val="28"/>
          <w:rtl/>
        </w:rPr>
        <w:t xml:space="preserve">ويذهب المعجم القانوني إلى تعريف السياسة </w:t>
      </w:r>
      <w:r w:rsidR="00A86FC8" w:rsidRPr="00711A39">
        <w:rPr>
          <w:rFonts w:ascii="Simplified Arabic" w:hAnsi="Simplified Arabic" w:cs="Simplified Arabic" w:hint="cs"/>
          <w:sz w:val="28"/>
          <w:szCs w:val="28"/>
          <w:rtl/>
        </w:rPr>
        <w:t xml:space="preserve">على </w:t>
      </w:r>
      <w:r w:rsidR="00A86FC8" w:rsidRPr="00711A39">
        <w:rPr>
          <w:rFonts w:ascii="Simplified Arabic" w:hAnsi="Simplified Arabic" w:cs="Simplified Arabic"/>
          <w:sz w:val="28"/>
          <w:szCs w:val="28"/>
          <w:rtl/>
        </w:rPr>
        <w:t>أنها</w:t>
      </w:r>
      <w:r w:rsidR="00A86FC8"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sz w:val="28"/>
          <w:szCs w:val="28"/>
          <w:rtl/>
        </w:rPr>
        <w:t>أصول أو فن إدارة الشؤون العامة</w:t>
      </w:r>
      <w:r w:rsidR="00A86FC8"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hint="cs"/>
          <w:noProof/>
          <w:sz w:val="28"/>
          <w:szCs w:val="28"/>
          <w:rtl/>
        </w:rPr>
        <w:t>(القرضاوي، 2017)</w:t>
      </w:r>
      <w:r w:rsidR="00A86FC8" w:rsidRPr="00711A39">
        <w:rPr>
          <w:rFonts w:ascii="Simplified Arabic" w:hAnsi="Simplified Arabic" w:cs="Simplified Arabic" w:hint="cs"/>
          <w:sz w:val="28"/>
          <w:szCs w:val="28"/>
          <w:rtl/>
        </w:rPr>
        <w:t>. وبين الحربي (</w:t>
      </w:r>
      <w:r w:rsidR="009D530E" w:rsidRPr="00711A39">
        <w:rPr>
          <w:rFonts w:ascii="Simplified Arabic" w:hAnsi="Simplified Arabic" w:cs="Simplified Arabic" w:hint="cs"/>
          <w:sz w:val="28"/>
          <w:szCs w:val="28"/>
          <w:rtl/>
        </w:rPr>
        <w:t>2007: 2</w:t>
      </w:r>
      <w:r w:rsidR="00A86FC8" w:rsidRPr="00711A39">
        <w:rPr>
          <w:rFonts w:ascii="Simplified Arabic" w:hAnsi="Simplified Arabic" w:cs="Simplified Arabic" w:hint="cs"/>
          <w:sz w:val="28"/>
          <w:szCs w:val="28"/>
          <w:rtl/>
        </w:rPr>
        <w:t>) تعريف الكيالي وآخرون (1993) للسياسة بأنها نشاط اجتماعي فريد من نوعه، وهي التي تنظم حياة العامة وتضمن الأمن وتقيم التوازن والوفاق من خلال القوة الشرعية والسيادة بين الأفراد. وتعتبر السياسة التعليمية الإنسان هو الموضوع الرئيس لها في سياقاتها القومية والدولية، وتتنوع ممارساتها من سياق ثقافي لآخر وفقاً للأولويات والأهداف الرئيسة التي تتبناها الحكومات في مسائل التعليم</w:t>
      </w:r>
      <w:r w:rsidR="00C91207" w:rsidRPr="00711A39">
        <w:rPr>
          <w:rFonts w:ascii="Simplified Arabic" w:hAnsi="Simplified Arabic" w:cs="Simplified Arabic" w:hint="cs"/>
          <w:sz w:val="28"/>
          <w:szCs w:val="28"/>
          <w:rtl/>
        </w:rPr>
        <w:t>.</w:t>
      </w:r>
      <w:r w:rsidR="00A86FC8" w:rsidRPr="00711A39">
        <w:rPr>
          <w:rFonts w:ascii="Simplified Arabic" w:hAnsi="Simplified Arabic" w:cs="Simplified Arabic" w:hint="cs"/>
          <w:sz w:val="28"/>
          <w:szCs w:val="28"/>
          <w:rtl/>
        </w:rPr>
        <w:t xml:space="preserve"> ومن ناحية أخرى ترتبط السياسة التعليمية بالسياسة القومية للحكومات من أجل غرس ودعم المواطنة والانتماء للتوجهات الإيديولوجية للمجتمعات </w:t>
      </w:r>
      <w:r w:rsidR="00A86FC8" w:rsidRPr="00711A39">
        <w:rPr>
          <w:rFonts w:ascii="Simplified Arabic" w:hAnsi="Simplified Arabic" w:cs="Simplified Arabic" w:hint="cs"/>
          <w:noProof/>
          <w:sz w:val="28"/>
          <w:szCs w:val="28"/>
          <w:rtl/>
        </w:rPr>
        <w:t>(شاكر</w:t>
      </w:r>
      <w:r w:rsidR="003D030E" w:rsidRPr="00711A39">
        <w:rPr>
          <w:rFonts w:ascii="Simplified Arabic" w:hAnsi="Simplified Arabic" w:cs="Simplified Arabic" w:hint="cs"/>
          <w:noProof/>
          <w:sz w:val="28"/>
          <w:szCs w:val="28"/>
          <w:rtl/>
        </w:rPr>
        <w:t xml:space="preserve">، 2015: </w:t>
      </w:r>
      <w:r w:rsidR="000B7CA8" w:rsidRPr="00711A39">
        <w:rPr>
          <w:rFonts w:ascii="Simplified Arabic" w:hAnsi="Simplified Arabic" w:cs="Simplified Arabic" w:hint="cs"/>
          <w:noProof/>
          <w:sz w:val="28"/>
          <w:szCs w:val="28"/>
          <w:rtl/>
        </w:rPr>
        <w:t>2</w:t>
      </w:r>
      <w:r w:rsidR="00A86FC8" w:rsidRPr="00711A39">
        <w:rPr>
          <w:rFonts w:ascii="Simplified Arabic" w:hAnsi="Simplified Arabic" w:cs="Simplified Arabic" w:hint="cs"/>
          <w:noProof/>
          <w:sz w:val="28"/>
          <w:szCs w:val="28"/>
          <w:rtl/>
        </w:rPr>
        <w:t>)</w:t>
      </w:r>
      <w:r w:rsidR="00A86FC8" w:rsidRPr="00711A39">
        <w:rPr>
          <w:rFonts w:ascii="Simplified Arabic" w:hAnsi="Simplified Arabic" w:cs="Simplified Arabic" w:hint="cs"/>
          <w:sz w:val="28"/>
          <w:szCs w:val="28"/>
          <w:rtl/>
        </w:rPr>
        <w:t>. وتتبع ال</w:t>
      </w:r>
      <w:r w:rsidR="00C91207" w:rsidRPr="00711A39">
        <w:rPr>
          <w:rFonts w:ascii="Simplified Arabic" w:hAnsi="Simplified Arabic" w:cs="Simplified Arabic" w:hint="cs"/>
          <w:sz w:val="28"/>
          <w:szCs w:val="28"/>
          <w:rtl/>
        </w:rPr>
        <w:t>أ</w:t>
      </w:r>
      <w:r w:rsidR="00A86FC8" w:rsidRPr="00711A39">
        <w:rPr>
          <w:rFonts w:ascii="Simplified Arabic" w:hAnsi="Simplified Arabic" w:cs="Simplified Arabic" w:hint="cs"/>
          <w:sz w:val="28"/>
          <w:szCs w:val="28"/>
          <w:rtl/>
        </w:rPr>
        <w:t>سلوب العلمي وفق خطوات متتالية تبدأ بتحديد المشكلة</w:t>
      </w:r>
      <w:r w:rsidR="00C91207" w:rsidRPr="00711A39">
        <w:rPr>
          <w:rFonts w:ascii="Simplified Arabic" w:hAnsi="Simplified Arabic" w:cs="Simplified Arabic" w:hint="cs"/>
          <w:sz w:val="28"/>
          <w:szCs w:val="28"/>
          <w:rtl/>
        </w:rPr>
        <w:t>،</w:t>
      </w:r>
      <w:r w:rsidR="00A86FC8" w:rsidRPr="00711A39">
        <w:rPr>
          <w:rFonts w:ascii="Simplified Arabic" w:hAnsi="Simplified Arabic" w:cs="Simplified Arabic" w:hint="cs"/>
          <w:sz w:val="28"/>
          <w:szCs w:val="28"/>
          <w:rtl/>
        </w:rPr>
        <w:t xml:space="preserve"> وتنتهي بالقوانين المرتكزة على منهجية علمية واتسامها بالتوجهات المستقبلية </w:t>
      </w:r>
      <w:r w:rsidR="00A86FC8" w:rsidRPr="00711A39">
        <w:rPr>
          <w:rFonts w:ascii="Simplified Arabic" w:hAnsi="Simplified Arabic" w:cs="Simplified Arabic" w:hint="cs"/>
          <w:noProof/>
          <w:sz w:val="28"/>
          <w:szCs w:val="28"/>
          <w:rtl/>
        </w:rPr>
        <w:t>(عبد السلام، 2010)</w:t>
      </w:r>
      <w:r w:rsidR="00A86FC8" w:rsidRPr="00711A39">
        <w:rPr>
          <w:rFonts w:ascii="Simplified Arabic" w:hAnsi="Simplified Arabic" w:cs="Simplified Arabic" w:hint="cs"/>
          <w:sz w:val="28"/>
          <w:szCs w:val="28"/>
          <w:rtl/>
        </w:rPr>
        <w:t>.</w:t>
      </w:r>
    </w:p>
    <w:p w14:paraId="18DC021B" w14:textId="1996E579" w:rsidR="00CB1269" w:rsidRPr="00711A39" w:rsidRDefault="00470CC1" w:rsidP="00D97E6F">
      <w:pPr>
        <w:pStyle w:val="a6"/>
        <w:numPr>
          <w:ilvl w:val="0"/>
          <w:numId w:val="30"/>
        </w:numPr>
        <w:spacing w:line="240" w:lineRule="auto"/>
        <w:jc w:val="both"/>
        <w:rPr>
          <w:rFonts w:ascii="Simplified Arabic" w:hAnsi="Simplified Arabic" w:cs="Simplified Arabic"/>
          <w:b/>
          <w:bCs/>
          <w:sz w:val="28"/>
          <w:szCs w:val="28"/>
        </w:rPr>
      </w:pPr>
      <w:r w:rsidRPr="00711A39">
        <w:rPr>
          <w:rFonts w:ascii="Simplified Arabic" w:hAnsi="Simplified Arabic" w:cs="Simplified Arabic" w:hint="cs"/>
          <w:b/>
          <w:bCs/>
          <w:sz w:val="28"/>
          <w:szCs w:val="28"/>
          <w:rtl/>
        </w:rPr>
        <w:t>استراتيجية</w:t>
      </w:r>
      <w:r w:rsidR="00DB4BDF" w:rsidRPr="00711A39">
        <w:rPr>
          <w:rFonts w:ascii="Simplified Arabic" w:hAnsi="Simplified Arabic" w:cs="Simplified Arabic" w:hint="cs"/>
          <w:b/>
          <w:bCs/>
          <w:sz w:val="28"/>
          <w:szCs w:val="28"/>
          <w:rtl/>
        </w:rPr>
        <w:t xml:space="preserve"> التعليم</w:t>
      </w:r>
      <w:r w:rsidRPr="00711A39">
        <w:rPr>
          <w:rFonts w:ascii="Simplified Arabic" w:hAnsi="Simplified Arabic" w:cs="Simplified Arabic" w:hint="cs"/>
          <w:sz w:val="28"/>
          <w:szCs w:val="28"/>
          <w:rtl/>
        </w:rPr>
        <w:t>: تعرف</w:t>
      </w:r>
      <w:r w:rsidR="00CB1269" w:rsidRPr="00711A39">
        <w:rPr>
          <w:rFonts w:ascii="Simplified Arabic" w:hAnsi="Simplified Arabic" w:cs="Simplified Arabic"/>
          <w:sz w:val="28"/>
          <w:szCs w:val="28"/>
          <w:rtl/>
        </w:rPr>
        <w:t xml:space="preserve"> الاستراتيجية </w:t>
      </w:r>
      <w:r w:rsidR="00CB1269" w:rsidRPr="00711A39">
        <w:rPr>
          <w:rFonts w:ascii="Simplified Arabic" w:hAnsi="Simplified Arabic" w:cs="Simplified Arabic" w:hint="cs"/>
          <w:sz w:val="28"/>
          <w:szCs w:val="28"/>
          <w:rtl/>
        </w:rPr>
        <w:t xml:space="preserve">من الناحية اللغوية على أنها </w:t>
      </w:r>
      <w:r w:rsidR="00CB1269" w:rsidRPr="00711A39">
        <w:rPr>
          <w:rFonts w:ascii="Simplified Arabic" w:hAnsi="Simplified Arabic" w:cs="Simplified Arabic"/>
          <w:sz w:val="28"/>
          <w:szCs w:val="28"/>
          <w:rtl/>
        </w:rPr>
        <w:t>مجموعة الأفكار والمبادئ التي تتناول ميدانا من ميادين النشاط الإنساني بصورة شاملة متكاملة، وتكون ذات دلالة على وسائل العمل ومتطلباته واتجاهات مساراته بقصد إحداث تغييرات فيه وصولا</w:t>
      </w:r>
      <w:r w:rsidR="00CB1269" w:rsidRPr="00711A39">
        <w:rPr>
          <w:rFonts w:ascii="Simplified Arabic" w:hAnsi="Simplified Arabic" w:cs="Simplified Arabic" w:hint="cs"/>
          <w:sz w:val="28"/>
          <w:szCs w:val="28"/>
          <w:rtl/>
        </w:rPr>
        <w:t>ً</w:t>
      </w:r>
      <w:r w:rsidR="00CB1269" w:rsidRPr="00711A39">
        <w:rPr>
          <w:rFonts w:ascii="Simplified Arabic" w:hAnsi="Simplified Arabic" w:cs="Simplified Arabic"/>
          <w:sz w:val="28"/>
          <w:szCs w:val="28"/>
          <w:rtl/>
        </w:rPr>
        <w:t xml:space="preserve"> إلى أهداف محددة</w:t>
      </w:r>
      <w:r w:rsidR="00CB1269" w:rsidRPr="00711A39">
        <w:rPr>
          <w:rFonts w:ascii="Simplified Arabic" w:hAnsi="Simplified Arabic" w:cs="Simplified Arabic" w:hint="cs"/>
          <w:sz w:val="28"/>
          <w:szCs w:val="28"/>
          <w:rtl/>
        </w:rPr>
        <w:t xml:space="preserve"> (عفيفي، 1978</w:t>
      </w:r>
      <w:r w:rsidR="00E51D77" w:rsidRPr="00711A39">
        <w:rPr>
          <w:rFonts w:ascii="Simplified Arabic" w:hAnsi="Simplified Arabic" w:cs="Simplified Arabic" w:hint="cs"/>
          <w:sz w:val="28"/>
          <w:szCs w:val="28"/>
          <w:rtl/>
        </w:rPr>
        <w:t>: 22</w:t>
      </w:r>
      <w:r w:rsidR="00CB1269" w:rsidRPr="00711A39">
        <w:rPr>
          <w:rFonts w:ascii="Simplified Arabic" w:hAnsi="Simplified Arabic" w:cs="Simplified Arabic" w:hint="cs"/>
          <w:sz w:val="28"/>
          <w:szCs w:val="28"/>
          <w:rtl/>
        </w:rPr>
        <w:t xml:space="preserve">)، وتعرف </w:t>
      </w:r>
      <w:r w:rsidR="00CB1269" w:rsidRPr="00711A39">
        <w:rPr>
          <w:rFonts w:ascii="Simplified Arabic" w:hAnsi="Simplified Arabic" w:cs="Simplified Arabic"/>
          <w:sz w:val="28"/>
          <w:szCs w:val="28"/>
          <w:rtl/>
        </w:rPr>
        <w:t>عموما</w:t>
      </w:r>
      <w:r w:rsidR="00CB1269" w:rsidRPr="00711A39">
        <w:rPr>
          <w:rFonts w:ascii="Simplified Arabic" w:hAnsi="Simplified Arabic" w:cs="Simplified Arabic" w:hint="cs"/>
          <w:sz w:val="28"/>
          <w:szCs w:val="28"/>
          <w:rtl/>
        </w:rPr>
        <w:t xml:space="preserve">ً </w:t>
      </w:r>
      <w:r w:rsidR="00C91207" w:rsidRPr="00711A39">
        <w:rPr>
          <w:rFonts w:ascii="Simplified Arabic" w:hAnsi="Simplified Arabic" w:cs="Simplified Arabic" w:hint="cs"/>
          <w:sz w:val="28"/>
          <w:szCs w:val="28"/>
          <w:rtl/>
        </w:rPr>
        <w:t>ب</w:t>
      </w:r>
      <w:r w:rsidR="00CB1269" w:rsidRPr="00711A39">
        <w:rPr>
          <w:rFonts w:ascii="Simplified Arabic" w:hAnsi="Simplified Arabic" w:cs="Simplified Arabic" w:hint="cs"/>
          <w:sz w:val="28"/>
          <w:szCs w:val="28"/>
          <w:rtl/>
        </w:rPr>
        <w:t xml:space="preserve">أنها </w:t>
      </w:r>
      <w:r w:rsidR="00CB1269" w:rsidRPr="00711A39">
        <w:rPr>
          <w:rFonts w:ascii="Simplified Arabic" w:hAnsi="Simplified Arabic" w:cs="Simplified Arabic"/>
          <w:sz w:val="28"/>
          <w:szCs w:val="28"/>
          <w:rtl/>
        </w:rPr>
        <w:t>مجموعة السياسات والأساليب والخطط والمناهج المتبعة من أجل تحقيق الأهداف المسطرة في أقل وقت ممكن وبأقل جهد مبذول</w:t>
      </w:r>
      <w:r w:rsidR="00CB1269" w:rsidRPr="00711A39">
        <w:rPr>
          <w:rFonts w:ascii="Simplified Arabic" w:hAnsi="Simplified Arabic" w:cs="Simplified Arabic" w:hint="cs"/>
          <w:sz w:val="28"/>
          <w:szCs w:val="28"/>
          <w:rtl/>
        </w:rPr>
        <w:t xml:space="preserve"> </w:t>
      </w:r>
      <w:r w:rsidR="00CB1269" w:rsidRPr="00711A39">
        <w:rPr>
          <w:rFonts w:ascii="Simplified Arabic" w:hAnsi="Simplified Arabic" w:cs="Simplified Arabic" w:hint="cs"/>
          <w:noProof/>
          <w:sz w:val="28"/>
          <w:szCs w:val="28"/>
          <w:rtl/>
        </w:rPr>
        <w:t>(ويكيبيديا، 2017)</w:t>
      </w:r>
      <w:r w:rsidR="00CB1269" w:rsidRPr="00711A39">
        <w:rPr>
          <w:rFonts w:ascii="Simplified Arabic" w:hAnsi="Simplified Arabic" w:cs="Simplified Arabic" w:hint="cs"/>
          <w:sz w:val="28"/>
          <w:szCs w:val="28"/>
          <w:rtl/>
        </w:rPr>
        <w:t xml:space="preserve">. </w:t>
      </w:r>
      <w:r w:rsidR="00D97E6F" w:rsidRPr="00711A39">
        <w:rPr>
          <w:rFonts w:ascii="Simplified Arabic" w:hAnsi="Simplified Arabic" w:cs="Simplified Arabic" w:hint="cs"/>
          <w:sz w:val="28"/>
          <w:szCs w:val="28"/>
          <w:rtl/>
        </w:rPr>
        <w:t>وأوضح عساف (2017</w:t>
      </w:r>
      <w:r w:rsidR="002C5C2B" w:rsidRPr="00711A39">
        <w:rPr>
          <w:rFonts w:ascii="Simplified Arabic" w:hAnsi="Simplified Arabic" w:cs="Simplified Arabic" w:hint="cs"/>
          <w:sz w:val="28"/>
          <w:szCs w:val="28"/>
          <w:rtl/>
        </w:rPr>
        <w:t>: 215</w:t>
      </w:r>
      <w:r w:rsidR="00D97E6F" w:rsidRPr="00711A39">
        <w:rPr>
          <w:rFonts w:ascii="Simplified Arabic" w:hAnsi="Simplified Arabic" w:cs="Simplified Arabic" w:hint="cs"/>
          <w:sz w:val="28"/>
          <w:szCs w:val="28"/>
          <w:rtl/>
        </w:rPr>
        <w:t xml:space="preserve">) استراتيجية التعليم بأنها المرحلة الثانية بعد السياسة التعليمية في اختيار المسالك أو الطرق أو الاتجاهات التي يمكن بواسطها الوصول إلى الأغراض التربوية، وهذه المرحلة هي مرحلة الاستراتيجية وتعني: " الجهد المبذول من أجل الاختيار بين السبل والطرق المتعددة لبلوغ الأغراض التربوية التي تبلور وتعبر عن الأهداف النهائية " كما تتضمن مجموعة من الأساليب التي تساعد على المقارنة والموازنة بين هذه البدائل والاختيارات بقصد الوصول إلى قرار للتنفيذ والعمل. </w:t>
      </w:r>
      <w:r w:rsidR="00CB1269" w:rsidRPr="00711A39">
        <w:rPr>
          <w:rFonts w:ascii="Simplified Arabic" w:hAnsi="Simplified Arabic" w:cs="Simplified Arabic" w:hint="cs"/>
          <w:sz w:val="28"/>
          <w:szCs w:val="28"/>
          <w:rtl/>
        </w:rPr>
        <w:t>وبناءً على هذا يعرف الباحث الاستراتيجية بأنها الإطار العام أو الخطط التكتيكية المرسومة التي تسير على نهجها المدرسة لتحديد أهدافها لسنوات طويلة.</w:t>
      </w:r>
    </w:p>
    <w:p w14:paraId="671CB961" w14:textId="20D24FB9" w:rsidR="00A86FC8" w:rsidRPr="00711A39" w:rsidRDefault="0070254F" w:rsidP="00470CC1">
      <w:pPr>
        <w:pStyle w:val="a6"/>
        <w:numPr>
          <w:ilvl w:val="0"/>
          <w:numId w:val="30"/>
        </w:numPr>
        <w:spacing w:line="240" w:lineRule="auto"/>
        <w:jc w:val="both"/>
        <w:rPr>
          <w:rFonts w:ascii="Simplified Arabic" w:hAnsi="Simplified Arabic" w:cs="Simplified Arabic"/>
          <w:sz w:val="28"/>
          <w:szCs w:val="28"/>
        </w:rPr>
      </w:pPr>
      <w:r w:rsidRPr="00711A39">
        <w:rPr>
          <w:rFonts w:ascii="Simplified Arabic" w:hAnsi="Simplified Arabic" w:cs="Simplified Arabic"/>
          <w:b/>
          <w:bCs/>
          <w:sz w:val="28"/>
          <w:szCs w:val="28"/>
          <w:rtl/>
        </w:rPr>
        <w:t>استراتيجيات السياسة التعليمية</w:t>
      </w:r>
      <w:r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hint="cs"/>
          <w:sz w:val="28"/>
          <w:szCs w:val="28"/>
          <w:rtl/>
        </w:rPr>
        <w:t xml:space="preserve">ونظراً لأهمية استراتيجيات السياسة التعليمية بشتى صورها وأبعادها، نستدل من القرآن الكريم على ذلك في قوله تعالى: </w:t>
      </w:r>
      <w:r w:rsidR="00C91207" w:rsidRPr="00711A39">
        <w:rPr>
          <w:rFonts w:ascii="Simplified Arabic" w:hAnsi="Simplified Arabic" w:cs="Simplified Arabic"/>
          <w:sz w:val="28"/>
          <w:szCs w:val="28"/>
          <w:rtl/>
        </w:rPr>
        <w:t>﴿</w:t>
      </w:r>
      <w:r w:rsidR="00C91207"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sz w:val="28"/>
          <w:szCs w:val="28"/>
          <w:rtl/>
        </w:rPr>
        <w:t>فَقَدْ آتَيْنَا آلَ إِبْرَاهِيمَ الْكِتَابَ وَالْحِكْمَةَ وَآتَيْنَاهُمْ مُلْكاً عَظِيماً</w:t>
      </w:r>
      <w:r w:rsidR="00C91207" w:rsidRPr="00711A39">
        <w:rPr>
          <w:rFonts w:ascii="Simplified Arabic" w:hAnsi="Simplified Arabic" w:cs="Simplified Arabic" w:hint="cs"/>
          <w:sz w:val="28"/>
          <w:szCs w:val="28"/>
          <w:rtl/>
        </w:rPr>
        <w:t xml:space="preserve"> </w:t>
      </w:r>
      <w:r w:rsidR="00C91207" w:rsidRPr="00711A39">
        <w:rPr>
          <w:rFonts w:ascii="Simplified Arabic" w:hAnsi="Simplified Arabic" w:cs="Simplified Arabic"/>
          <w:sz w:val="28"/>
          <w:szCs w:val="28"/>
          <w:rtl/>
        </w:rPr>
        <w:t>﴾</w:t>
      </w:r>
      <w:r w:rsidR="00C91207" w:rsidRPr="00711A39">
        <w:rPr>
          <w:rFonts w:ascii="Simplified Arabic" w:hAnsi="Simplified Arabic" w:cs="Simplified Arabic" w:hint="cs"/>
          <w:sz w:val="28"/>
          <w:szCs w:val="28"/>
          <w:rtl/>
        </w:rPr>
        <w:t xml:space="preserve"> </w:t>
      </w:r>
      <w:r w:rsidR="00A86FC8" w:rsidRPr="00711A39">
        <w:rPr>
          <w:rFonts w:ascii="Simplified Arabic" w:hAnsi="Simplified Arabic" w:cs="Simplified Arabic" w:hint="cs"/>
          <w:sz w:val="28"/>
          <w:szCs w:val="28"/>
          <w:rtl/>
        </w:rPr>
        <w:t xml:space="preserve">(النساء، 54)، هذه الآية الكريمة توضح أن القرآن الكريم لم </w:t>
      </w:r>
      <w:r w:rsidR="00A86FC8" w:rsidRPr="00711A39">
        <w:rPr>
          <w:rFonts w:ascii="Simplified Arabic" w:hAnsi="Simplified Arabic" w:cs="Simplified Arabic"/>
          <w:sz w:val="28"/>
          <w:szCs w:val="28"/>
          <w:rtl/>
        </w:rPr>
        <w:t>يجئ بلفظ (السياسة) جاء بما يدل عليها، ويُنبئ عنها، مثل كلمة (المُلك) الذي يعني حكم الناس</w:t>
      </w:r>
      <w:r w:rsidR="00A86FC8" w:rsidRPr="00711A39">
        <w:rPr>
          <w:rFonts w:ascii="Simplified Arabic" w:hAnsi="Simplified Arabic" w:cs="Simplified Arabic" w:hint="cs"/>
          <w:sz w:val="28"/>
          <w:szCs w:val="28"/>
          <w:rtl/>
        </w:rPr>
        <w:t xml:space="preserve"> أجمعين</w:t>
      </w:r>
      <w:r w:rsidR="00A86FC8" w:rsidRPr="00711A39">
        <w:rPr>
          <w:rFonts w:ascii="Simplified Arabic" w:hAnsi="Simplified Arabic" w:cs="Simplified Arabic"/>
          <w:sz w:val="28"/>
          <w:szCs w:val="28"/>
          <w:rtl/>
        </w:rPr>
        <w:t xml:space="preserve"> وأمرهم ونهيهم وقيادتهم في أمورهم</w:t>
      </w:r>
      <w:r w:rsidR="00A86FC8" w:rsidRPr="00711A39">
        <w:rPr>
          <w:rFonts w:ascii="Simplified Arabic" w:hAnsi="Simplified Arabic" w:cs="Simplified Arabic" w:hint="cs"/>
          <w:sz w:val="28"/>
          <w:szCs w:val="28"/>
          <w:rtl/>
        </w:rPr>
        <w:t>، وهذا يقودنا إلى القول بأن السياسة التعليمية تهتم بجميع الأفراد داخل المؤسسة في ضوء استراتيجيات منظمة محددة وقيادة إشرافي</w:t>
      </w:r>
      <w:r w:rsidR="00156EEF" w:rsidRPr="00711A39">
        <w:rPr>
          <w:rFonts w:ascii="Simplified Arabic" w:hAnsi="Simplified Arabic" w:cs="Simplified Arabic" w:hint="cs"/>
          <w:sz w:val="28"/>
          <w:szCs w:val="28"/>
          <w:rtl/>
        </w:rPr>
        <w:t>ة</w:t>
      </w:r>
      <w:r w:rsidR="00A86FC8" w:rsidRPr="00711A39">
        <w:rPr>
          <w:rFonts w:ascii="Simplified Arabic" w:hAnsi="Simplified Arabic" w:cs="Simplified Arabic" w:hint="cs"/>
          <w:sz w:val="28"/>
          <w:szCs w:val="28"/>
          <w:rtl/>
        </w:rPr>
        <w:t xml:space="preserve"> رشيدة</w:t>
      </w:r>
      <w:r w:rsidR="00E66140" w:rsidRPr="00711A39">
        <w:rPr>
          <w:rFonts w:ascii="Simplified Arabic" w:hAnsi="Simplified Arabic" w:cs="Simplified Arabic" w:hint="cs"/>
          <w:sz w:val="28"/>
          <w:szCs w:val="28"/>
          <w:rtl/>
        </w:rPr>
        <w:t xml:space="preserve"> </w:t>
      </w:r>
      <w:r w:rsidR="00FD76B5" w:rsidRPr="00711A39">
        <w:rPr>
          <w:rFonts w:ascii="Simplified Arabic" w:hAnsi="Simplified Arabic" w:cs="Simplified Arabic" w:hint="cs"/>
          <w:sz w:val="28"/>
          <w:szCs w:val="28"/>
          <w:rtl/>
        </w:rPr>
        <w:t>للوصول إلى</w:t>
      </w:r>
      <w:r w:rsidR="00A07D2B" w:rsidRPr="00711A39">
        <w:rPr>
          <w:rFonts w:ascii="Simplified Arabic" w:hAnsi="Simplified Arabic" w:cs="Simplified Arabic" w:hint="cs"/>
          <w:sz w:val="28"/>
          <w:szCs w:val="28"/>
          <w:rtl/>
        </w:rPr>
        <w:t xml:space="preserve"> مرحلة</w:t>
      </w:r>
      <w:r w:rsidR="00FD76B5" w:rsidRPr="00711A39">
        <w:rPr>
          <w:rFonts w:ascii="Simplified Arabic" w:hAnsi="Simplified Arabic" w:cs="Simplified Arabic" w:hint="cs"/>
          <w:sz w:val="28"/>
          <w:szCs w:val="28"/>
          <w:rtl/>
        </w:rPr>
        <w:t xml:space="preserve"> اتخاذ قرارات موضوعية</w:t>
      </w:r>
      <w:r w:rsidR="00A86FC8" w:rsidRPr="00711A39">
        <w:rPr>
          <w:rFonts w:ascii="Simplified Arabic" w:hAnsi="Simplified Arabic" w:cs="Simplified Arabic" w:hint="cs"/>
          <w:sz w:val="28"/>
          <w:szCs w:val="28"/>
          <w:rtl/>
        </w:rPr>
        <w:t xml:space="preserve">. </w:t>
      </w:r>
    </w:p>
    <w:p w14:paraId="04A5C3C4" w14:textId="77CD3C08" w:rsidR="00AC79B3" w:rsidRPr="00711A39" w:rsidRDefault="002C5C2B" w:rsidP="008404D0">
      <w:pPr>
        <w:pStyle w:val="a6"/>
        <w:numPr>
          <w:ilvl w:val="0"/>
          <w:numId w:val="30"/>
        </w:numPr>
        <w:spacing w:line="240" w:lineRule="auto"/>
        <w:jc w:val="both"/>
        <w:rPr>
          <w:rFonts w:ascii="Simplified Arabic" w:hAnsi="Simplified Arabic" w:cs="Simplified Arabic"/>
          <w:sz w:val="28"/>
          <w:szCs w:val="28"/>
          <w:rtl/>
        </w:rPr>
      </w:pPr>
      <w:r w:rsidRPr="00711A39">
        <w:rPr>
          <w:rFonts w:ascii="Simplified Arabic" w:hAnsi="Simplified Arabic" w:cs="Simplified Arabic" w:hint="cs"/>
          <w:b/>
          <w:bCs/>
          <w:sz w:val="28"/>
          <w:szCs w:val="28"/>
          <w:rtl/>
        </w:rPr>
        <w:t>خطة التعليم</w:t>
      </w:r>
      <w:r w:rsidRPr="00711A39">
        <w:rPr>
          <w:rFonts w:ascii="Simplified Arabic" w:hAnsi="Simplified Arabic" w:cs="Simplified Arabic" w:hint="cs"/>
          <w:sz w:val="28"/>
          <w:szCs w:val="28"/>
          <w:rtl/>
        </w:rPr>
        <w:t>:</w:t>
      </w:r>
      <w:r w:rsidR="00536357" w:rsidRPr="00711A39">
        <w:rPr>
          <w:rFonts w:ascii="Simplified Arabic" w:hAnsi="Simplified Arabic" w:cs="Simplified Arabic" w:hint="cs"/>
          <w:sz w:val="28"/>
          <w:szCs w:val="28"/>
          <w:rtl/>
        </w:rPr>
        <w:t xml:space="preserve"> </w:t>
      </w:r>
      <w:r w:rsidR="00F61AAD" w:rsidRPr="00711A39">
        <w:rPr>
          <w:rFonts w:ascii="Simplified Arabic" w:hAnsi="Simplified Arabic" w:cs="Simplified Arabic" w:hint="cs"/>
          <w:sz w:val="28"/>
          <w:szCs w:val="28"/>
          <w:rtl/>
        </w:rPr>
        <w:t>يرى الباحث أن</w:t>
      </w:r>
      <w:r w:rsidR="00536357" w:rsidRPr="00711A39">
        <w:rPr>
          <w:rFonts w:ascii="Simplified Arabic" w:hAnsi="Simplified Arabic" w:cs="Simplified Arabic" w:hint="cs"/>
          <w:sz w:val="28"/>
          <w:szCs w:val="28"/>
          <w:rtl/>
        </w:rPr>
        <w:t xml:space="preserve"> خطة التعليم</w:t>
      </w:r>
      <w:r w:rsidR="00F61AAD" w:rsidRPr="00711A39">
        <w:rPr>
          <w:rFonts w:ascii="Simplified Arabic" w:hAnsi="Simplified Arabic" w:cs="Simplified Arabic" w:hint="cs"/>
          <w:sz w:val="28"/>
          <w:szCs w:val="28"/>
          <w:rtl/>
        </w:rPr>
        <w:t xml:space="preserve"> تأتي</w:t>
      </w:r>
      <w:r w:rsidR="00536357" w:rsidRPr="00711A39">
        <w:rPr>
          <w:rFonts w:ascii="Simplified Arabic" w:hAnsi="Simplified Arabic" w:cs="Simplified Arabic" w:hint="cs"/>
          <w:sz w:val="28"/>
          <w:szCs w:val="28"/>
          <w:rtl/>
        </w:rPr>
        <w:t xml:space="preserve"> بعد استراتيجي</w:t>
      </w:r>
      <w:r w:rsidR="00A502A4" w:rsidRPr="00711A39">
        <w:rPr>
          <w:rFonts w:ascii="Simplified Arabic" w:hAnsi="Simplified Arabic" w:cs="Simplified Arabic" w:hint="cs"/>
          <w:sz w:val="28"/>
          <w:szCs w:val="28"/>
          <w:rtl/>
        </w:rPr>
        <w:t>ة</w:t>
      </w:r>
      <w:r w:rsidR="00536357" w:rsidRPr="00711A39">
        <w:rPr>
          <w:rFonts w:ascii="Simplified Arabic" w:hAnsi="Simplified Arabic" w:cs="Simplified Arabic" w:hint="cs"/>
          <w:sz w:val="28"/>
          <w:szCs w:val="28"/>
          <w:rtl/>
        </w:rPr>
        <w:t xml:space="preserve"> السياسة التعليمة،</w:t>
      </w:r>
      <w:r w:rsidRPr="00711A39">
        <w:rPr>
          <w:rFonts w:ascii="Simplified Arabic" w:hAnsi="Simplified Arabic" w:cs="Simplified Arabic" w:hint="cs"/>
          <w:sz w:val="28"/>
          <w:szCs w:val="28"/>
          <w:rtl/>
        </w:rPr>
        <w:t xml:space="preserve"> </w:t>
      </w:r>
      <w:r w:rsidR="00D37770" w:rsidRPr="00711A39">
        <w:rPr>
          <w:rFonts w:ascii="Simplified Arabic" w:hAnsi="Simplified Arabic" w:cs="Simplified Arabic" w:hint="cs"/>
          <w:sz w:val="28"/>
          <w:szCs w:val="28"/>
          <w:rtl/>
        </w:rPr>
        <w:t>وهي عبارة عن</w:t>
      </w:r>
      <w:r w:rsidRPr="00711A39">
        <w:rPr>
          <w:rFonts w:ascii="Simplified Arabic" w:hAnsi="Simplified Arabic" w:cs="Simplified Arabic" w:hint="cs"/>
          <w:sz w:val="28"/>
          <w:szCs w:val="28"/>
          <w:rtl/>
        </w:rPr>
        <w:t xml:space="preserve"> الجهد العلمي</w:t>
      </w:r>
      <w:r w:rsidR="008404D0" w:rsidRPr="00711A39">
        <w:rPr>
          <w:rFonts w:ascii="Simplified Arabic" w:hAnsi="Simplified Arabic" w:cs="Simplified Arabic" w:hint="cs"/>
          <w:sz w:val="28"/>
          <w:szCs w:val="28"/>
          <w:rtl/>
        </w:rPr>
        <w:t xml:space="preserve"> المنظم لتحقيق المرامي والغايات التربوية</w:t>
      </w:r>
      <w:r w:rsidRPr="00711A39">
        <w:rPr>
          <w:rFonts w:ascii="Simplified Arabic" w:hAnsi="Simplified Arabic" w:cs="Simplified Arabic" w:hint="cs"/>
          <w:sz w:val="28"/>
          <w:szCs w:val="28"/>
          <w:rtl/>
        </w:rPr>
        <w:t xml:space="preserve"> ضمن </w:t>
      </w:r>
      <w:r w:rsidR="008404D0" w:rsidRPr="00711A39">
        <w:rPr>
          <w:rFonts w:ascii="Simplified Arabic" w:hAnsi="Simplified Arabic" w:cs="Simplified Arabic" w:hint="cs"/>
          <w:sz w:val="28"/>
          <w:szCs w:val="28"/>
          <w:rtl/>
        </w:rPr>
        <w:t>فترة زمنية</w:t>
      </w:r>
      <w:r w:rsidRPr="00711A39">
        <w:rPr>
          <w:rFonts w:ascii="Simplified Arabic" w:hAnsi="Simplified Arabic" w:cs="Simplified Arabic" w:hint="cs"/>
          <w:sz w:val="28"/>
          <w:szCs w:val="28"/>
          <w:rtl/>
        </w:rPr>
        <w:t xml:space="preserve"> </w:t>
      </w:r>
      <w:r w:rsidR="008404D0" w:rsidRPr="00711A39">
        <w:rPr>
          <w:rFonts w:ascii="Simplified Arabic" w:hAnsi="Simplified Arabic" w:cs="Simplified Arabic" w:hint="cs"/>
          <w:sz w:val="28"/>
          <w:szCs w:val="28"/>
          <w:rtl/>
        </w:rPr>
        <w:t xml:space="preserve">ومكانية </w:t>
      </w:r>
      <w:r w:rsidRPr="00711A39">
        <w:rPr>
          <w:rFonts w:ascii="Simplified Arabic" w:hAnsi="Simplified Arabic" w:cs="Simplified Arabic" w:hint="cs"/>
          <w:sz w:val="28"/>
          <w:szCs w:val="28"/>
          <w:rtl/>
        </w:rPr>
        <w:t>محدد</w:t>
      </w:r>
      <w:r w:rsidR="008404D0" w:rsidRPr="00711A39">
        <w:rPr>
          <w:rFonts w:ascii="Simplified Arabic" w:hAnsi="Simplified Arabic" w:cs="Simplified Arabic" w:hint="cs"/>
          <w:sz w:val="28"/>
          <w:szCs w:val="28"/>
          <w:rtl/>
        </w:rPr>
        <w:t>ة</w:t>
      </w:r>
      <w:r w:rsidRPr="00711A39">
        <w:rPr>
          <w:rFonts w:ascii="Simplified Arabic" w:hAnsi="Simplified Arabic" w:cs="Simplified Arabic" w:hint="cs"/>
          <w:sz w:val="28"/>
          <w:szCs w:val="28"/>
          <w:rtl/>
        </w:rPr>
        <w:t xml:space="preserve"> </w:t>
      </w:r>
      <w:r w:rsidR="008404D0" w:rsidRPr="00711A39">
        <w:rPr>
          <w:rFonts w:ascii="Simplified Arabic" w:hAnsi="Simplified Arabic" w:cs="Simplified Arabic" w:hint="cs"/>
          <w:sz w:val="28"/>
          <w:szCs w:val="28"/>
          <w:rtl/>
        </w:rPr>
        <w:t>تتفق مع استراتيجيات السياسة التعليمية</w:t>
      </w:r>
      <w:r w:rsidR="00A502A4" w:rsidRPr="00711A39">
        <w:rPr>
          <w:rFonts w:ascii="Simplified Arabic" w:hAnsi="Simplified Arabic" w:cs="Simplified Arabic" w:hint="cs"/>
          <w:sz w:val="28"/>
          <w:szCs w:val="28"/>
          <w:rtl/>
        </w:rPr>
        <w:t xml:space="preserve"> في البلد</w:t>
      </w:r>
      <w:r w:rsidR="008404D0" w:rsidRPr="00711A39">
        <w:rPr>
          <w:rFonts w:ascii="Simplified Arabic" w:hAnsi="Simplified Arabic" w:cs="Simplified Arabic" w:hint="cs"/>
          <w:sz w:val="28"/>
          <w:szCs w:val="28"/>
          <w:rtl/>
        </w:rPr>
        <w:t>.</w:t>
      </w:r>
    </w:p>
    <w:p w14:paraId="3ECACC44" w14:textId="6FD66C89" w:rsidR="00AC79B3" w:rsidRPr="00711A39" w:rsidRDefault="001853EB" w:rsidP="001853EB">
      <w:pPr>
        <w:pStyle w:val="ac"/>
        <w:shd w:val="clear" w:color="auto" w:fill="FFFFFF"/>
        <w:bidi/>
        <w:spacing w:before="0" w:beforeAutospacing="0" w:after="0" w:afterAutospacing="0"/>
        <w:jc w:val="both"/>
        <w:rPr>
          <w:rFonts w:ascii="Simplified Arabic" w:eastAsiaTheme="minorHAnsi" w:hAnsi="Simplified Arabic" w:cs="Simplified Arabic"/>
          <w:sz w:val="28"/>
          <w:szCs w:val="28"/>
          <w:rtl/>
          <w:lang w:bidi="ar-SA"/>
        </w:rPr>
      </w:pPr>
      <w:r w:rsidRPr="00711A39">
        <w:rPr>
          <w:rFonts w:ascii="Simplified Arabic" w:eastAsiaTheme="minorHAnsi" w:hAnsi="Simplified Arabic" w:cs="Simplified Arabic"/>
          <w:sz w:val="28"/>
          <w:szCs w:val="28"/>
          <w:rtl/>
          <w:lang w:bidi="ar-SA"/>
        </w:rPr>
        <w:lastRenderedPageBreak/>
        <w:t xml:space="preserve">وارتباطاً بما سبق </w:t>
      </w:r>
      <w:r w:rsidR="00AC79B3" w:rsidRPr="00711A39">
        <w:rPr>
          <w:rFonts w:ascii="Simplified Arabic" w:eastAsiaTheme="minorHAnsi" w:hAnsi="Simplified Arabic" w:cs="Simplified Arabic" w:hint="cs"/>
          <w:sz w:val="28"/>
          <w:szCs w:val="28"/>
          <w:rtl/>
          <w:lang w:bidi="ar-SA"/>
        </w:rPr>
        <w:t>تعتبر</w:t>
      </w:r>
      <w:r w:rsidR="00AC79B3" w:rsidRPr="00711A39">
        <w:rPr>
          <w:rFonts w:ascii="Simplified Arabic" w:eastAsiaTheme="minorHAnsi" w:hAnsi="Simplified Arabic" w:cs="Simplified Arabic"/>
          <w:sz w:val="28"/>
          <w:szCs w:val="28"/>
          <w:rtl/>
          <w:lang w:bidi="ar-SA"/>
        </w:rPr>
        <w:t xml:space="preserve"> التربية</w:t>
      </w:r>
      <w:r w:rsidR="00AC79B3" w:rsidRPr="00711A39">
        <w:rPr>
          <w:rFonts w:ascii="Simplified Arabic" w:eastAsiaTheme="minorHAnsi" w:hAnsi="Simplified Arabic" w:cs="Simplified Arabic" w:hint="cs"/>
          <w:sz w:val="28"/>
          <w:szCs w:val="28"/>
          <w:rtl/>
          <w:lang w:bidi="ar-SA"/>
        </w:rPr>
        <w:t xml:space="preserve"> والتعليم</w:t>
      </w:r>
      <w:r w:rsidR="00AC79B3" w:rsidRPr="00711A39">
        <w:rPr>
          <w:rFonts w:ascii="Simplified Arabic" w:eastAsiaTheme="minorHAnsi" w:hAnsi="Simplified Arabic" w:cs="Simplified Arabic"/>
          <w:sz w:val="28"/>
          <w:szCs w:val="28"/>
          <w:rtl/>
          <w:lang w:bidi="ar-SA"/>
        </w:rPr>
        <w:t xml:space="preserve"> والسياسة في تفاعل مستمر، إذ تعكس التربية الوضع السياسي للدولة ضعفاً وقوة</w:t>
      </w:r>
      <w:r w:rsidR="0067655F" w:rsidRPr="00711A39">
        <w:rPr>
          <w:rFonts w:ascii="Simplified Arabic" w:eastAsiaTheme="minorHAnsi" w:hAnsi="Simplified Arabic" w:cs="Simplified Arabic" w:hint="cs"/>
          <w:sz w:val="28"/>
          <w:szCs w:val="28"/>
          <w:rtl/>
          <w:lang w:bidi="ar-SA"/>
        </w:rPr>
        <w:t>،</w:t>
      </w:r>
      <w:r w:rsidR="00AC79B3" w:rsidRPr="00711A39">
        <w:rPr>
          <w:rFonts w:ascii="Simplified Arabic" w:eastAsiaTheme="minorHAnsi" w:hAnsi="Simplified Arabic" w:cs="Simplified Arabic"/>
          <w:sz w:val="28"/>
          <w:szCs w:val="28"/>
          <w:rtl/>
          <w:lang w:bidi="ar-SA"/>
        </w:rPr>
        <w:t xml:space="preserve"> ثم إن السياسة التربوية</w:t>
      </w:r>
      <w:r w:rsidR="00AC79B3" w:rsidRPr="00711A39">
        <w:rPr>
          <w:rFonts w:ascii="Simplified Arabic" w:eastAsiaTheme="minorHAnsi" w:hAnsi="Simplified Arabic" w:cs="Simplified Arabic" w:hint="cs"/>
          <w:sz w:val="28"/>
          <w:szCs w:val="28"/>
          <w:rtl/>
          <w:lang w:bidi="ar-SA"/>
        </w:rPr>
        <w:t xml:space="preserve"> والتعليمية</w:t>
      </w:r>
      <w:r w:rsidR="00AC79B3" w:rsidRPr="00711A39">
        <w:rPr>
          <w:rFonts w:ascii="Simplified Arabic" w:eastAsiaTheme="minorHAnsi" w:hAnsi="Simplified Arabic" w:cs="Simplified Arabic"/>
          <w:sz w:val="28"/>
          <w:szCs w:val="28"/>
          <w:rtl/>
          <w:lang w:bidi="ar-SA"/>
        </w:rPr>
        <w:t xml:space="preserve"> جزء من السياسات العامة للأمم</w:t>
      </w:r>
      <w:r w:rsidR="0067655F" w:rsidRPr="00711A39">
        <w:rPr>
          <w:rFonts w:ascii="Simplified Arabic" w:eastAsiaTheme="minorHAnsi" w:hAnsi="Simplified Arabic" w:cs="Simplified Arabic" w:hint="cs"/>
          <w:sz w:val="28"/>
          <w:szCs w:val="28"/>
          <w:rtl/>
          <w:lang w:bidi="ar-SA"/>
        </w:rPr>
        <w:t>،</w:t>
      </w:r>
      <w:r w:rsidR="00AC79B3" w:rsidRPr="00711A39">
        <w:rPr>
          <w:rFonts w:ascii="Simplified Arabic" w:eastAsiaTheme="minorHAnsi" w:hAnsi="Simplified Arabic" w:cs="Simplified Arabic"/>
          <w:sz w:val="28"/>
          <w:szCs w:val="28"/>
          <w:rtl/>
          <w:lang w:bidi="ar-SA"/>
        </w:rPr>
        <w:t xml:space="preserve"> وتتجلى هذه الأخيرة في مجال التربية في الخيارات الأساسية التي تُبنى عليها السياسة التربوية</w:t>
      </w:r>
      <w:r w:rsidR="00AC79B3" w:rsidRPr="00711A39">
        <w:rPr>
          <w:rFonts w:ascii="Simplified Arabic" w:eastAsiaTheme="minorHAnsi" w:hAnsi="Simplified Arabic" w:cs="Simplified Arabic" w:hint="cs"/>
          <w:sz w:val="28"/>
          <w:szCs w:val="28"/>
          <w:rtl/>
          <w:lang w:bidi="ar-SA"/>
        </w:rPr>
        <w:t xml:space="preserve"> والتعليمية</w:t>
      </w:r>
      <w:r w:rsidR="00AC79B3" w:rsidRPr="00711A39">
        <w:rPr>
          <w:rFonts w:ascii="Simplified Arabic" w:eastAsiaTheme="minorHAnsi" w:hAnsi="Simplified Arabic" w:cs="Simplified Arabic"/>
          <w:sz w:val="28"/>
          <w:szCs w:val="28"/>
          <w:rtl/>
          <w:lang w:bidi="ar-SA"/>
        </w:rPr>
        <w:t>، وفي وضع الهياكل المؤسساتية لتنفيذها</w:t>
      </w:r>
      <w:r w:rsidR="0067655F" w:rsidRPr="00711A39">
        <w:rPr>
          <w:rFonts w:ascii="Simplified Arabic" w:eastAsiaTheme="minorHAnsi" w:hAnsi="Simplified Arabic" w:cs="Simplified Arabic" w:hint="cs"/>
          <w:sz w:val="28"/>
          <w:szCs w:val="28"/>
          <w:rtl/>
          <w:lang w:bidi="ar-SA"/>
        </w:rPr>
        <w:t>،</w:t>
      </w:r>
      <w:r w:rsidR="00AC79B3" w:rsidRPr="00711A39">
        <w:rPr>
          <w:rFonts w:ascii="Simplified Arabic" w:eastAsiaTheme="minorHAnsi" w:hAnsi="Simplified Arabic" w:cs="Simplified Arabic"/>
          <w:sz w:val="28"/>
          <w:szCs w:val="28"/>
          <w:rtl/>
          <w:lang w:bidi="ar-SA"/>
        </w:rPr>
        <w:t xml:space="preserve"> كما تتخذ السياسة التربية</w:t>
      </w:r>
      <w:r w:rsidR="00AC79B3" w:rsidRPr="00711A39">
        <w:rPr>
          <w:rFonts w:ascii="Simplified Arabic" w:eastAsiaTheme="minorHAnsi" w:hAnsi="Simplified Arabic" w:cs="Simplified Arabic" w:hint="cs"/>
          <w:sz w:val="28"/>
          <w:szCs w:val="28"/>
          <w:rtl/>
          <w:lang w:bidi="ar-SA"/>
        </w:rPr>
        <w:t xml:space="preserve"> والتعليم</w:t>
      </w:r>
      <w:r w:rsidR="00AC79B3" w:rsidRPr="00711A39">
        <w:rPr>
          <w:rFonts w:ascii="Simplified Arabic" w:eastAsiaTheme="minorHAnsi" w:hAnsi="Simplified Arabic" w:cs="Simplified Arabic"/>
          <w:sz w:val="28"/>
          <w:szCs w:val="28"/>
          <w:rtl/>
          <w:lang w:bidi="ar-SA"/>
        </w:rPr>
        <w:t xml:space="preserve"> وسيلة لتحقيق توجهاتها </w:t>
      </w:r>
      <w:r w:rsidR="00AC79B3" w:rsidRPr="00711A39">
        <w:rPr>
          <w:rFonts w:ascii="Simplified Arabic" w:eastAsiaTheme="minorHAnsi" w:hAnsi="Simplified Arabic" w:cs="Simplified Arabic" w:hint="cs"/>
          <w:sz w:val="28"/>
          <w:szCs w:val="28"/>
          <w:rtl/>
          <w:lang w:bidi="ar-SA"/>
        </w:rPr>
        <w:t>الإيديولوجي</w:t>
      </w:r>
      <w:r w:rsidR="00AC79B3" w:rsidRPr="00711A39">
        <w:rPr>
          <w:rFonts w:ascii="Simplified Arabic" w:eastAsiaTheme="minorHAnsi" w:hAnsi="Simplified Arabic" w:cs="Simplified Arabic" w:hint="eastAsia"/>
          <w:sz w:val="28"/>
          <w:szCs w:val="28"/>
          <w:rtl/>
          <w:lang w:bidi="ar-SA"/>
        </w:rPr>
        <w:t>ة</w:t>
      </w:r>
      <w:r w:rsidR="0067655F" w:rsidRPr="00711A39">
        <w:rPr>
          <w:rFonts w:ascii="Simplified Arabic" w:eastAsiaTheme="minorHAnsi" w:hAnsi="Simplified Arabic" w:cs="Simplified Arabic" w:hint="cs"/>
          <w:sz w:val="28"/>
          <w:szCs w:val="28"/>
          <w:rtl/>
          <w:lang w:bidi="ar-SA"/>
        </w:rPr>
        <w:t xml:space="preserve">. </w:t>
      </w:r>
      <w:r w:rsidR="00AC79B3" w:rsidRPr="00711A39">
        <w:rPr>
          <w:rFonts w:ascii="Simplified Arabic" w:eastAsiaTheme="minorHAnsi" w:hAnsi="Simplified Arabic" w:cs="Simplified Arabic"/>
          <w:sz w:val="28"/>
          <w:szCs w:val="28"/>
          <w:rtl/>
          <w:lang w:bidi="ar-SA"/>
        </w:rPr>
        <w:t>إن الدولة بتخصيصها لمجموعة من الموارد وتحديدها للتوجهات لا يقتصر دورها على توفير الممتلكات والخدمات، وإنما يتجاوز ذلك إلى الاستجابة إلى الطلب المعبر عنه من قبل مكونات التشكيلة الاجتماعية، وتحديد الإطار العام لأنشطتها. ومن خلال محتويات هذه السياسة والغايات التي تروم تحقيقها، فإن الدولة تُعَيِّن وتُشْرِك، بشكل مباشر أو غير مباشر، الأفراد والجماعات المعنية، بالإضافة إلى المنظمات التي لها دخل في هذا المجال</w:t>
      </w:r>
      <w:r w:rsidR="00AC79B3" w:rsidRPr="00711A39">
        <w:rPr>
          <w:rFonts w:ascii="Simplified Arabic" w:eastAsiaTheme="minorHAnsi" w:hAnsi="Simplified Arabic" w:cs="Simplified Arabic" w:hint="cs"/>
          <w:sz w:val="28"/>
          <w:szCs w:val="28"/>
          <w:rtl/>
          <w:lang w:bidi="ar-SA"/>
        </w:rPr>
        <w:t xml:space="preserve">" </w:t>
      </w:r>
      <w:r w:rsidR="00AC79B3" w:rsidRPr="00711A39">
        <w:rPr>
          <w:rFonts w:ascii="Simplified Arabic" w:eastAsiaTheme="minorHAnsi" w:hAnsi="Simplified Arabic" w:cs="Simplified Arabic"/>
          <w:sz w:val="28"/>
          <w:szCs w:val="28"/>
          <w:rtl/>
          <w:lang w:bidi="ar-SA"/>
        </w:rPr>
        <w:t>(</w:t>
      </w:r>
      <w:r w:rsidR="003F6938" w:rsidRPr="00711A39">
        <w:rPr>
          <w:rFonts w:ascii="Simplified Arabic" w:eastAsiaTheme="minorHAnsi" w:hAnsi="Simplified Arabic" w:cs="Simplified Arabic" w:hint="cs"/>
          <w:sz w:val="28"/>
          <w:szCs w:val="28"/>
          <w:rtl/>
          <w:lang w:bidi="ar-SA"/>
        </w:rPr>
        <w:t>السوالي، 2012</w:t>
      </w:r>
      <w:r w:rsidR="004F5047" w:rsidRPr="00711A39">
        <w:rPr>
          <w:rFonts w:ascii="Simplified Arabic" w:eastAsiaTheme="minorHAnsi" w:hAnsi="Simplified Arabic" w:cs="Simplified Arabic" w:hint="cs"/>
          <w:sz w:val="28"/>
          <w:szCs w:val="28"/>
          <w:rtl/>
          <w:lang w:bidi="ar-SA"/>
        </w:rPr>
        <w:t>:</w:t>
      </w:r>
      <w:r w:rsidR="00AC79B3" w:rsidRPr="00711A39">
        <w:rPr>
          <w:rFonts w:ascii="Simplified Arabic" w:eastAsiaTheme="minorHAnsi" w:hAnsi="Simplified Arabic" w:cs="Simplified Arabic"/>
          <w:sz w:val="28"/>
          <w:szCs w:val="28"/>
          <w:rtl/>
          <w:lang w:bidi="ar-SA"/>
        </w:rPr>
        <w:t xml:space="preserve"> 39-40).</w:t>
      </w:r>
      <w:r w:rsidR="0067655F" w:rsidRPr="00711A39">
        <w:rPr>
          <w:rFonts w:ascii="Simplified Arabic" w:eastAsiaTheme="minorHAnsi" w:hAnsi="Simplified Arabic" w:cs="Simplified Arabic" w:hint="cs"/>
          <w:sz w:val="28"/>
          <w:szCs w:val="28"/>
          <w:rtl/>
          <w:lang w:bidi="ar-SA"/>
        </w:rPr>
        <w:t xml:space="preserve"> </w:t>
      </w:r>
      <w:r w:rsidR="00755C8E" w:rsidRPr="00711A39">
        <w:rPr>
          <w:rFonts w:ascii="Simplified Arabic" w:eastAsiaTheme="minorHAnsi" w:hAnsi="Simplified Arabic" w:cs="Simplified Arabic" w:hint="cs"/>
          <w:sz w:val="28"/>
          <w:szCs w:val="28"/>
          <w:rtl/>
          <w:lang w:bidi="ar-SA"/>
        </w:rPr>
        <w:t xml:space="preserve">كما </w:t>
      </w:r>
      <w:r w:rsidR="0067655F" w:rsidRPr="00711A39">
        <w:rPr>
          <w:rFonts w:ascii="Simplified Arabic" w:eastAsiaTheme="minorHAnsi" w:hAnsi="Simplified Arabic" w:cs="Simplified Arabic" w:hint="cs"/>
          <w:sz w:val="28"/>
          <w:szCs w:val="28"/>
          <w:rtl/>
          <w:lang w:bidi="ar-SA"/>
        </w:rPr>
        <w:t>تسعى السياسة التعليمية لتحقيق الثبات والاستقرار لمجتمعاتها من خلال مقومات وخصائص أساسية أوضحها عساف (2017: 218) على النحو التالي:</w:t>
      </w:r>
    </w:p>
    <w:p w14:paraId="11716EA0" w14:textId="0316250E" w:rsidR="0067655F" w:rsidRPr="00711A39" w:rsidRDefault="0067655F" w:rsidP="00C153EA">
      <w:pPr>
        <w:pStyle w:val="ac"/>
        <w:numPr>
          <w:ilvl w:val="0"/>
          <w:numId w:val="5"/>
        </w:numPr>
        <w:shd w:val="clear" w:color="auto" w:fill="FFFFFF"/>
        <w:bidi/>
        <w:spacing w:before="0" w:beforeAutospacing="0" w:after="0" w:afterAutospacing="0"/>
        <w:jc w:val="both"/>
        <w:rPr>
          <w:rFonts w:ascii="Simplified Arabic" w:eastAsiaTheme="minorHAnsi" w:hAnsi="Simplified Arabic" w:cs="Simplified Arabic"/>
          <w:b/>
          <w:bCs/>
          <w:sz w:val="28"/>
          <w:szCs w:val="28"/>
          <w:lang w:bidi="ar-SA"/>
        </w:rPr>
      </w:pPr>
      <w:r w:rsidRPr="00711A39">
        <w:rPr>
          <w:rFonts w:ascii="Simplified Arabic" w:eastAsiaTheme="minorHAnsi" w:hAnsi="Simplified Arabic" w:cs="Simplified Arabic" w:hint="cs"/>
          <w:b/>
          <w:bCs/>
          <w:sz w:val="28"/>
          <w:szCs w:val="28"/>
          <w:rtl/>
          <w:lang w:bidi="ar-SA"/>
        </w:rPr>
        <w:t xml:space="preserve">مقومات دولية: </w:t>
      </w:r>
      <w:r w:rsidRPr="00711A39">
        <w:rPr>
          <w:rFonts w:ascii="Simplified Arabic" w:eastAsiaTheme="minorHAnsi" w:hAnsi="Simplified Arabic" w:cs="Simplified Arabic" w:hint="cs"/>
          <w:sz w:val="28"/>
          <w:szCs w:val="28"/>
          <w:rtl/>
          <w:lang w:bidi="ar-SA"/>
        </w:rPr>
        <w:t>هذا يعني أنها تتأثر بالمتغيرات المعاصرة الاقتصادية والتكنولوجية</w:t>
      </w:r>
      <w:r w:rsidR="00C153EA" w:rsidRPr="00711A39">
        <w:rPr>
          <w:rFonts w:ascii="Simplified Arabic" w:eastAsiaTheme="minorHAnsi" w:hAnsi="Simplified Arabic" w:cs="Simplified Arabic" w:hint="cs"/>
          <w:sz w:val="28"/>
          <w:szCs w:val="28"/>
          <w:rtl/>
          <w:lang w:bidi="ar-SA"/>
        </w:rPr>
        <w:t>، الأمر الذي يستلزم المراجعة المستمرة للخطط والسياسات، وخاصة في ضوء تلك المبادئ التي أوصت بها تقارير المنظمات والمؤسسات الدولية في مجال التربية كاليونسكو.</w:t>
      </w:r>
      <w:r w:rsidRPr="00711A39">
        <w:rPr>
          <w:rFonts w:ascii="Simplified Arabic" w:eastAsiaTheme="minorHAnsi" w:hAnsi="Simplified Arabic" w:cs="Simplified Arabic" w:hint="cs"/>
          <w:b/>
          <w:bCs/>
          <w:sz w:val="28"/>
          <w:szCs w:val="28"/>
          <w:rtl/>
          <w:lang w:bidi="ar-SA"/>
        </w:rPr>
        <w:t xml:space="preserve"> </w:t>
      </w:r>
    </w:p>
    <w:p w14:paraId="039828F6" w14:textId="3E1630BA" w:rsidR="00C153EA" w:rsidRPr="00711A39" w:rsidRDefault="00C153EA" w:rsidP="00C153EA">
      <w:pPr>
        <w:pStyle w:val="ac"/>
        <w:numPr>
          <w:ilvl w:val="0"/>
          <w:numId w:val="5"/>
        </w:numPr>
        <w:shd w:val="clear" w:color="auto" w:fill="FFFFFF"/>
        <w:bidi/>
        <w:spacing w:before="0" w:beforeAutospacing="0" w:after="0" w:afterAutospacing="0"/>
        <w:jc w:val="both"/>
        <w:rPr>
          <w:rFonts w:ascii="Simplified Arabic" w:eastAsiaTheme="minorHAnsi" w:hAnsi="Simplified Arabic" w:cs="Simplified Arabic"/>
          <w:b/>
          <w:bCs/>
          <w:sz w:val="28"/>
          <w:szCs w:val="28"/>
          <w:lang w:bidi="ar-SA"/>
        </w:rPr>
      </w:pPr>
      <w:r w:rsidRPr="00711A39">
        <w:rPr>
          <w:rFonts w:ascii="Simplified Arabic" w:eastAsiaTheme="minorHAnsi" w:hAnsi="Simplified Arabic" w:cs="Simplified Arabic" w:hint="cs"/>
          <w:b/>
          <w:bCs/>
          <w:sz w:val="28"/>
          <w:szCs w:val="28"/>
          <w:rtl/>
          <w:lang w:bidi="ar-SA"/>
        </w:rPr>
        <w:t xml:space="preserve">مقومات قومية: </w:t>
      </w:r>
      <w:r w:rsidRPr="00711A39">
        <w:rPr>
          <w:rFonts w:ascii="Simplified Arabic" w:eastAsiaTheme="minorHAnsi" w:hAnsi="Simplified Arabic" w:cs="Simplified Arabic" w:hint="cs"/>
          <w:sz w:val="28"/>
          <w:szCs w:val="28"/>
          <w:rtl/>
          <w:lang w:bidi="ar-SA"/>
        </w:rPr>
        <w:t>وتتضمن المرجعية المجتمعية بمعنى أن النظام التعليمي جزء من المنظومة المجتمعية يؤثر في المجتمع ويتأثر به وبظروفه وتطلعاته، أي أن مؤسسات المجتمع وما ينبثق عنها من تشريع تؤسس لصناعة السياسة التعليمية وتحدد المبادئ التي تقوم عليها.</w:t>
      </w:r>
    </w:p>
    <w:p w14:paraId="3F047BE2" w14:textId="4242E4D2" w:rsidR="00A86FC8" w:rsidRPr="00711A39" w:rsidRDefault="00C153EA" w:rsidP="00D51255">
      <w:pPr>
        <w:pStyle w:val="ac"/>
        <w:numPr>
          <w:ilvl w:val="0"/>
          <w:numId w:val="5"/>
        </w:numPr>
        <w:shd w:val="clear" w:color="auto" w:fill="FFFFFF"/>
        <w:bidi/>
        <w:spacing w:before="0" w:beforeAutospacing="0" w:after="0" w:afterAutospacing="0"/>
        <w:jc w:val="both"/>
        <w:rPr>
          <w:rFonts w:ascii="Simplified Arabic" w:eastAsiaTheme="minorHAnsi" w:hAnsi="Simplified Arabic" w:cs="Simplified Arabic"/>
          <w:b/>
          <w:bCs/>
          <w:sz w:val="28"/>
          <w:szCs w:val="28"/>
          <w:rtl/>
          <w:lang w:bidi="ar-SA"/>
        </w:rPr>
      </w:pPr>
      <w:r w:rsidRPr="00711A39">
        <w:rPr>
          <w:rFonts w:ascii="Simplified Arabic" w:eastAsiaTheme="minorHAnsi" w:hAnsi="Simplified Arabic" w:cs="Simplified Arabic" w:hint="cs"/>
          <w:b/>
          <w:bCs/>
          <w:sz w:val="28"/>
          <w:szCs w:val="28"/>
          <w:rtl/>
          <w:lang w:bidi="ar-SA"/>
        </w:rPr>
        <w:t xml:space="preserve">مقومات أكاديمية: </w:t>
      </w:r>
      <w:r w:rsidRPr="00711A39">
        <w:rPr>
          <w:rFonts w:ascii="Simplified Arabic" w:eastAsiaTheme="minorHAnsi" w:hAnsi="Simplified Arabic" w:cs="Simplified Arabic" w:hint="cs"/>
          <w:sz w:val="28"/>
          <w:szCs w:val="28"/>
          <w:rtl/>
          <w:lang w:bidi="ar-SA"/>
        </w:rPr>
        <w:t xml:space="preserve">يقصد بها الدراسات والبحوث التي تتم عن واقع تكوين السياسة التعليمية </w:t>
      </w:r>
      <w:r w:rsidR="00D51255" w:rsidRPr="00711A39">
        <w:rPr>
          <w:rFonts w:ascii="Simplified Arabic" w:eastAsiaTheme="minorHAnsi" w:hAnsi="Simplified Arabic" w:cs="Simplified Arabic" w:hint="cs"/>
          <w:sz w:val="28"/>
          <w:szCs w:val="28"/>
          <w:rtl/>
          <w:lang w:bidi="ar-SA"/>
        </w:rPr>
        <w:t xml:space="preserve">وتنفيذها </w:t>
      </w:r>
      <w:r w:rsidRPr="00711A39">
        <w:rPr>
          <w:rFonts w:ascii="Simplified Arabic" w:eastAsiaTheme="minorHAnsi" w:hAnsi="Simplified Arabic" w:cs="Simplified Arabic" w:hint="cs"/>
          <w:sz w:val="28"/>
          <w:szCs w:val="28"/>
          <w:rtl/>
          <w:lang w:bidi="ar-SA"/>
        </w:rPr>
        <w:t xml:space="preserve">وبخاصة في مجال التربية المقارنة. </w:t>
      </w:r>
      <w:r w:rsidR="00710608" w:rsidRPr="00711A39">
        <w:rPr>
          <w:rFonts w:ascii="Simplified Arabic" w:eastAsiaTheme="minorHAnsi" w:hAnsi="Simplified Arabic" w:cs="Simplified Arabic" w:hint="cs"/>
          <w:sz w:val="28"/>
          <w:szCs w:val="28"/>
          <w:rtl/>
          <w:lang w:bidi="ar-SA"/>
        </w:rPr>
        <w:t>ولهذه الدراسات دورها الهام في التوجيه إلى اختيار السياسات المناسبة في قطاع ما.</w:t>
      </w:r>
      <w:r w:rsidR="00D51255" w:rsidRPr="00711A39">
        <w:rPr>
          <w:rFonts w:ascii="Simplified Arabic" w:eastAsiaTheme="minorHAnsi" w:hAnsi="Simplified Arabic" w:cs="Simplified Arabic" w:hint="cs"/>
          <w:sz w:val="28"/>
          <w:szCs w:val="28"/>
          <w:rtl/>
          <w:lang w:bidi="ar-SA"/>
        </w:rPr>
        <w:t xml:space="preserve"> </w:t>
      </w:r>
      <w:r w:rsidR="00546254" w:rsidRPr="00711A39">
        <w:rPr>
          <w:rFonts w:ascii="Simplified Arabic" w:hAnsi="Simplified Arabic" w:cs="Simplified Arabic" w:hint="cs"/>
          <w:sz w:val="28"/>
          <w:szCs w:val="28"/>
          <w:rtl/>
        </w:rPr>
        <w:t>لذلك ينظر</w:t>
      </w:r>
      <w:r w:rsidR="00FE46E1" w:rsidRPr="00711A39">
        <w:rPr>
          <w:rFonts w:ascii="Simplified Arabic" w:hAnsi="Simplified Arabic" w:cs="Simplified Arabic" w:hint="cs"/>
          <w:sz w:val="28"/>
          <w:szCs w:val="28"/>
          <w:rtl/>
        </w:rPr>
        <w:t xml:space="preserve"> إلى المدرسة على أنها تتألف من أدوار ومهام يقوم المدير والعاملون معه بأدائها بهدف تحقيق مهمات مطلوبة تشمل تفعيل الرؤى والرسالة وصياغة السياسات والخطط والموازنة المالية وتحديد وتفعيل الأنظمة والقوانين والتعليمات و</w:t>
      </w:r>
      <w:r w:rsidR="005D5CBD" w:rsidRPr="00711A39">
        <w:rPr>
          <w:rFonts w:ascii="Simplified Arabic" w:hAnsi="Simplified Arabic" w:cs="Simplified Arabic" w:hint="cs"/>
          <w:sz w:val="28"/>
          <w:szCs w:val="28"/>
          <w:rtl/>
          <w:lang w:bidi="ar-SA"/>
        </w:rPr>
        <w:t xml:space="preserve">تفعيل </w:t>
      </w:r>
      <w:r w:rsidR="00FE46E1" w:rsidRPr="00711A39">
        <w:rPr>
          <w:rFonts w:ascii="Simplified Arabic" w:hAnsi="Simplified Arabic" w:cs="Simplified Arabic" w:hint="cs"/>
          <w:sz w:val="28"/>
          <w:szCs w:val="28"/>
          <w:rtl/>
        </w:rPr>
        <w:t>المناهج واستراتيجيات التدريس التي يعتمدها النظام التربوي</w:t>
      </w:r>
      <w:r w:rsidR="005D5CBD" w:rsidRPr="00711A39">
        <w:rPr>
          <w:rFonts w:ascii="Simplified Arabic" w:hAnsi="Simplified Arabic" w:cs="Simplified Arabic" w:hint="cs"/>
          <w:sz w:val="28"/>
          <w:szCs w:val="28"/>
          <w:rtl/>
          <w:lang w:bidi="ar-SA"/>
        </w:rPr>
        <w:t>،</w:t>
      </w:r>
      <w:r w:rsidR="00FE46E1" w:rsidRPr="00711A39">
        <w:rPr>
          <w:rFonts w:ascii="Simplified Arabic" w:hAnsi="Simplified Arabic" w:cs="Simplified Arabic" w:hint="cs"/>
          <w:sz w:val="28"/>
          <w:szCs w:val="28"/>
          <w:rtl/>
        </w:rPr>
        <w:t xml:space="preserve"> وتجسيدها في مرا</w:t>
      </w:r>
      <w:r w:rsidR="005D5CBD" w:rsidRPr="00711A39">
        <w:rPr>
          <w:rFonts w:ascii="Simplified Arabic" w:hAnsi="Simplified Arabic" w:cs="Simplified Arabic" w:hint="cs"/>
          <w:sz w:val="28"/>
          <w:szCs w:val="28"/>
          <w:rtl/>
          <w:lang w:bidi="ar-SA"/>
        </w:rPr>
        <w:t>مٍ</w:t>
      </w:r>
      <w:r w:rsidR="00FE46E1" w:rsidRPr="00711A39">
        <w:rPr>
          <w:rFonts w:ascii="Simplified Arabic" w:hAnsi="Simplified Arabic" w:cs="Simplified Arabic" w:hint="cs"/>
          <w:sz w:val="28"/>
          <w:szCs w:val="28"/>
          <w:rtl/>
        </w:rPr>
        <w:t xml:space="preserve"> وأهداف على المستوى الإجرائي</w:t>
      </w:r>
      <w:r w:rsidR="005D5CBD" w:rsidRPr="00711A39">
        <w:rPr>
          <w:rFonts w:ascii="Simplified Arabic" w:hAnsi="Simplified Arabic" w:cs="Simplified Arabic" w:hint="cs"/>
          <w:sz w:val="28"/>
          <w:szCs w:val="28"/>
          <w:rtl/>
          <w:lang w:bidi="ar-SA"/>
        </w:rPr>
        <w:t>،</w:t>
      </w:r>
      <w:r w:rsidR="00FE46E1" w:rsidRPr="00711A39">
        <w:rPr>
          <w:rFonts w:ascii="Simplified Arabic" w:hAnsi="Simplified Arabic" w:cs="Simplified Arabic" w:hint="cs"/>
          <w:sz w:val="28"/>
          <w:szCs w:val="28"/>
          <w:rtl/>
        </w:rPr>
        <w:t xml:space="preserve"> وكذلك متابعة توظيف مدخلات بشرية مؤهلة، وشراء اللوازم وضبط التدريس، وتطوير أداء المعلمين وإثرائهم، والتفاعل مع المجتمع وغير ذلك من المهام اللازمة لتشغيل المدرسة وتفعيل دورها في تحقيق فاعل لرسالتها التعليمية واستراتيجيات</w:t>
      </w:r>
      <w:r w:rsidR="00A47A96" w:rsidRPr="00711A39">
        <w:rPr>
          <w:rFonts w:ascii="Simplified Arabic" w:hAnsi="Simplified Arabic" w:cs="Simplified Arabic" w:hint="cs"/>
          <w:sz w:val="28"/>
          <w:szCs w:val="28"/>
          <w:rtl/>
        </w:rPr>
        <w:t>ها</w:t>
      </w:r>
      <w:r w:rsidR="00FE46E1" w:rsidRPr="00711A39">
        <w:rPr>
          <w:rFonts w:ascii="Simplified Arabic" w:hAnsi="Simplified Arabic" w:cs="Simplified Arabic" w:hint="cs"/>
          <w:sz w:val="28"/>
          <w:szCs w:val="28"/>
          <w:rtl/>
        </w:rPr>
        <w:t xml:space="preserve"> (سرحان، </w:t>
      </w:r>
      <w:r w:rsidR="00021CD9" w:rsidRPr="00711A39">
        <w:rPr>
          <w:rFonts w:ascii="Simplified Arabic" w:hAnsi="Simplified Arabic" w:cs="Simplified Arabic" w:hint="cs"/>
          <w:sz w:val="28"/>
          <w:szCs w:val="28"/>
          <w:rtl/>
        </w:rPr>
        <w:t>2014: 86</w:t>
      </w:r>
      <w:r w:rsidR="00FE46E1" w:rsidRPr="00711A39">
        <w:rPr>
          <w:rFonts w:ascii="Simplified Arabic" w:hAnsi="Simplified Arabic" w:cs="Simplified Arabic" w:hint="cs"/>
          <w:sz w:val="28"/>
          <w:szCs w:val="28"/>
          <w:rtl/>
        </w:rPr>
        <w:t xml:space="preserve">)، ( الطويل، </w:t>
      </w:r>
      <w:r w:rsidR="00021CD9" w:rsidRPr="00711A39">
        <w:rPr>
          <w:rFonts w:ascii="Simplified Arabic" w:hAnsi="Simplified Arabic" w:cs="Simplified Arabic" w:hint="cs"/>
          <w:sz w:val="28"/>
          <w:szCs w:val="28"/>
          <w:rtl/>
        </w:rPr>
        <w:t xml:space="preserve">2015: </w:t>
      </w:r>
      <w:r w:rsidR="0067552C" w:rsidRPr="00711A39">
        <w:rPr>
          <w:rFonts w:ascii="Simplified Arabic" w:hAnsi="Simplified Arabic" w:cs="Simplified Arabic" w:hint="cs"/>
          <w:sz w:val="28"/>
          <w:szCs w:val="28"/>
          <w:rtl/>
        </w:rPr>
        <w:t>5</w:t>
      </w:r>
      <w:r w:rsidR="00021CD9" w:rsidRPr="00711A39">
        <w:rPr>
          <w:rFonts w:ascii="Simplified Arabic" w:hAnsi="Simplified Arabic" w:cs="Simplified Arabic" w:hint="cs"/>
          <w:sz w:val="28"/>
          <w:szCs w:val="28"/>
          <w:rtl/>
        </w:rPr>
        <w:t>5</w:t>
      </w:r>
      <w:r w:rsidR="00FE46E1" w:rsidRPr="00711A39">
        <w:rPr>
          <w:rFonts w:ascii="Simplified Arabic" w:hAnsi="Simplified Arabic" w:cs="Simplified Arabic" w:hint="cs"/>
          <w:sz w:val="28"/>
          <w:szCs w:val="28"/>
          <w:rtl/>
        </w:rPr>
        <w:t>).</w:t>
      </w:r>
      <w:r w:rsidR="00FE46E1" w:rsidRPr="00711A39">
        <w:rPr>
          <w:rFonts w:ascii="Simplified Arabic" w:hAnsi="Simplified Arabic" w:cs="Simplified Arabic" w:hint="cs"/>
          <w:color w:val="FF0000"/>
          <w:sz w:val="28"/>
          <w:szCs w:val="28"/>
          <w:rtl/>
        </w:rPr>
        <w:t xml:space="preserve">  </w:t>
      </w:r>
    </w:p>
    <w:p w14:paraId="0AD85E5E" w14:textId="77777777" w:rsidR="00512999" w:rsidRPr="00711A39" w:rsidRDefault="00512999" w:rsidP="00512999">
      <w:pPr>
        <w:spacing w:after="0"/>
        <w:rPr>
          <w:rFonts w:cs="Simplified Arabic"/>
          <w:b/>
          <w:bCs/>
          <w:sz w:val="28"/>
          <w:szCs w:val="28"/>
          <w:rtl/>
        </w:rPr>
      </w:pPr>
      <w:r w:rsidRPr="00711A39">
        <w:rPr>
          <w:rFonts w:ascii="Simplified Arabic" w:hAnsi="Simplified Arabic" w:cs="Simplified Arabic" w:hint="cs"/>
          <w:b/>
          <w:bCs/>
          <w:sz w:val="28"/>
          <w:szCs w:val="28"/>
          <w:rtl/>
        </w:rPr>
        <w:t xml:space="preserve">إجراءات الدراسة ومنهجيتها </w:t>
      </w:r>
    </w:p>
    <w:p w14:paraId="29A8E61C" w14:textId="1B512741" w:rsidR="00512999" w:rsidRPr="00711A39" w:rsidRDefault="00512999" w:rsidP="00512999">
      <w:pPr>
        <w:spacing w:after="0"/>
        <w:jc w:val="both"/>
        <w:rPr>
          <w:rFonts w:ascii="Simplified Arabic" w:hAnsi="Simplified Arabic" w:cs="Simplified Arabic"/>
          <w:sz w:val="28"/>
          <w:szCs w:val="28"/>
          <w:rtl/>
        </w:rPr>
      </w:pPr>
      <w:r w:rsidRPr="00711A39">
        <w:rPr>
          <w:rFonts w:ascii="Simplified Arabic" w:hAnsi="Simplified Arabic" w:cs="Simplified Arabic" w:hint="cs"/>
          <w:b/>
          <w:bCs/>
          <w:sz w:val="28"/>
          <w:szCs w:val="28"/>
          <w:rtl/>
        </w:rPr>
        <w:t xml:space="preserve">منهج </w:t>
      </w:r>
      <w:r w:rsidR="00CE4371" w:rsidRPr="00711A39">
        <w:rPr>
          <w:rFonts w:ascii="Simplified Arabic" w:hAnsi="Simplified Arabic" w:cs="Simplified Arabic" w:hint="cs"/>
          <w:b/>
          <w:bCs/>
          <w:sz w:val="28"/>
          <w:szCs w:val="28"/>
          <w:rtl/>
        </w:rPr>
        <w:t>الدراس</w:t>
      </w:r>
      <w:r w:rsidR="0082263F" w:rsidRPr="00711A39">
        <w:rPr>
          <w:rFonts w:ascii="Simplified Arabic" w:hAnsi="Simplified Arabic" w:cs="Simplified Arabic" w:hint="cs"/>
          <w:b/>
          <w:bCs/>
          <w:sz w:val="28"/>
          <w:szCs w:val="28"/>
          <w:rtl/>
        </w:rPr>
        <w:t>ة</w:t>
      </w:r>
      <w:r w:rsidR="00CE4371" w:rsidRPr="00711A39">
        <w:rPr>
          <w:rFonts w:ascii="Simplified Arabic" w:hAnsi="Simplified Arabic" w:cs="Simplified Arabic" w:hint="cs"/>
          <w:b/>
          <w:bCs/>
          <w:sz w:val="28"/>
          <w:szCs w:val="28"/>
          <w:rtl/>
        </w:rPr>
        <w:t>:</w:t>
      </w:r>
      <w:r w:rsidR="00E9064C" w:rsidRPr="00711A39">
        <w:rPr>
          <w:rFonts w:ascii="Simplified Arabic" w:hAnsi="Simplified Arabic" w:cs="Simplified Arabic" w:hint="cs"/>
          <w:sz w:val="28"/>
          <w:szCs w:val="28"/>
          <w:rtl/>
        </w:rPr>
        <w:t xml:space="preserve"> استخدمت</w:t>
      </w:r>
      <w:r w:rsidR="0082263F" w:rsidRPr="00711A39">
        <w:rPr>
          <w:rFonts w:ascii="Simplified Arabic" w:hAnsi="Simplified Arabic" w:cs="Simplified Arabic" w:hint="cs"/>
          <w:sz w:val="28"/>
          <w:szCs w:val="28"/>
          <w:rtl/>
        </w:rPr>
        <w:t xml:space="preserve"> الدراسة الحالية </w:t>
      </w:r>
      <w:r w:rsidRPr="00711A39">
        <w:rPr>
          <w:rFonts w:ascii="Simplified Arabic" w:hAnsi="Simplified Arabic" w:cs="Simplified Arabic" w:hint="cs"/>
          <w:sz w:val="28"/>
          <w:szCs w:val="28"/>
          <w:rtl/>
        </w:rPr>
        <w:t>المنهج الوصفي التحليلي</w:t>
      </w:r>
      <w:r w:rsidR="005D5CBD"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والذي يتناسب مع أهداف الدراسة ومتغيراتها</w:t>
      </w:r>
    </w:p>
    <w:p w14:paraId="4F908F38" w14:textId="1E43E1A7" w:rsidR="00512999" w:rsidRPr="00711A39" w:rsidRDefault="00512999" w:rsidP="00512999">
      <w:pPr>
        <w:spacing w:after="0"/>
        <w:jc w:val="both"/>
        <w:rPr>
          <w:rFonts w:ascii="Simplified Arabic" w:hAnsi="Simplified Arabic" w:cs="Simplified Arabic"/>
          <w:sz w:val="28"/>
          <w:szCs w:val="28"/>
          <w:rtl/>
        </w:rPr>
      </w:pPr>
      <w:r w:rsidRPr="00711A39">
        <w:rPr>
          <w:rFonts w:ascii="Simplified Arabic" w:hAnsi="Simplified Arabic" w:cs="Simplified Arabic" w:hint="cs"/>
          <w:b/>
          <w:bCs/>
          <w:sz w:val="28"/>
          <w:szCs w:val="28"/>
          <w:rtl/>
        </w:rPr>
        <w:lastRenderedPageBreak/>
        <w:t>مجتمع الدراسة</w:t>
      </w:r>
      <w:r w:rsidR="008A6E49" w:rsidRPr="00711A39">
        <w:rPr>
          <w:rFonts w:ascii="Simplified Arabic" w:hAnsi="Simplified Arabic" w:cs="Simplified Arabic" w:hint="cs"/>
          <w:b/>
          <w:bCs/>
          <w:sz w:val="28"/>
          <w:szCs w:val="28"/>
          <w:rtl/>
        </w:rPr>
        <w:t xml:space="preserve"> وعينتها</w:t>
      </w:r>
      <w:r w:rsidR="00CE4371" w:rsidRPr="00711A39">
        <w:rPr>
          <w:rFonts w:ascii="Simplified Arabic" w:hAnsi="Simplified Arabic" w:cs="Simplified Arabic" w:hint="cs"/>
          <w:b/>
          <w:bCs/>
          <w:sz w:val="28"/>
          <w:szCs w:val="28"/>
          <w:rtl/>
        </w:rPr>
        <w:t xml:space="preserve">: </w:t>
      </w:r>
      <w:r w:rsidRPr="00711A39">
        <w:rPr>
          <w:rFonts w:ascii="Simplified Arabic" w:hAnsi="Simplified Arabic" w:cs="Simplified Arabic" w:hint="cs"/>
          <w:sz w:val="28"/>
          <w:szCs w:val="28"/>
          <w:rtl/>
        </w:rPr>
        <w:t xml:space="preserve">يتكون مجتمع الدراسة من جميع </w:t>
      </w:r>
      <w:r w:rsidR="0029210E" w:rsidRPr="00711A39">
        <w:rPr>
          <w:rFonts w:ascii="Simplified Arabic" w:hAnsi="Simplified Arabic" w:cs="Simplified Arabic" w:hint="cs"/>
          <w:sz w:val="28"/>
          <w:szCs w:val="28"/>
          <w:rtl/>
        </w:rPr>
        <w:t>المعلمين والمعلمات</w:t>
      </w:r>
      <w:r w:rsidRPr="00711A39">
        <w:rPr>
          <w:rFonts w:ascii="Simplified Arabic" w:hAnsi="Simplified Arabic" w:cs="Simplified Arabic" w:hint="cs"/>
          <w:sz w:val="28"/>
          <w:szCs w:val="28"/>
          <w:rtl/>
        </w:rPr>
        <w:t xml:space="preserve"> </w:t>
      </w:r>
      <w:r w:rsidR="004E47DA" w:rsidRPr="00711A39">
        <w:rPr>
          <w:rFonts w:ascii="Simplified Arabic" w:hAnsi="Simplified Arabic" w:cs="Simplified Arabic" w:hint="cs"/>
          <w:sz w:val="28"/>
          <w:szCs w:val="28"/>
          <w:rtl/>
        </w:rPr>
        <w:t xml:space="preserve">في </w:t>
      </w:r>
      <w:r w:rsidRPr="00711A39">
        <w:rPr>
          <w:rFonts w:ascii="Simplified Arabic" w:hAnsi="Simplified Arabic" w:cs="Simplified Arabic" w:hint="cs"/>
          <w:sz w:val="28"/>
          <w:szCs w:val="28"/>
          <w:rtl/>
        </w:rPr>
        <w:t xml:space="preserve">المدارس الفلسطينية الحكومية بمحافظات </w:t>
      </w:r>
      <w:r w:rsidR="00CE7D58" w:rsidRPr="00711A39">
        <w:rPr>
          <w:rFonts w:ascii="Simplified Arabic" w:hAnsi="Simplified Arabic" w:cs="Simplified Arabic" w:hint="cs"/>
          <w:sz w:val="28"/>
          <w:szCs w:val="28"/>
          <w:rtl/>
        </w:rPr>
        <w:t xml:space="preserve">قطاع </w:t>
      </w:r>
      <w:r w:rsidRPr="00711A39">
        <w:rPr>
          <w:rFonts w:ascii="Simplified Arabic" w:hAnsi="Simplified Arabic" w:cs="Simplified Arabic" w:hint="cs"/>
          <w:sz w:val="28"/>
          <w:szCs w:val="28"/>
          <w:rtl/>
        </w:rPr>
        <w:t xml:space="preserve">غزة </w:t>
      </w:r>
      <w:r w:rsidR="00231F4C" w:rsidRPr="00711A39">
        <w:rPr>
          <w:rFonts w:ascii="Simplified Arabic" w:hAnsi="Simplified Arabic" w:cs="Simplified Arabic" w:hint="cs"/>
          <w:sz w:val="28"/>
          <w:szCs w:val="28"/>
          <w:rtl/>
        </w:rPr>
        <w:t>في</w:t>
      </w:r>
      <w:r w:rsidR="00D500DB" w:rsidRPr="00711A39">
        <w:rPr>
          <w:rFonts w:ascii="Simplified Arabic" w:hAnsi="Simplified Arabic" w:cs="Simplified Arabic" w:hint="cs"/>
          <w:sz w:val="28"/>
          <w:szCs w:val="28"/>
          <w:rtl/>
        </w:rPr>
        <w:t xml:space="preserve"> جميع المراحل </w:t>
      </w:r>
      <w:r w:rsidRPr="00711A39">
        <w:rPr>
          <w:rFonts w:ascii="Simplified Arabic" w:hAnsi="Simplified Arabic" w:cs="Simplified Arabic" w:hint="cs"/>
          <w:sz w:val="28"/>
          <w:szCs w:val="28"/>
          <w:rtl/>
        </w:rPr>
        <w:t xml:space="preserve">وعددهم </w:t>
      </w:r>
      <w:r w:rsidR="00C71B0F" w:rsidRPr="00711A39">
        <w:rPr>
          <w:rFonts w:ascii="Simplified Arabic" w:hAnsi="Simplified Arabic" w:cs="Simplified Arabic" w:hint="cs"/>
          <w:sz w:val="28"/>
          <w:szCs w:val="28"/>
          <w:rtl/>
        </w:rPr>
        <w:t>(10075)</w:t>
      </w:r>
      <w:r w:rsidR="00BE0A87" w:rsidRPr="00711A39">
        <w:rPr>
          <w:rFonts w:ascii="Simplified Arabic" w:hAnsi="Simplified Arabic" w:cs="Simplified Arabic" w:hint="cs"/>
          <w:sz w:val="28"/>
          <w:szCs w:val="28"/>
          <w:rtl/>
        </w:rPr>
        <w:t>.</w:t>
      </w:r>
    </w:p>
    <w:p w14:paraId="7FB31FF8" w14:textId="2EC3552D" w:rsidR="00512999" w:rsidRPr="00711A39" w:rsidRDefault="00512999" w:rsidP="00CE4371">
      <w:pPr>
        <w:spacing w:after="0"/>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t>أولاً العينة الاستطلاعية</w:t>
      </w:r>
      <w:r w:rsidR="00CE4371" w:rsidRPr="00711A39">
        <w:rPr>
          <w:rFonts w:ascii="Simplified Arabic" w:hAnsi="Simplified Arabic" w:cs="Simplified Arabic" w:hint="cs"/>
          <w:b/>
          <w:bCs/>
          <w:sz w:val="28"/>
          <w:szCs w:val="28"/>
          <w:rtl/>
        </w:rPr>
        <w:t xml:space="preserve">: </w:t>
      </w:r>
      <w:r w:rsidRPr="00711A39">
        <w:rPr>
          <w:rFonts w:ascii="Simplified Arabic" w:hAnsi="Simplified Arabic" w:cs="Simplified Arabic" w:hint="cs"/>
          <w:sz w:val="28"/>
          <w:szCs w:val="28"/>
          <w:rtl/>
        </w:rPr>
        <w:t>قام الباحث با</w:t>
      </w:r>
      <w:r w:rsidR="00433E3F" w:rsidRPr="00711A39">
        <w:rPr>
          <w:rFonts w:ascii="Simplified Arabic" w:hAnsi="Simplified Arabic" w:cs="Simplified Arabic" w:hint="cs"/>
          <w:sz w:val="28"/>
          <w:szCs w:val="28"/>
          <w:rtl/>
        </w:rPr>
        <w:t>ختيار</w:t>
      </w:r>
      <w:r w:rsidRPr="00711A39">
        <w:rPr>
          <w:rFonts w:ascii="Simplified Arabic" w:hAnsi="Simplified Arabic" w:cs="Simplified Arabic" w:hint="cs"/>
          <w:sz w:val="28"/>
          <w:szCs w:val="28"/>
          <w:rtl/>
        </w:rPr>
        <w:t xml:space="preserve"> عينة استطلاعية قوامها</w:t>
      </w:r>
      <w:r w:rsidR="00DF7BE1"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(30) فرد</w:t>
      </w:r>
      <w:r w:rsidR="003E26CE"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 xml:space="preserve"> من </w:t>
      </w:r>
      <w:r w:rsidR="00000010" w:rsidRPr="00711A39">
        <w:rPr>
          <w:rFonts w:ascii="Simplified Arabic" w:hAnsi="Simplified Arabic" w:cs="Simplified Arabic" w:hint="cs"/>
          <w:sz w:val="28"/>
          <w:szCs w:val="28"/>
          <w:rtl/>
        </w:rPr>
        <w:t>المعلمين والمعلمات</w:t>
      </w:r>
      <w:r w:rsidR="00DF7BE1" w:rsidRPr="00711A39">
        <w:rPr>
          <w:rFonts w:ascii="Simplified Arabic" w:hAnsi="Simplified Arabic" w:cs="Simplified Arabic" w:hint="cs"/>
          <w:sz w:val="28"/>
          <w:szCs w:val="28"/>
          <w:rtl/>
        </w:rPr>
        <w:t xml:space="preserve"> </w:t>
      </w:r>
      <w:r w:rsidR="00000010" w:rsidRPr="00711A39">
        <w:rPr>
          <w:rFonts w:ascii="Simplified Arabic" w:hAnsi="Simplified Arabic" w:cs="Simplified Arabic" w:hint="cs"/>
          <w:sz w:val="28"/>
          <w:szCs w:val="28"/>
          <w:rtl/>
        </w:rPr>
        <w:t xml:space="preserve">في </w:t>
      </w:r>
      <w:r w:rsidR="00600C35" w:rsidRPr="00711A39">
        <w:rPr>
          <w:rFonts w:ascii="Simplified Arabic" w:hAnsi="Simplified Arabic" w:cs="Simplified Arabic" w:hint="cs"/>
          <w:sz w:val="28"/>
          <w:szCs w:val="28"/>
          <w:rtl/>
        </w:rPr>
        <w:t>جميع المراحل</w:t>
      </w:r>
      <w:r w:rsidR="00000010" w:rsidRPr="00711A39">
        <w:rPr>
          <w:rFonts w:ascii="Simplified Arabic" w:hAnsi="Simplified Arabic" w:cs="Simplified Arabic" w:hint="cs"/>
          <w:sz w:val="28"/>
          <w:szCs w:val="28"/>
          <w:rtl/>
        </w:rPr>
        <w:t xml:space="preserve"> في </w:t>
      </w:r>
      <w:r w:rsidR="00DF7BE1" w:rsidRPr="00711A39">
        <w:rPr>
          <w:rFonts w:ascii="Simplified Arabic" w:hAnsi="Simplified Arabic" w:cs="Simplified Arabic" w:hint="cs"/>
          <w:sz w:val="28"/>
          <w:szCs w:val="28"/>
          <w:rtl/>
        </w:rPr>
        <w:t>المدارس</w:t>
      </w:r>
      <w:r w:rsidRPr="00711A39">
        <w:rPr>
          <w:rFonts w:ascii="Simplified Arabic" w:hAnsi="Simplified Arabic" w:cs="Simplified Arabic" w:hint="cs"/>
          <w:sz w:val="28"/>
          <w:szCs w:val="28"/>
          <w:rtl/>
        </w:rPr>
        <w:t xml:space="preserve"> الحكومية بمحافظات </w:t>
      </w:r>
      <w:r w:rsidR="00600C35" w:rsidRPr="00711A39">
        <w:rPr>
          <w:rFonts w:ascii="Simplified Arabic" w:hAnsi="Simplified Arabic" w:cs="Simplified Arabic" w:hint="cs"/>
          <w:sz w:val="28"/>
          <w:szCs w:val="28"/>
          <w:rtl/>
        </w:rPr>
        <w:t xml:space="preserve">قطاع </w:t>
      </w:r>
      <w:r w:rsidRPr="00711A39">
        <w:rPr>
          <w:rFonts w:ascii="Simplified Arabic" w:hAnsi="Simplified Arabic" w:cs="Simplified Arabic" w:hint="cs"/>
          <w:sz w:val="28"/>
          <w:szCs w:val="28"/>
          <w:rtl/>
        </w:rPr>
        <w:t>غزة</w:t>
      </w:r>
      <w:r w:rsidR="003E26CE"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وذلك من </w:t>
      </w:r>
      <w:r w:rsidR="00433E3F"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 xml:space="preserve">جل التحقق من </w:t>
      </w:r>
      <w:r w:rsidR="00E9064C" w:rsidRPr="00711A39">
        <w:rPr>
          <w:rFonts w:ascii="Simplified Arabic" w:hAnsi="Simplified Arabic" w:cs="Simplified Arabic" w:hint="cs"/>
          <w:sz w:val="28"/>
          <w:szCs w:val="28"/>
          <w:rtl/>
        </w:rPr>
        <w:t>أداة الدراسة</w:t>
      </w:r>
      <w:r w:rsidR="003E26CE" w:rsidRPr="00711A39">
        <w:rPr>
          <w:rFonts w:ascii="Simplified Arabic" w:hAnsi="Simplified Arabic" w:cs="Simplified Arabic" w:hint="cs"/>
          <w:sz w:val="28"/>
          <w:szCs w:val="28"/>
          <w:rtl/>
        </w:rPr>
        <w:t xml:space="preserve"> وثباتها</w:t>
      </w:r>
      <w:r w:rsidR="00600C35" w:rsidRPr="00711A39">
        <w:rPr>
          <w:rFonts w:ascii="Simplified Arabic" w:hAnsi="Simplified Arabic" w:cs="Simplified Arabic" w:hint="cs"/>
          <w:sz w:val="28"/>
          <w:szCs w:val="28"/>
          <w:rtl/>
        </w:rPr>
        <w:t>.</w:t>
      </w:r>
    </w:p>
    <w:p w14:paraId="15DE788A" w14:textId="1B722C22" w:rsidR="00512999" w:rsidRPr="00711A39" w:rsidRDefault="00512999" w:rsidP="00CE4371">
      <w:pPr>
        <w:spacing w:after="0"/>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t>ثانياً العينة الفعلية</w:t>
      </w:r>
      <w:r w:rsidR="00CE4371" w:rsidRPr="00711A39">
        <w:rPr>
          <w:rFonts w:ascii="Simplified Arabic" w:hAnsi="Simplified Arabic" w:cs="Simplified Arabic" w:hint="cs"/>
          <w:b/>
          <w:bCs/>
          <w:sz w:val="28"/>
          <w:szCs w:val="28"/>
          <w:rtl/>
        </w:rPr>
        <w:t xml:space="preserve">: </w:t>
      </w:r>
      <w:r w:rsidRPr="00711A39">
        <w:rPr>
          <w:rFonts w:ascii="Simplified Arabic" w:hAnsi="Simplified Arabic" w:cs="Simplified Arabic" w:hint="cs"/>
          <w:sz w:val="28"/>
          <w:szCs w:val="28"/>
          <w:rtl/>
        </w:rPr>
        <w:t>قام الباحث با</w:t>
      </w:r>
      <w:r w:rsidR="00433E3F" w:rsidRPr="00711A39">
        <w:rPr>
          <w:rFonts w:ascii="Simplified Arabic" w:hAnsi="Simplified Arabic" w:cs="Simplified Arabic" w:hint="cs"/>
          <w:sz w:val="28"/>
          <w:szCs w:val="28"/>
          <w:rtl/>
        </w:rPr>
        <w:t>ختيار</w:t>
      </w:r>
      <w:r w:rsidRPr="00711A39">
        <w:rPr>
          <w:rFonts w:ascii="Simplified Arabic" w:hAnsi="Simplified Arabic" w:cs="Simplified Arabic" w:hint="cs"/>
          <w:sz w:val="28"/>
          <w:szCs w:val="28"/>
          <w:rtl/>
        </w:rPr>
        <w:t xml:space="preserve"> عينة قوامها</w:t>
      </w:r>
      <w:r w:rsidR="00AE6F90" w:rsidRPr="00711A39">
        <w:rPr>
          <w:rFonts w:ascii="Simplified Arabic" w:hAnsi="Simplified Arabic" w:cs="Simplified Arabic" w:hint="cs"/>
          <w:sz w:val="28"/>
          <w:szCs w:val="28"/>
          <w:rtl/>
        </w:rPr>
        <w:t xml:space="preserve"> (504)</w:t>
      </w:r>
      <w:r w:rsidRPr="00711A39">
        <w:rPr>
          <w:rFonts w:ascii="Simplified Arabic" w:hAnsi="Simplified Arabic" w:cs="Simplified Arabic" w:hint="cs"/>
          <w:sz w:val="28"/>
          <w:szCs w:val="28"/>
          <w:rtl/>
        </w:rPr>
        <w:t xml:space="preserve"> </w:t>
      </w:r>
      <w:r w:rsidRPr="00711A39">
        <w:rPr>
          <w:rFonts w:ascii="Simplified Arabic" w:hAnsi="Simplified Arabic" w:cs="Simplified Arabic"/>
          <w:sz w:val="28"/>
          <w:szCs w:val="28"/>
          <w:rtl/>
        </w:rPr>
        <w:t xml:space="preserve">من </w:t>
      </w:r>
      <w:r w:rsidR="00000010" w:rsidRPr="00711A39">
        <w:rPr>
          <w:rFonts w:ascii="Simplified Arabic" w:hAnsi="Simplified Arabic" w:cs="Simplified Arabic" w:hint="cs"/>
          <w:sz w:val="28"/>
          <w:szCs w:val="28"/>
          <w:rtl/>
        </w:rPr>
        <w:t>المعلمين والمعلمات</w:t>
      </w:r>
      <w:r w:rsidR="00AE6F90" w:rsidRPr="00711A39">
        <w:rPr>
          <w:rFonts w:ascii="Simplified Arabic" w:hAnsi="Simplified Arabic" w:cs="Simplified Arabic" w:hint="cs"/>
          <w:sz w:val="28"/>
          <w:szCs w:val="28"/>
          <w:rtl/>
        </w:rPr>
        <w:t xml:space="preserve"> في جميع المراحل في المدارس الحكومية</w:t>
      </w:r>
      <w:r w:rsidR="00DF7BE1"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 xml:space="preserve">بنسبة (5%) من المجتمع الأصلي </w:t>
      </w:r>
      <w:r w:rsidR="00180391" w:rsidRPr="00711A39">
        <w:rPr>
          <w:rFonts w:ascii="Simplified Arabic" w:hAnsi="Simplified Arabic" w:cs="Simplified Arabic" w:hint="cs"/>
          <w:sz w:val="28"/>
          <w:szCs w:val="28"/>
          <w:rtl/>
        </w:rPr>
        <w:t>بالطريقة العشوائية البسيطة</w:t>
      </w:r>
      <w:r w:rsidR="003E26CE" w:rsidRPr="00711A39">
        <w:rPr>
          <w:rFonts w:ascii="Simplified Arabic" w:hAnsi="Simplified Arabic" w:cs="Simplified Arabic" w:hint="cs"/>
          <w:sz w:val="28"/>
          <w:szCs w:val="28"/>
          <w:rtl/>
        </w:rPr>
        <w:t>، وقد</w:t>
      </w:r>
      <w:r w:rsidRPr="00711A39">
        <w:rPr>
          <w:rFonts w:ascii="Simplified Arabic" w:hAnsi="Simplified Arabic" w:cs="Simplified Arabic" w:hint="cs"/>
          <w:sz w:val="28"/>
          <w:szCs w:val="28"/>
          <w:rtl/>
        </w:rPr>
        <w:t xml:space="preserve"> </w:t>
      </w:r>
      <w:r w:rsidR="00E9064C" w:rsidRPr="00711A39">
        <w:rPr>
          <w:rFonts w:ascii="Simplified Arabic" w:hAnsi="Simplified Arabic" w:cs="Simplified Arabic" w:hint="cs"/>
          <w:sz w:val="28"/>
          <w:szCs w:val="28"/>
          <w:rtl/>
        </w:rPr>
        <w:t>روعي</w:t>
      </w:r>
      <w:r w:rsidRPr="00711A39">
        <w:rPr>
          <w:rFonts w:ascii="Simplified Arabic" w:hAnsi="Simplified Arabic" w:cs="Simplified Arabic" w:hint="cs"/>
          <w:sz w:val="28"/>
          <w:szCs w:val="28"/>
          <w:rtl/>
        </w:rPr>
        <w:t xml:space="preserve"> تمثيلها لمجتمع الدراسة وتوزيعها حسب متغيرات</w:t>
      </w:r>
      <w:r w:rsidR="00C11140" w:rsidRPr="00711A39">
        <w:rPr>
          <w:rFonts w:ascii="Simplified Arabic" w:hAnsi="Simplified Arabic" w:cs="Simplified Arabic" w:hint="cs"/>
          <w:sz w:val="28"/>
          <w:szCs w:val="28"/>
          <w:rtl/>
        </w:rPr>
        <w:t xml:space="preserve"> الدراسة</w:t>
      </w:r>
      <w:r w:rsidRPr="00711A39">
        <w:rPr>
          <w:rFonts w:ascii="Simplified Arabic" w:hAnsi="Simplified Arabic" w:cs="Simplified Arabic" w:hint="cs"/>
          <w:sz w:val="28"/>
          <w:szCs w:val="28"/>
          <w:rtl/>
        </w:rPr>
        <w:t xml:space="preserve"> على النحو التالي</w:t>
      </w:r>
      <w:r w:rsidR="006644C6" w:rsidRPr="00711A39">
        <w:rPr>
          <w:rFonts w:ascii="Simplified Arabic" w:hAnsi="Simplified Arabic" w:cs="Simplified Arabic" w:hint="cs"/>
          <w:sz w:val="28"/>
          <w:szCs w:val="28"/>
          <w:rtl/>
        </w:rPr>
        <w:t xml:space="preserve"> في جدول (1)</w:t>
      </w:r>
      <w:r w:rsidR="00C11140" w:rsidRPr="00711A39">
        <w:rPr>
          <w:rFonts w:ascii="Simplified Arabic" w:hAnsi="Simplified Arabic" w:cs="Simplified Arabic" w:hint="cs"/>
          <w:b/>
          <w:bCs/>
          <w:sz w:val="28"/>
          <w:szCs w:val="28"/>
          <w:rtl/>
        </w:rPr>
        <w:t>:</w:t>
      </w:r>
    </w:p>
    <w:p w14:paraId="2D1E00CA" w14:textId="6BBF7D2C" w:rsidR="00433E3F" w:rsidRPr="00455E3B" w:rsidRDefault="00433E3F" w:rsidP="00433E3F">
      <w:pPr>
        <w:spacing w:after="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جدول (1): توزيع أفراد العينة حسب المتغيرات</w:t>
      </w:r>
    </w:p>
    <w:p w14:paraId="12C2FAF6" w14:textId="77777777" w:rsidR="00512999" w:rsidRPr="00D10812" w:rsidRDefault="00512999" w:rsidP="004C0057">
      <w:pPr>
        <w:spacing w:after="0"/>
        <w:jc w:val="center"/>
        <w:rPr>
          <w:b/>
          <w:bCs/>
          <w:sz w:val="18"/>
          <w:szCs w:val="18"/>
          <w:rtl/>
        </w:rPr>
      </w:pP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0"/>
        <w:gridCol w:w="851"/>
        <w:gridCol w:w="1715"/>
      </w:tblGrid>
      <w:tr w:rsidR="005F4C51" w:rsidRPr="00DF7F14" w14:paraId="0B8A2665" w14:textId="77777777" w:rsidTr="007520E7">
        <w:trPr>
          <w:trHeight w:hRule="exact" w:val="397"/>
          <w:jc w:val="center"/>
        </w:trPr>
        <w:tc>
          <w:tcPr>
            <w:tcW w:w="4006" w:type="dxa"/>
            <w:gridSpan w:val="3"/>
            <w:shd w:val="clear" w:color="auto" w:fill="D9D9D9" w:themeFill="background1" w:themeFillShade="D9"/>
            <w:vAlign w:val="center"/>
          </w:tcPr>
          <w:p w14:paraId="5D226504" w14:textId="77777777" w:rsidR="005F4C51" w:rsidRPr="00D10812" w:rsidRDefault="005F4C51" w:rsidP="005F62D2">
            <w:pPr>
              <w:spacing w:after="0"/>
              <w:jc w:val="center"/>
              <w:rPr>
                <w:rFonts w:asciiTheme="minorBidi" w:hAnsiTheme="minorBidi"/>
                <w:b/>
                <w:bCs/>
                <w:sz w:val="20"/>
                <w:szCs w:val="20"/>
                <w:rtl/>
              </w:rPr>
            </w:pPr>
            <w:r w:rsidRPr="00D10812">
              <w:rPr>
                <w:rFonts w:asciiTheme="minorBidi" w:hAnsiTheme="minorBidi"/>
                <w:b/>
                <w:bCs/>
                <w:sz w:val="20"/>
                <w:szCs w:val="20"/>
                <w:rtl/>
              </w:rPr>
              <w:t>توزيع أفراد عينة الدراسة حسب متغير الجنس</w:t>
            </w:r>
          </w:p>
        </w:tc>
      </w:tr>
      <w:tr w:rsidR="00512999" w:rsidRPr="00DF7F14" w14:paraId="112DAB43" w14:textId="77777777" w:rsidTr="000D124F">
        <w:trPr>
          <w:trHeight w:hRule="exact" w:val="268"/>
          <w:jc w:val="center"/>
        </w:trPr>
        <w:tc>
          <w:tcPr>
            <w:tcW w:w="1440" w:type="dxa"/>
            <w:shd w:val="clear" w:color="auto" w:fill="D9D9D9" w:themeFill="background1" w:themeFillShade="D9"/>
            <w:vAlign w:val="center"/>
          </w:tcPr>
          <w:p w14:paraId="4DEF9F4C" w14:textId="77777777" w:rsidR="00512999" w:rsidRPr="00D10812" w:rsidRDefault="00512999" w:rsidP="005F62D2">
            <w:pPr>
              <w:spacing w:after="0"/>
              <w:jc w:val="center"/>
              <w:rPr>
                <w:rFonts w:asciiTheme="minorBidi" w:hAnsiTheme="minorBidi"/>
                <w:b/>
                <w:bCs/>
                <w:sz w:val="20"/>
                <w:szCs w:val="20"/>
                <w:rtl/>
              </w:rPr>
            </w:pPr>
            <w:r w:rsidRPr="00D10812">
              <w:rPr>
                <w:rFonts w:asciiTheme="minorBidi" w:hAnsiTheme="minorBidi"/>
                <w:b/>
                <w:bCs/>
                <w:sz w:val="20"/>
                <w:szCs w:val="20"/>
                <w:rtl/>
              </w:rPr>
              <w:t>الجنس</w:t>
            </w:r>
          </w:p>
        </w:tc>
        <w:tc>
          <w:tcPr>
            <w:tcW w:w="851" w:type="dxa"/>
            <w:shd w:val="clear" w:color="auto" w:fill="D9D9D9" w:themeFill="background1" w:themeFillShade="D9"/>
            <w:vAlign w:val="center"/>
          </w:tcPr>
          <w:p w14:paraId="7CBEFFB2" w14:textId="77777777" w:rsidR="00512999" w:rsidRPr="00D10812" w:rsidRDefault="00512999" w:rsidP="005F62D2">
            <w:pPr>
              <w:spacing w:after="0"/>
              <w:jc w:val="center"/>
              <w:rPr>
                <w:rFonts w:asciiTheme="minorBidi" w:hAnsiTheme="minorBidi"/>
                <w:b/>
                <w:bCs/>
                <w:sz w:val="20"/>
                <w:szCs w:val="20"/>
                <w:rtl/>
              </w:rPr>
            </w:pPr>
            <w:r w:rsidRPr="00D10812">
              <w:rPr>
                <w:rFonts w:asciiTheme="minorBidi" w:hAnsiTheme="minorBidi"/>
                <w:b/>
                <w:bCs/>
                <w:sz w:val="20"/>
                <w:szCs w:val="20"/>
                <w:rtl/>
              </w:rPr>
              <w:t>العدد</w:t>
            </w:r>
          </w:p>
        </w:tc>
        <w:tc>
          <w:tcPr>
            <w:tcW w:w="1715" w:type="dxa"/>
            <w:shd w:val="clear" w:color="auto" w:fill="D9D9D9" w:themeFill="background1" w:themeFillShade="D9"/>
            <w:vAlign w:val="center"/>
          </w:tcPr>
          <w:p w14:paraId="46644EBE" w14:textId="77777777" w:rsidR="00512999" w:rsidRPr="00D10812" w:rsidRDefault="00512999" w:rsidP="005F62D2">
            <w:pPr>
              <w:spacing w:after="0"/>
              <w:jc w:val="center"/>
              <w:rPr>
                <w:rFonts w:asciiTheme="minorBidi" w:hAnsiTheme="minorBidi"/>
                <w:b/>
                <w:bCs/>
                <w:sz w:val="20"/>
                <w:szCs w:val="20"/>
                <w:rtl/>
              </w:rPr>
            </w:pPr>
            <w:r w:rsidRPr="00D10812">
              <w:rPr>
                <w:rFonts w:asciiTheme="minorBidi" w:hAnsiTheme="minorBidi"/>
                <w:b/>
                <w:bCs/>
                <w:sz w:val="20"/>
                <w:szCs w:val="20"/>
                <w:rtl/>
              </w:rPr>
              <w:t>النسبة المئوية</w:t>
            </w:r>
          </w:p>
        </w:tc>
      </w:tr>
      <w:tr w:rsidR="00512999" w:rsidRPr="00DF7F14" w14:paraId="1BC701EF" w14:textId="77777777" w:rsidTr="000D124F">
        <w:trPr>
          <w:trHeight w:hRule="exact" w:val="288"/>
          <w:jc w:val="center"/>
        </w:trPr>
        <w:tc>
          <w:tcPr>
            <w:tcW w:w="1440" w:type="dxa"/>
            <w:vAlign w:val="center"/>
          </w:tcPr>
          <w:p w14:paraId="200FF3D2" w14:textId="77777777" w:rsidR="00512999" w:rsidRPr="00D10812" w:rsidRDefault="00512999" w:rsidP="005F62D2">
            <w:pPr>
              <w:spacing w:after="0"/>
              <w:jc w:val="center"/>
              <w:rPr>
                <w:rFonts w:asciiTheme="minorBidi" w:hAnsiTheme="minorBidi"/>
                <w:b/>
                <w:bCs/>
                <w:sz w:val="20"/>
                <w:szCs w:val="20"/>
                <w:rtl/>
              </w:rPr>
            </w:pPr>
            <w:r w:rsidRPr="00D10812">
              <w:rPr>
                <w:rFonts w:asciiTheme="minorBidi" w:hAnsiTheme="minorBidi"/>
                <w:b/>
                <w:bCs/>
                <w:sz w:val="20"/>
                <w:szCs w:val="20"/>
                <w:rtl/>
              </w:rPr>
              <w:t>ذكر</w:t>
            </w:r>
          </w:p>
        </w:tc>
        <w:tc>
          <w:tcPr>
            <w:tcW w:w="851" w:type="dxa"/>
            <w:vAlign w:val="center"/>
          </w:tcPr>
          <w:p w14:paraId="1F0987E6" w14:textId="77777777" w:rsidR="00512999" w:rsidRPr="00D10812" w:rsidRDefault="00512999" w:rsidP="005F62D2">
            <w:pPr>
              <w:jc w:val="center"/>
              <w:rPr>
                <w:rFonts w:asciiTheme="minorBidi" w:hAnsiTheme="minorBidi"/>
                <w:sz w:val="20"/>
                <w:szCs w:val="20"/>
                <w:rtl/>
              </w:rPr>
            </w:pPr>
            <w:r w:rsidRPr="00D10812">
              <w:rPr>
                <w:rFonts w:asciiTheme="minorBidi" w:hAnsiTheme="minorBidi"/>
                <w:sz w:val="20"/>
                <w:szCs w:val="20"/>
                <w:rtl/>
              </w:rPr>
              <w:t>229</w:t>
            </w:r>
          </w:p>
        </w:tc>
        <w:tc>
          <w:tcPr>
            <w:tcW w:w="1715" w:type="dxa"/>
            <w:vAlign w:val="center"/>
          </w:tcPr>
          <w:p w14:paraId="4BAF3668" w14:textId="77777777" w:rsidR="00512999" w:rsidRPr="00D10812" w:rsidRDefault="00512999" w:rsidP="005F62D2">
            <w:pPr>
              <w:jc w:val="center"/>
              <w:rPr>
                <w:rFonts w:asciiTheme="minorBidi" w:hAnsiTheme="minorBidi"/>
                <w:sz w:val="20"/>
                <w:szCs w:val="20"/>
                <w:rtl/>
              </w:rPr>
            </w:pPr>
            <w:r w:rsidRPr="00D10812">
              <w:rPr>
                <w:rFonts w:asciiTheme="minorBidi" w:hAnsiTheme="minorBidi"/>
                <w:sz w:val="20"/>
                <w:szCs w:val="20"/>
                <w:rtl/>
              </w:rPr>
              <w:t>45.4</w:t>
            </w:r>
          </w:p>
        </w:tc>
      </w:tr>
      <w:tr w:rsidR="00512999" w:rsidRPr="00DF7F14" w14:paraId="45AE28F1" w14:textId="77777777" w:rsidTr="000D124F">
        <w:trPr>
          <w:trHeight w:hRule="exact" w:val="322"/>
          <w:jc w:val="center"/>
        </w:trPr>
        <w:tc>
          <w:tcPr>
            <w:tcW w:w="1440" w:type="dxa"/>
            <w:vAlign w:val="center"/>
          </w:tcPr>
          <w:p w14:paraId="3CA1F29C" w14:textId="77777777" w:rsidR="00512999" w:rsidRPr="00D10812" w:rsidRDefault="00512999" w:rsidP="005F62D2">
            <w:pPr>
              <w:spacing w:after="0"/>
              <w:jc w:val="center"/>
              <w:rPr>
                <w:rFonts w:asciiTheme="minorBidi" w:hAnsiTheme="minorBidi"/>
                <w:b/>
                <w:bCs/>
                <w:sz w:val="20"/>
                <w:szCs w:val="20"/>
                <w:rtl/>
              </w:rPr>
            </w:pPr>
            <w:r w:rsidRPr="00D10812">
              <w:rPr>
                <w:rFonts w:asciiTheme="minorBidi" w:hAnsiTheme="minorBidi"/>
                <w:b/>
                <w:bCs/>
                <w:sz w:val="20"/>
                <w:szCs w:val="20"/>
                <w:rtl/>
              </w:rPr>
              <w:t>أنثى</w:t>
            </w:r>
          </w:p>
        </w:tc>
        <w:tc>
          <w:tcPr>
            <w:tcW w:w="851" w:type="dxa"/>
            <w:vAlign w:val="center"/>
          </w:tcPr>
          <w:p w14:paraId="2BE51AC6" w14:textId="77777777" w:rsidR="00512999" w:rsidRPr="00D10812" w:rsidRDefault="00512999" w:rsidP="005F62D2">
            <w:pPr>
              <w:jc w:val="center"/>
              <w:rPr>
                <w:rFonts w:asciiTheme="minorBidi" w:hAnsiTheme="minorBidi"/>
                <w:sz w:val="20"/>
                <w:szCs w:val="20"/>
                <w:rtl/>
              </w:rPr>
            </w:pPr>
            <w:r w:rsidRPr="00D10812">
              <w:rPr>
                <w:rFonts w:asciiTheme="minorBidi" w:hAnsiTheme="minorBidi"/>
                <w:sz w:val="20"/>
                <w:szCs w:val="20"/>
                <w:rtl/>
              </w:rPr>
              <w:t>275</w:t>
            </w:r>
          </w:p>
        </w:tc>
        <w:tc>
          <w:tcPr>
            <w:tcW w:w="1715" w:type="dxa"/>
            <w:vAlign w:val="center"/>
          </w:tcPr>
          <w:p w14:paraId="0F40D814" w14:textId="77777777" w:rsidR="00512999" w:rsidRPr="00D10812" w:rsidRDefault="00512999" w:rsidP="005F62D2">
            <w:pPr>
              <w:jc w:val="center"/>
              <w:rPr>
                <w:rFonts w:asciiTheme="minorBidi" w:hAnsiTheme="minorBidi"/>
                <w:sz w:val="20"/>
                <w:szCs w:val="20"/>
                <w:rtl/>
              </w:rPr>
            </w:pPr>
            <w:r w:rsidRPr="00D10812">
              <w:rPr>
                <w:rFonts w:asciiTheme="minorBidi" w:hAnsiTheme="minorBidi"/>
                <w:sz w:val="20"/>
                <w:szCs w:val="20"/>
                <w:rtl/>
              </w:rPr>
              <w:t>54.6</w:t>
            </w:r>
          </w:p>
        </w:tc>
      </w:tr>
      <w:tr w:rsidR="00512999" w:rsidRPr="00DF7F14" w14:paraId="7E6374F5" w14:textId="77777777" w:rsidTr="000D124F">
        <w:trPr>
          <w:trHeight w:hRule="exact" w:val="240"/>
          <w:jc w:val="center"/>
        </w:trPr>
        <w:tc>
          <w:tcPr>
            <w:tcW w:w="1440" w:type="dxa"/>
            <w:vAlign w:val="center"/>
          </w:tcPr>
          <w:p w14:paraId="45658FCD" w14:textId="77777777" w:rsidR="00512999" w:rsidRPr="00D10812" w:rsidRDefault="00512999" w:rsidP="005F62D2">
            <w:pPr>
              <w:spacing w:after="0"/>
              <w:jc w:val="center"/>
              <w:rPr>
                <w:rFonts w:asciiTheme="minorBidi" w:hAnsiTheme="minorBidi"/>
                <w:b/>
                <w:bCs/>
                <w:sz w:val="20"/>
                <w:szCs w:val="20"/>
                <w:rtl/>
              </w:rPr>
            </w:pPr>
            <w:r w:rsidRPr="00D10812">
              <w:rPr>
                <w:rFonts w:asciiTheme="minorBidi" w:hAnsiTheme="minorBidi"/>
                <w:b/>
                <w:bCs/>
                <w:sz w:val="20"/>
                <w:szCs w:val="20"/>
                <w:rtl/>
              </w:rPr>
              <w:t>المجموع</w:t>
            </w:r>
          </w:p>
        </w:tc>
        <w:tc>
          <w:tcPr>
            <w:tcW w:w="851" w:type="dxa"/>
            <w:vAlign w:val="center"/>
          </w:tcPr>
          <w:p w14:paraId="644A74AD" w14:textId="77777777" w:rsidR="00512999" w:rsidRPr="00D10812" w:rsidRDefault="00512999" w:rsidP="005F62D2">
            <w:pPr>
              <w:jc w:val="center"/>
              <w:rPr>
                <w:rFonts w:asciiTheme="minorBidi" w:hAnsiTheme="minorBidi"/>
                <w:sz w:val="20"/>
                <w:szCs w:val="20"/>
                <w:rtl/>
              </w:rPr>
            </w:pPr>
            <w:r w:rsidRPr="00D10812">
              <w:rPr>
                <w:rFonts w:asciiTheme="minorBidi" w:hAnsiTheme="minorBidi"/>
                <w:sz w:val="20"/>
                <w:szCs w:val="20"/>
                <w:rtl/>
              </w:rPr>
              <w:t>504</w:t>
            </w:r>
          </w:p>
        </w:tc>
        <w:tc>
          <w:tcPr>
            <w:tcW w:w="1715" w:type="dxa"/>
            <w:vAlign w:val="center"/>
          </w:tcPr>
          <w:p w14:paraId="176AFC73" w14:textId="77777777" w:rsidR="00512999" w:rsidRPr="00D10812" w:rsidRDefault="00512999" w:rsidP="005F62D2">
            <w:pPr>
              <w:jc w:val="center"/>
              <w:rPr>
                <w:rFonts w:asciiTheme="minorBidi" w:hAnsiTheme="minorBidi"/>
                <w:sz w:val="20"/>
                <w:szCs w:val="20"/>
              </w:rPr>
            </w:pPr>
            <w:r w:rsidRPr="00D10812">
              <w:rPr>
                <w:rFonts w:asciiTheme="minorBidi" w:hAnsiTheme="minorBidi"/>
                <w:sz w:val="20"/>
                <w:szCs w:val="20"/>
                <w:rtl/>
              </w:rPr>
              <w:t>100.0</w:t>
            </w:r>
          </w:p>
        </w:tc>
      </w:tr>
      <w:tr w:rsidR="005F4C51" w:rsidRPr="00DF7F14" w14:paraId="0F53913F" w14:textId="77777777" w:rsidTr="007520E7">
        <w:trPr>
          <w:trHeight w:hRule="exact" w:val="397"/>
          <w:jc w:val="center"/>
        </w:trPr>
        <w:tc>
          <w:tcPr>
            <w:tcW w:w="4006" w:type="dxa"/>
            <w:gridSpan w:val="3"/>
            <w:shd w:val="clear" w:color="auto" w:fill="D9D9D9" w:themeFill="background1" w:themeFillShade="D9"/>
            <w:vAlign w:val="center"/>
          </w:tcPr>
          <w:p w14:paraId="488AC926" w14:textId="77777777" w:rsidR="005F4C51" w:rsidRPr="00D10812" w:rsidRDefault="005F4C51" w:rsidP="005F62D2">
            <w:pPr>
              <w:jc w:val="center"/>
              <w:rPr>
                <w:rFonts w:asciiTheme="minorBidi" w:hAnsiTheme="minorBidi"/>
                <w:b/>
                <w:bCs/>
                <w:sz w:val="20"/>
                <w:szCs w:val="20"/>
                <w:rtl/>
              </w:rPr>
            </w:pPr>
            <w:r w:rsidRPr="00D10812">
              <w:rPr>
                <w:rFonts w:asciiTheme="minorBidi" w:hAnsiTheme="minorBidi"/>
                <w:b/>
                <w:bCs/>
                <w:sz w:val="20"/>
                <w:szCs w:val="20"/>
                <w:rtl/>
              </w:rPr>
              <w:t>توزيع أفراد عينة الدراسة حسب متغير المؤهل العلمي</w:t>
            </w:r>
          </w:p>
        </w:tc>
      </w:tr>
      <w:tr w:rsidR="005F4C51" w:rsidRPr="00DF7F14" w14:paraId="56E6835B" w14:textId="77777777" w:rsidTr="000D124F">
        <w:trPr>
          <w:trHeight w:hRule="exact" w:val="318"/>
          <w:jc w:val="center"/>
        </w:trPr>
        <w:tc>
          <w:tcPr>
            <w:tcW w:w="1440" w:type="dxa"/>
            <w:shd w:val="clear" w:color="auto" w:fill="D9D9D9" w:themeFill="background1" w:themeFillShade="D9"/>
          </w:tcPr>
          <w:p w14:paraId="13F7DA95" w14:textId="77777777" w:rsidR="005F4C51" w:rsidRPr="00D10812" w:rsidRDefault="005F4C51" w:rsidP="005F4C51">
            <w:pPr>
              <w:bidi w:val="0"/>
              <w:jc w:val="center"/>
              <w:rPr>
                <w:rFonts w:asciiTheme="minorBidi" w:hAnsiTheme="minorBidi"/>
                <w:b/>
                <w:bCs/>
                <w:sz w:val="20"/>
                <w:szCs w:val="20"/>
              </w:rPr>
            </w:pPr>
            <w:r w:rsidRPr="00D10812">
              <w:rPr>
                <w:rFonts w:asciiTheme="minorBidi" w:hAnsiTheme="minorBidi"/>
                <w:b/>
                <w:bCs/>
                <w:sz w:val="20"/>
                <w:szCs w:val="20"/>
                <w:rtl/>
              </w:rPr>
              <w:t>المؤهل العلمي</w:t>
            </w:r>
          </w:p>
        </w:tc>
        <w:tc>
          <w:tcPr>
            <w:tcW w:w="851" w:type="dxa"/>
            <w:shd w:val="clear" w:color="auto" w:fill="D9D9D9" w:themeFill="background1" w:themeFillShade="D9"/>
          </w:tcPr>
          <w:p w14:paraId="26893E8D" w14:textId="77777777" w:rsidR="005F4C51" w:rsidRPr="00D10812" w:rsidRDefault="005F4C51" w:rsidP="005F4C51">
            <w:pPr>
              <w:bidi w:val="0"/>
              <w:jc w:val="center"/>
              <w:rPr>
                <w:rFonts w:asciiTheme="minorBidi" w:hAnsiTheme="minorBidi"/>
                <w:b/>
                <w:bCs/>
                <w:sz w:val="20"/>
                <w:szCs w:val="20"/>
              </w:rPr>
            </w:pPr>
            <w:r w:rsidRPr="00D10812">
              <w:rPr>
                <w:rFonts w:asciiTheme="minorBidi" w:hAnsiTheme="minorBidi"/>
                <w:b/>
                <w:bCs/>
                <w:sz w:val="20"/>
                <w:szCs w:val="20"/>
                <w:rtl/>
              </w:rPr>
              <w:t>العدد</w:t>
            </w:r>
          </w:p>
        </w:tc>
        <w:tc>
          <w:tcPr>
            <w:tcW w:w="1715" w:type="dxa"/>
            <w:shd w:val="clear" w:color="auto" w:fill="D9D9D9" w:themeFill="background1" w:themeFillShade="D9"/>
          </w:tcPr>
          <w:p w14:paraId="7A317871" w14:textId="77777777" w:rsidR="005F4C51" w:rsidRPr="00D10812" w:rsidRDefault="005F4C51" w:rsidP="005F4C51">
            <w:pPr>
              <w:bidi w:val="0"/>
              <w:jc w:val="center"/>
              <w:rPr>
                <w:rFonts w:asciiTheme="minorBidi" w:hAnsiTheme="minorBidi"/>
                <w:b/>
                <w:bCs/>
                <w:sz w:val="20"/>
                <w:szCs w:val="20"/>
              </w:rPr>
            </w:pPr>
            <w:r w:rsidRPr="00D10812">
              <w:rPr>
                <w:rFonts w:asciiTheme="minorBidi" w:hAnsiTheme="minorBidi"/>
                <w:b/>
                <w:bCs/>
                <w:sz w:val="20"/>
                <w:szCs w:val="20"/>
                <w:rtl/>
              </w:rPr>
              <w:t>النسبة المئوية</w:t>
            </w:r>
          </w:p>
        </w:tc>
      </w:tr>
      <w:tr w:rsidR="005F4C51" w:rsidRPr="00DF7F14" w14:paraId="1E3472C8" w14:textId="77777777" w:rsidTr="000D124F">
        <w:trPr>
          <w:trHeight w:hRule="exact" w:val="266"/>
          <w:jc w:val="center"/>
        </w:trPr>
        <w:tc>
          <w:tcPr>
            <w:tcW w:w="1440" w:type="dxa"/>
          </w:tcPr>
          <w:p w14:paraId="644A2115" w14:textId="77777777" w:rsidR="005F4C51" w:rsidRPr="00D10812" w:rsidRDefault="005F4C51" w:rsidP="007520E7">
            <w:pPr>
              <w:bidi w:val="0"/>
              <w:jc w:val="center"/>
              <w:rPr>
                <w:rFonts w:asciiTheme="minorBidi" w:hAnsiTheme="minorBidi"/>
                <w:b/>
                <w:bCs/>
                <w:sz w:val="20"/>
                <w:szCs w:val="20"/>
              </w:rPr>
            </w:pPr>
            <w:r w:rsidRPr="00D10812">
              <w:rPr>
                <w:rFonts w:asciiTheme="minorBidi" w:hAnsiTheme="minorBidi"/>
                <w:b/>
                <w:bCs/>
                <w:sz w:val="20"/>
                <w:szCs w:val="20"/>
                <w:rtl/>
              </w:rPr>
              <w:t>بكالوريوس</w:t>
            </w:r>
          </w:p>
        </w:tc>
        <w:tc>
          <w:tcPr>
            <w:tcW w:w="851" w:type="dxa"/>
          </w:tcPr>
          <w:p w14:paraId="0AE41978" w14:textId="77777777" w:rsidR="005F4C51" w:rsidRPr="00D10812" w:rsidRDefault="005F4C51" w:rsidP="007520E7">
            <w:pPr>
              <w:bidi w:val="0"/>
              <w:jc w:val="center"/>
              <w:rPr>
                <w:rFonts w:asciiTheme="minorBidi" w:hAnsiTheme="minorBidi"/>
                <w:sz w:val="20"/>
                <w:szCs w:val="20"/>
              </w:rPr>
            </w:pPr>
            <w:r w:rsidRPr="00D10812">
              <w:rPr>
                <w:rFonts w:asciiTheme="minorBidi" w:hAnsiTheme="minorBidi"/>
                <w:sz w:val="20"/>
                <w:szCs w:val="20"/>
              </w:rPr>
              <w:t>453</w:t>
            </w:r>
          </w:p>
        </w:tc>
        <w:tc>
          <w:tcPr>
            <w:tcW w:w="1715" w:type="dxa"/>
          </w:tcPr>
          <w:p w14:paraId="6BB1C737" w14:textId="77777777" w:rsidR="005F4C51" w:rsidRPr="00D10812" w:rsidRDefault="005F4C51" w:rsidP="007520E7">
            <w:pPr>
              <w:bidi w:val="0"/>
              <w:jc w:val="center"/>
              <w:rPr>
                <w:rFonts w:asciiTheme="minorBidi" w:hAnsiTheme="minorBidi"/>
                <w:sz w:val="20"/>
                <w:szCs w:val="20"/>
              </w:rPr>
            </w:pPr>
            <w:r w:rsidRPr="00D10812">
              <w:rPr>
                <w:rFonts w:asciiTheme="minorBidi" w:hAnsiTheme="minorBidi"/>
                <w:sz w:val="20"/>
                <w:szCs w:val="20"/>
              </w:rPr>
              <w:t>89.9</w:t>
            </w:r>
          </w:p>
        </w:tc>
      </w:tr>
      <w:tr w:rsidR="005F4C51" w:rsidRPr="00DF7F14" w14:paraId="53EEABBD" w14:textId="77777777" w:rsidTr="000D124F">
        <w:trPr>
          <w:trHeight w:hRule="exact" w:val="299"/>
          <w:jc w:val="center"/>
        </w:trPr>
        <w:tc>
          <w:tcPr>
            <w:tcW w:w="1440" w:type="dxa"/>
          </w:tcPr>
          <w:p w14:paraId="5D24286A" w14:textId="77777777" w:rsidR="005F4C51" w:rsidRPr="00D10812" w:rsidRDefault="005F4C51" w:rsidP="007520E7">
            <w:pPr>
              <w:bidi w:val="0"/>
              <w:jc w:val="center"/>
              <w:rPr>
                <w:rFonts w:asciiTheme="minorBidi" w:hAnsiTheme="minorBidi"/>
                <w:b/>
                <w:bCs/>
                <w:sz w:val="20"/>
                <w:szCs w:val="20"/>
              </w:rPr>
            </w:pPr>
            <w:r w:rsidRPr="00D10812">
              <w:rPr>
                <w:rFonts w:asciiTheme="minorBidi" w:hAnsiTheme="minorBidi"/>
                <w:b/>
                <w:bCs/>
                <w:sz w:val="20"/>
                <w:szCs w:val="20"/>
                <w:rtl/>
              </w:rPr>
              <w:t>دراسات عليا</w:t>
            </w:r>
          </w:p>
        </w:tc>
        <w:tc>
          <w:tcPr>
            <w:tcW w:w="851" w:type="dxa"/>
          </w:tcPr>
          <w:p w14:paraId="4F2F4878" w14:textId="77777777" w:rsidR="005F4C51" w:rsidRPr="00D10812" w:rsidRDefault="005F4C51" w:rsidP="007520E7">
            <w:pPr>
              <w:bidi w:val="0"/>
              <w:jc w:val="center"/>
              <w:rPr>
                <w:rFonts w:asciiTheme="minorBidi" w:hAnsiTheme="minorBidi"/>
                <w:sz w:val="20"/>
                <w:szCs w:val="20"/>
              </w:rPr>
            </w:pPr>
            <w:r w:rsidRPr="00D10812">
              <w:rPr>
                <w:rFonts w:asciiTheme="minorBidi" w:hAnsiTheme="minorBidi"/>
                <w:sz w:val="20"/>
                <w:szCs w:val="20"/>
              </w:rPr>
              <w:t>51</w:t>
            </w:r>
          </w:p>
        </w:tc>
        <w:tc>
          <w:tcPr>
            <w:tcW w:w="1715" w:type="dxa"/>
          </w:tcPr>
          <w:p w14:paraId="63FBF4E4" w14:textId="77777777" w:rsidR="005F4C51" w:rsidRPr="00D10812" w:rsidRDefault="005F4C51" w:rsidP="007520E7">
            <w:pPr>
              <w:bidi w:val="0"/>
              <w:jc w:val="center"/>
              <w:rPr>
                <w:rFonts w:asciiTheme="minorBidi" w:hAnsiTheme="minorBidi"/>
                <w:sz w:val="20"/>
                <w:szCs w:val="20"/>
              </w:rPr>
            </w:pPr>
            <w:r w:rsidRPr="00D10812">
              <w:rPr>
                <w:rFonts w:asciiTheme="minorBidi" w:hAnsiTheme="minorBidi"/>
                <w:sz w:val="20"/>
                <w:szCs w:val="20"/>
              </w:rPr>
              <w:t>10.1</w:t>
            </w:r>
          </w:p>
        </w:tc>
      </w:tr>
      <w:tr w:rsidR="007520E7" w:rsidRPr="00DF7F14" w14:paraId="2EAB4D6F" w14:textId="77777777" w:rsidTr="000D124F">
        <w:trPr>
          <w:trHeight w:hRule="exact" w:val="274"/>
          <w:jc w:val="center"/>
        </w:trPr>
        <w:tc>
          <w:tcPr>
            <w:tcW w:w="1440" w:type="dxa"/>
          </w:tcPr>
          <w:p w14:paraId="063F547F" w14:textId="77777777" w:rsidR="007520E7" w:rsidRPr="00D10812" w:rsidRDefault="007520E7" w:rsidP="007520E7">
            <w:pPr>
              <w:jc w:val="center"/>
              <w:rPr>
                <w:rFonts w:asciiTheme="minorBidi" w:hAnsiTheme="minorBidi"/>
                <w:b/>
                <w:bCs/>
                <w:sz w:val="20"/>
                <w:szCs w:val="20"/>
              </w:rPr>
            </w:pPr>
            <w:r w:rsidRPr="00D10812">
              <w:rPr>
                <w:rFonts w:asciiTheme="minorBidi" w:hAnsiTheme="minorBidi"/>
                <w:b/>
                <w:bCs/>
                <w:sz w:val="20"/>
                <w:szCs w:val="20"/>
                <w:rtl/>
              </w:rPr>
              <w:t>المجموع</w:t>
            </w:r>
          </w:p>
        </w:tc>
        <w:tc>
          <w:tcPr>
            <w:tcW w:w="851" w:type="dxa"/>
          </w:tcPr>
          <w:p w14:paraId="46992FA7" w14:textId="77777777" w:rsidR="007520E7" w:rsidRPr="00D10812" w:rsidRDefault="007520E7" w:rsidP="007520E7">
            <w:pPr>
              <w:jc w:val="center"/>
              <w:rPr>
                <w:rFonts w:asciiTheme="minorBidi" w:hAnsiTheme="minorBidi"/>
                <w:sz w:val="20"/>
                <w:szCs w:val="20"/>
              </w:rPr>
            </w:pPr>
            <w:r w:rsidRPr="00D10812">
              <w:rPr>
                <w:rFonts w:asciiTheme="minorBidi" w:hAnsiTheme="minorBidi"/>
                <w:sz w:val="20"/>
                <w:szCs w:val="20"/>
              </w:rPr>
              <w:t>504</w:t>
            </w:r>
          </w:p>
        </w:tc>
        <w:tc>
          <w:tcPr>
            <w:tcW w:w="1715" w:type="dxa"/>
          </w:tcPr>
          <w:p w14:paraId="7DC5F740" w14:textId="77777777" w:rsidR="007520E7" w:rsidRPr="00D10812" w:rsidRDefault="007520E7" w:rsidP="007520E7">
            <w:pPr>
              <w:jc w:val="center"/>
              <w:rPr>
                <w:rFonts w:asciiTheme="minorBidi" w:hAnsiTheme="minorBidi"/>
                <w:sz w:val="20"/>
                <w:szCs w:val="20"/>
              </w:rPr>
            </w:pPr>
            <w:r w:rsidRPr="00D10812">
              <w:rPr>
                <w:rFonts w:asciiTheme="minorBidi" w:hAnsiTheme="minorBidi"/>
                <w:sz w:val="20"/>
                <w:szCs w:val="20"/>
              </w:rPr>
              <w:t>100.0</w:t>
            </w:r>
          </w:p>
        </w:tc>
      </w:tr>
      <w:tr w:rsidR="007520E7" w:rsidRPr="00DF7F14" w14:paraId="62563747" w14:textId="77777777" w:rsidTr="000D124F">
        <w:trPr>
          <w:trHeight w:hRule="exact" w:val="278"/>
          <w:jc w:val="center"/>
        </w:trPr>
        <w:tc>
          <w:tcPr>
            <w:tcW w:w="4006" w:type="dxa"/>
            <w:gridSpan w:val="3"/>
            <w:shd w:val="clear" w:color="auto" w:fill="D9D9D9" w:themeFill="background1" w:themeFillShade="D9"/>
          </w:tcPr>
          <w:p w14:paraId="7CC66679" w14:textId="77777777" w:rsidR="007520E7" w:rsidRPr="00D10812" w:rsidRDefault="007520E7" w:rsidP="005F4C51">
            <w:pPr>
              <w:bidi w:val="0"/>
              <w:jc w:val="center"/>
              <w:rPr>
                <w:rFonts w:asciiTheme="minorBidi" w:hAnsiTheme="minorBidi"/>
                <w:b/>
                <w:bCs/>
                <w:sz w:val="20"/>
                <w:szCs w:val="20"/>
              </w:rPr>
            </w:pPr>
            <w:r w:rsidRPr="00D10812">
              <w:rPr>
                <w:rFonts w:asciiTheme="minorBidi" w:hAnsiTheme="minorBidi"/>
                <w:b/>
                <w:bCs/>
                <w:sz w:val="20"/>
                <w:szCs w:val="20"/>
                <w:rtl/>
              </w:rPr>
              <w:t>توزيع أفراد عينة الدراسة حسب متغير سنوات الخدمة</w:t>
            </w:r>
          </w:p>
        </w:tc>
      </w:tr>
      <w:tr w:rsidR="007520E7" w:rsidRPr="00DF7F14" w14:paraId="03FAABA2" w14:textId="77777777" w:rsidTr="000D124F">
        <w:trPr>
          <w:trHeight w:hRule="exact" w:val="282"/>
          <w:jc w:val="center"/>
        </w:trPr>
        <w:tc>
          <w:tcPr>
            <w:tcW w:w="1440" w:type="dxa"/>
            <w:shd w:val="clear" w:color="auto" w:fill="D9D9D9" w:themeFill="background1" w:themeFillShade="D9"/>
          </w:tcPr>
          <w:p w14:paraId="20937A6F" w14:textId="77777777" w:rsidR="007520E7" w:rsidRPr="00D10812" w:rsidRDefault="007520E7" w:rsidP="007520E7">
            <w:pPr>
              <w:jc w:val="center"/>
              <w:rPr>
                <w:rFonts w:asciiTheme="minorBidi" w:hAnsiTheme="minorBidi"/>
                <w:b/>
                <w:bCs/>
                <w:sz w:val="20"/>
                <w:szCs w:val="20"/>
              </w:rPr>
            </w:pPr>
            <w:r w:rsidRPr="00D10812">
              <w:rPr>
                <w:rFonts w:asciiTheme="minorBidi" w:hAnsiTheme="minorBidi"/>
                <w:b/>
                <w:bCs/>
                <w:sz w:val="20"/>
                <w:szCs w:val="20"/>
                <w:rtl/>
              </w:rPr>
              <w:t>سنوات الخدمة</w:t>
            </w:r>
          </w:p>
        </w:tc>
        <w:tc>
          <w:tcPr>
            <w:tcW w:w="851" w:type="dxa"/>
            <w:shd w:val="clear" w:color="auto" w:fill="D9D9D9" w:themeFill="background1" w:themeFillShade="D9"/>
          </w:tcPr>
          <w:p w14:paraId="54CCAD6B" w14:textId="77777777" w:rsidR="007520E7" w:rsidRPr="00D10812" w:rsidRDefault="007520E7" w:rsidP="007520E7">
            <w:pPr>
              <w:jc w:val="center"/>
              <w:rPr>
                <w:rFonts w:asciiTheme="minorBidi" w:hAnsiTheme="minorBidi"/>
                <w:b/>
                <w:bCs/>
                <w:sz w:val="20"/>
                <w:szCs w:val="20"/>
              </w:rPr>
            </w:pPr>
            <w:r w:rsidRPr="00D10812">
              <w:rPr>
                <w:rFonts w:asciiTheme="minorBidi" w:hAnsiTheme="minorBidi"/>
                <w:b/>
                <w:bCs/>
                <w:sz w:val="20"/>
                <w:szCs w:val="20"/>
                <w:rtl/>
              </w:rPr>
              <w:t>العدد</w:t>
            </w:r>
          </w:p>
        </w:tc>
        <w:tc>
          <w:tcPr>
            <w:tcW w:w="1715" w:type="dxa"/>
            <w:shd w:val="clear" w:color="auto" w:fill="D9D9D9" w:themeFill="background1" w:themeFillShade="D9"/>
          </w:tcPr>
          <w:p w14:paraId="4B25CB72" w14:textId="77777777" w:rsidR="007520E7" w:rsidRPr="00D10812" w:rsidRDefault="007520E7" w:rsidP="007520E7">
            <w:pPr>
              <w:jc w:val="center"/>
              <w:rPr>
                <w:rFonts w:asciiTheme="minorBidi" w:hAnsiTheme="minorBidi"/>
                <w:b/>
                <w:bCs/>
                <w:sz w:val="20"/>
                <w:szCs w:val="20"/>
              </w:rPr>
            </w:pPr>
            <w:r w:rsidRPr="00D10812">
              <w:rPr>
                <w:rFonts w:asciiTheme="minorBidi" w:hAnsiTheme="minorBidi"/>
                <w:b/>
                <w:bCs/>
                <w:sz w:val="20"/>
                <w:szCs w:val="20"/>
                <w:rtl/>
              </w:rPr>
              <w:t>النسبة المئوية</w:t>
            </w:r>
          </w:p>
        </w:tc>
      </w:tr>
      <w:tr w:rsidR="007520E7" w:rsidRPr="00DF7F14" w14:paraId="54BB46D9" w14:textId="77777777" w:rsidTr="000D124F">
        <w:trPr>
          <w:trHeight w:hRule="exact" w:val="286"/>
          <w:jc w:val="center"/>
        </w:trPr>
        <w:tc>
          <w:tcPr>
            <w:tcW w:w="1440" w:type="dxa"/>
          </w:tcPr>
          <w:p w14:paraId="429729D0" w14:textId="77777777" w:rsidR="007520E7" w:rsidRPr="00D10812" w:rsidRDefault="007520E7" w:rsidP="007B1780">
            <w:pPr>
              <w:spacing w:after="0"/>
              <w:jc w:val="center"/>
              <w:rPr>
                <w:rFonts w:asciiTheme="minorBidi" w:hAnsiTheme="minorBidi"/>
                <w:b/>
                <w:bCs/>
                <w:sz w:val="20"/>
                <w:szCs w:val="20"/>
              </w:rPr>
            </w:pPr>
            <w:r w:rsidRPr="00D10812">
              <w:rPr>
                <w:rFonts w:asciiTheme="minorBidi" w:hAnsiTheme="minorBidi"/>
                <w:b/>
                <w:bCs/>
                <w:sz w:val="20"/>
                <w:szCs w:val="20"/>
                <w:rtl/>
              </w:rPr>
              <w:t xml:space="preserve">أقل من 5 </w:t>
            </w:r>
          </w:p>
        </w:tc>
        <w:tc>
          <w:tcPr>
            <w:tcW w:w="851" w:type="dxa"/>
          </w:tcPr>
          <w:p w14:paraId="3C2BE0BD"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183</w:t>
            </w:r>
          </w:p>
        </w:tc>
        <w:tc>
          <w:tcPr>
            <w:tcW w:w="1715" w:type="dxa"/>
          </w:tcPr>
          <w:p w14:paraId="7A5973C5"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36.3</w:t>
            </w:r>
          </w:p>
        </w:tc>
      </w:tr>
      <w:tr w:rsidR="007520E7" w:rsidRPr="00DF7F14" w14:paraId="109EC862" w14:textId="77777777" w:rsidTr="000D124F">
        <w:trPr>
          <w:trHeight w:hRule="exact" w:val="290"/>
          <w:jc w:val="center"/>
        </w:trPr>
        <w:tc>
          <w:tcPr>
            <w:tcW w:w="1440" w:type="dxa"/>
          </w:tcPr>
          <w:p w14:paraId="2F99DD75" w14:textId="77777777" w:rsidR="007520E7" w:rsidRPr="00D10812" w:rsidRDefault="007520E7" w:rsidP="007B1780">
            <w:pPr>
              <w:spacing w:after="0"/>
              <w:jc w:val="center"/>
              <w:rPr>
                <w:rFonts w:asciiTheme="minorBidi" w:hAnsiTheme="minorBidi"/>
                <w:b/>
                <w:bCs/>
                <w:sz w:val="20"/>
                <w:szCs w:val="20"/>
              </w:rPr>
            </w:pPr>
            <w:r w:rsidRPr="00D10812">
              <w:rPr>
                <w:rFonts w:asciiTheme="minorBidi" w:hAnsiTheme="minorBidi"/>
                <w:b/>
                <w:bCs/>
                <w:sz w:val="20"/>
                <w:szCs w:val="20"/>
                <w:rtl/>
              </w:rPr>
              <w:t xml:space="preserve">من 5- 10 </w:t>
            </w:r>
          </w:p>
        </w:tc>
        <w:tc>
          <w:tcPr>
            <w:tcW w:w="851" w:type="dxa"/>
          </w:tcPr>
          <w:p w14:paraId="3CD19730"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170</w:t>
            </w:r>
          </w:p>
        </w:tc>
        <w:tc>
          <w:tcPr>
            <w:tcW w:w="1715" w:type="dxa"/>
          </w:tcPr>
          <w:p w14:paraId="4FA1E36E"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33.7</w:t>
            </w:r>
          </w:p>
        </w:tc>
      </w:tr>
      <w:tr w:rsidR="007520E7" w:rsidRPr="008164C4" w14:paraId="476E5A4A" w14:textId="77777777" w:rsidTr="00D55186">
        <w:trPr>
          <w:trHeight w:hRule="exact" w:val="270"/>
          <w:jc w:val="center"/>
        </w:trPr>
        <w:tc>
          <w:tcPr>
            <w:tcW w:w="1440" w:type="dxa"/>
          </w:tcPr>
          <w:p w14:paraId="367A0DC7" w14:textId="77777777" w:rsidR="007520E7" w:rsidRPr="00D10812" w:rsidRDefault="007520E7" w:rsidP="007B1780">
            <w:pPr>
              <w:spacing w:after="0"/>
              <w:jc w:val="center"/>
              <w:rPr>
                <w:rFonts w:asciiTheme="minorBidi" w:hAnsiTheme="minorBidi"/>
                <w:b/>
                <w:bCs/>
                <w:sz w:val="20"/>
                <w:szCs w:val="20"/>
              </w:rPr>
            </w:pPr>
            <w:r w:rsidRPr="00D10812">
              <w:rPr>
                <w:rFonts w:asciiTheme="minorBidi" w:hAnsiTheme="minorBidi"/>
                <w:b/>
                <w:bCs/>
                <w:sz w:val="20"/>
                <w:szCs w:val="20"/>
                <w:rtl/>
              </w:rPr>
              <w:t xml:space="preserve">أكثر من 10 </w:t>
            </w:r>
          </w:p>
        </w:tc>
        <w:tc>
          <w:tcPr>
            <w:tcW w:w="851" w:type="dxa"/>
          </w:tcPr>
          <w:p w14:paraId="036F4B49"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151</w:t>
            </w:r>
          </w:p>
        </w:tc>
        <w:tc>
          <w:tcPr>
            <w:tcW w:w="1715" w:type="dxa"/>
          </w:tcPr>
          <w:p w14:paraId="5FA7E7A4"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30.0</w:t>
            </w:r>
          </w:p>
        </w:tc>
      </w:tr>
      <w:tr w:rsidR="007520E7" w:rsidRPr="008164C4" w14:paraId="47985305" w14:textId="77777777" w:rsidTr="00D55186">
        <w:trPr>
          <w:trHeight w:hRule="exact" w:val="288"/>
          <w:jc w:val="center"/>
        </w:trPr>
        <w:tc>
          <w:tcPr>
            <w:tcW w:w="1440" w:type="dxa"/>
          </w:tcPr>
          <w:p w14:paraId="6F8AAF4F" w14:textId="77777777" w:rsidR="007520E7" w:rsidRPr="00D10812" w:rsidRDefault="007520E7" w:rsidP="007B1780">
            <w:pPr>
              <w:spacing w:after="0"/>
              <w:jc w:val="center"/>
              <w:rPr>
                <w:rFonts w:asciiTheme="minorBidi" w:hAnsiTheme="minorBidi"/>
                <w:b/>
                <w:bCs/>
                <w:sz w:val="20"/>
                <w:szCs w:val="20"/>
              </w:rPr>
            </w:pPr>
            <w:r w:rsidRPr="00D10812">
              <w:rPr>
                <w:rFonts w:asciiTheme="minorBidi" w:hAnsiTheme="minorBidi"/>
                <w:b/>
                <w:bCs/>
                <w:sz w:val="20"/>
                <w:szCs w:val="20"/>
                <w:rtl/>
              </w:rPr>
              <w:t>المجموع</w:t>
            </w:r>
          </w:p>
        </w:tc>
        <w:tc>
          <w:tcPr>
            <w:tcW w:w="851" w:type="dxa"/>
          </w:tcPr>
          <w:p w14:paraId="36744F27"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504</w:t>
            </w:r>
          </w:p>
        </w:tc>
        <w:tc>
          <w:tcPr>
            <w:tcW w:w="1715" w:type="dxa"/>
          </w:tcPr>
          <w:p w14:paraId="270D62E9" w14:textId="77777777" w:rsidR="007520E7" w:rsidRPr="00D10812" w:rsidRDefault="007520E7" w:rsidP="007B1780">
            <w:pPr>
              <w:spacing w:after="0"/>
              <w:jc w:val="center"/>
              <w:rPr>
                <w:rFonts w:asciiTheme="minorBidi" w:hAnsiTheme="minorBidi"/>
                <w:sz w:val="20"/>
                <w:szCs w:val="20"/>
              </w:rPr>
            </w:pPr>
            <w:r w:rsidRPr="00D10812">
              <w:rPr>
                <w:rFonts w:asciiTheme="minorBidi" w:hAnsiTheme="minorBidi"/>
                <w:sz w:val="20"/>
                <w:szCs w:val="20"/>
              </w:rPr>
              <w:t>100.0</w:t>
            </w:r>
          </w:p>
        </w:tc>
      </w:tr>
      <w:tr w:rsidR="007520E7" w:rsidRPr="008164C4" w14:paraId="0CA6FEF7" w14:textId="77777777" w:rsidTr="000D124F">
        <w:trPr>
          <w:trHeight w:hRule="exact" w:val="274"/>
          <w:jc w:val="center"/>
        </w:trPr>
        <w:tc>
          <w:tcPr>
            <w:tcW w:w="4006" w:type="dxa"/>
            <w:gridSpan w:val="3"/>
            <w:shd w:val="clear" w:color="auto" w:fill="D9D9D9" w:themeFill="background1" w:themeFillShade="D9"/>
          </w:tcPr>
          <w:p w14:paraId="39B5C082" w14:textId="77777777" w:rsidR="007520E7" w:rsidRPr="00D10812" w:rsidRDefault="007520E7" w:rsidP="005F4C51">
            <w:pPr>
              <w:bidi w:val="0"/>
              <w:jc w:val="center"/>
              <w:rPr>
                <w:rFonts w:asciiTheme="minorBidi" w:hAnsiTheme="minorBidi"/>
                <w:b/>
                <w:bCs/>
                <w:sz w:val="20"/>
                <w:szCs w:val="20"/>
              </w:rPr>
            </w:pPr>
            <w:r w:rsidRPr="00D10812">
              <w:rPr>
                <w:rFonts w:asciiTheme="minorBidi" w:hAnsiTheme="minorBidi"/>
                <w:b/>
                <w:bCs/>
                <w:sz w:val="20"/>
                <w:szCs w:val="20"/>
                <w:rtl/>
              </w:rPr>
              <w:t>توزيع أفراد عينة الدراسة حسب متغير المحافظة</w:t>
            </w:r>
          </w:p>
        </w:tc>
      </w:tr>
      <w:tr w:rsidR="007520E7" w:rsidRPr="008164C4" w14:paraId="4D83EA77" w14:textId="77777777" w:rsidTr="000D124F">
        <w:trPr>
          <w:trHeight w:hRule="exact" w:val="292"/>
          <w:jc w:val="center"/>
        </w:trPr>
        <w:tc>
          <w:tcPr>
            <w:tcW w:w="1440" w:type="dxa"/>
            <w:shd w:val="clear" w:color="auto" w:fill="D9D9D9" w:themeFill="background1" w:themeFillShade="D9"/>
            <w:vAlign w:val="center"/>
          </w:tcPr>
          <w:p w14:paraId="7D9004FF" w14:textId="77777777" w:rsidR="007520E7" w:rsidRPr="00D10812" w:rsidRDefault="007520E7" w:rsidP="007520E7">
            <w:pPr>
              <w:spacing w:after="0"/>
              <w:jc w:val="center"/>
              <w:rPr>
                <w:rFonts w:asciiTheme="minorBidi" w:hAnsiTheme="minorBidi"/>
                <w:b/>
                <w:bCs/>
                <w:sz w:val="20"/>
                <w:szCs w:val="20"/>
                <w:rtl/>
              </w:rPr>
            </w:pPr>
            <w:r w:rsidRPr="00D10812">
              <w:rPr>
                <w:rFonts w:asciiTheme="minorBidi" w:hAnsiTheme="minorBidi"/>
                <w:b/>
                <w:bCs/>
                <w:sz w:val="20"/>
                <w:szCs w:val="20"/>
                <w:rtl/>
              </w:rPr>
              <w:t>المحافظة</w:t>
            </w:r>
          </w:p>
        </w:tc>
        <w:tc>
          <w:tcPr>
            <w:tcW w:w="851" w:type="dxa"/>
            <w:shd w:val="clear" w:color="auto" w:fill="D9D9D9" w:themeFill="background1" w:themeFillShade="D9"/>
            <w:vAlign w:val="center"/>
          </w:tcPr>
          <w:p w14:paraId="191C9E7B" w14:textId="77777777" w:rsidR="007520E7" w:rsidRPr="00D10812" w:rsidRDefault="007520E7" w:rsidP="007520E7">
            <w:pPr>
              <w:spacing w:after="0"/>
              <w:jc w:val="center"/>
              <w:rPr>
                <w:rFonts w:asciiTheme="minorBidi" w:hAnsiTheme="minorBidi"/>
                <w:b/>
                <w:bCs/>
                <w:sz w:val="20"/>
                <w:szCs w:val="20"/>
                <w:rtl/>
              </w:rPr>
            </w:pPr>
            <w:r w:rsidRPr="00D10812">
              <w:rPr>
                <w:rFonts w:asciiTheme="minorBidi" w:hAnsiTheme="minorBidi"/>
                <w:b/>
                <w:bCs/>
                <w:sz w:val="20"/>
                <w:szCs w:val="20"/>
                <w:rtl/>
              </w:rPr>
              <w:t>العدد</w:t>
            </w:r>
          </w:p>
        </w:tc>
        <w:tc>
          <w:tcPr>
            <w:tcW w:w="1715" w:type="dxa"/>
            <w:shd w:val="clear" w:color="auto" w:fill="D9D9D9" w:themeFill="background1" w:themeFillShade="D9"/>
            <w:vAlign w:val="center"/>
          </w:tcPr>
          <w:p w14:paraId="79F88143" w14:textId="77777777" w:rsidR="007520E7" w:rsidRPr="00D10812" w:rsidRDefault="007520E7" w:rsidP="007520E7">
            <w:pPr>
              <w:spacing w:after="0"/>
              <w:jc w:val="center"/>
              <w:rPr>
                <w:rFonts w:asciiTheme="minorBidi" w:hAnsiTheme="minorBidi"/>
                <w:b/>
                <w:bCs/>
                <w:sz w:val="20"/>
                <w:szCs w:val="20"/>
                <w:rtl/>
              </w:rPr>
            </w:pPr>
            <w:r w:rsidRPr="00D10812">
              <w:rPr>
                <w:rFonts w:asciiTheme="minorBidi" w:hAnsiTheme="minorBidi"/>
                <w:b/>
                <w:bCs/>
                <w:sz w:val="20"/>
                <w:szCs w:val="20"/>
                <w:rtl/>
              </w:rPr>
              <w:t>النسبة المئوية</w:t>
            </w:r>
          </w:p>
        </w:tc>
      </w:tr>
      <w:tr w:rsidR="007520E7" w:rsidRPr="008164C4" w14:paraId="4326B3FA" w14:textId="77777777" w:rsidTr="000D124F">
        <w:trPr>
          <w:trHeight w:hRule="exact" w:val="296"/>
          <w:jc w:val="center"/>
        </w:trPr>
        <w:tc>
          <w:tcPr>
            <w:tcW w:w="1440" w:type="dxa"/>
            <w:vAlign w:val="center"/>
          </w:tcPr>
          <w:p w14:paraId="58C6AC46" w14:textId="77777777" w:rsidR="007520E7" w:rsidRPr="00D82695" w:rsidRDefault="007520E7" w:rsidP="007520E7">
            <w:pPr>
              <w:spacing w:after="0"/>
              <w:jc w:val="center"/>
              <w:rPr>
                <w:rFonts w:asciiTheme="minorBidi" w:hAnsiTheme="minorBidi"/>
                <w:b/>
                <w:bCs/>
                <w:sz w:val="20"/>
                <w:szCs w:val="20"/>
                <w:rtl/>
              </w:rPr>
            </w:pPr>
            <w:r w:rsidRPr="00D82695">
              <w:rPr>
                <w:rFonts w:asciiTheme="minorBidi" w:hAnsiTheme="minorBidi"/>
                <w:b/>
                <w:bCs/>
                <w:sz w:val="20"/>
                <w:szCs w:val="20"/>
                <w:rtl/>
              </w:rPr>
              <w:t>شمال غزة</w:t>
            </w:r>
          </w:p>
        </w:tc>
        <w:tc>
          <w:tcPr>
            <w:tcW w:w="851" w:type="dxa"/>
            <w:vAlign w:val="center"/>
          </w:tcPr>
          <w:p w14:paraId="58CBD97D"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85</w:t>
            </w:r>
          </w:p>
        </w:tc>
        <w:tc>
          <w:tcPr>
            <w:tcW w:w="1715" w:type="dxa"/>
            <w:vAlign w:val="center"/>
          </w:tcPr>
          <w:p w14:paraId="1F636502"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16.9</w:t>
            </w:r>
          </w:p>
        </w:tc>
      </w:tr>
      <w:tr w:rsidR="007520E7" w:rsidRPr="008164C4" w14:paraId="19F606CE" w14:textId="77777777" w:rsidTr="000D124F">
        <w:trPr>
          <w:trHeight w:hRule="exact" w:val="272"/>
          <w:jc w:val="center"/>
        </w:trPr>
        <w:tc>
          <w:tcPr>
            <w:tcW w:w="1440" w:type="dxa"/>
            <w:vAlign w:val="center"/>
          </w:tcPr>
          <w:p w14:paraId="3ED344C7" w14:textId="77777777" w:rsidR="007520E7" w:rsidRPr="00D82695" w:rsidRDefault="007520E7" w:rsidP="007520E7">
            <w:pPr>
              <w:spacing w:after="0"/>
              <w:jc w:val="center"/>
              <w:rPr>
                <w:rFonts w:asciiTheme="minorBidi" w:hAnsiTheme="minorBidi"/>
                <w:b/>
                <w:bCs/>
                <w:sz w:val="20"/>
                <w:szCs w:val="20"/>
                <w:rtl/>
              </w:rPr>
            </w:pPr>
            <w:r w:rsidRPr="00D82695">
              <w:rPr>
                <w:rFonts w:asciiTheme="minorBidi" w:hAnsiTheme="minorBidi"/>
                <w:b/>
                <w:bCs/>
                <w:sz w:val="20"/>
                <w:szCs w:val="20"/>
                <w:rtl/>
              </w:rPr>
              <w:t>غزة</w:t>
            </w:r>
          </w:p>
        </w:tc>
        <w:tc>
          <w:tcPr>
            <w:tcW w:w="851" w:type="dxa"/>
            <w:vAlign w:val="center"/>
          </w:tcPr>
          <w:p w14:paraId="4A0260A8"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197</w:t>
            </w:r>
          </w:p>
        </w:tc>
        <w:tc>
          <w:tcPr>
            <w:tcW w:w="1715" w:type="dxa"/>
            <w:vAlign w:val="center"/>
          </w:tcPr>
          <w:p w14:paraId="5842E91E"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39.1</w:t>
            </w:r>
          </w:p>
        </w:tc>
      </w:tr>
      <w:tr w:rsidR="007520E7" w:rsidRPr="008164C4" w14:paraId="3B654CB9" w14:textId="77777777" w:rsidTr="000D124F">
        <w:trPr>
          <w:trHeight w:hRule="exact" w:val="290"/>
          <w:jc w:val="center"/>
        </w:trPr>
        <w:tc>
          <w:tcPr>
            <w:tcW w:w="1440" w:type="dxa"/>
            <w:vAlign w:val="center"/>
          </w:tcPr>
          <w:p w14:paraId="0E6FDDB0" w14:textId="77777777" w:rsidR="007520E7" w:rsidRPr="00D82695" w:rsidRDefault="007520E7" w:rsidP="007520E7">
            <w:pPr>
              <w:spacing w:after="0"/>
              <w:jc w:val="center"/>
              <w:rPr>
                <w:rFonts w:asciiTheme="minorBidi" w:hAnsiTheme="minorBidi"/>
                <w:b/>
                <w:bCs/>
                <w:sz w:val="20"/>
                <w:szCs w:val="20"/>
                <w:rtl/>
              </w:rPr>
            </w:pPr>
            <w:r w:rsidRPr="00D82695">
              <w:rPr>
                <w:rFonts w:asciiTheme="minorBidi" w:hAnsiTheme="minorBidi"/>
                <w:b/>
                <w:bCs/>
                <w:sz w:val="20"/>
                <w:szCs w:val="20"/>
                <w:rtl/>
              </w:rPr>
              <w:t>الوسطى</w:t>
            </w:r>
          </w:p>
        </w:tc>
        <w:tc>
          <w:tcPr>
            <w:tcW w:w="851" w:type="dxa"/>
            <w:vAlign w:val="center"/>
          </w:tcPr>
          <w:p w14:paraId="74985C09"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60</w:t>
            </w:r>
          </w:p>
        </w:tc>
        <w:tc>
          <w:tcPr>
            <w:tcW w:w="1715" w:type="dxa"/>
            <w:vAlign w:val="center"/>
          </w:tcPr>
          <w:p w14:paraId="140FC0D4"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11.9</w:t>
            </w:r>
          </w:p>
        </w:tc>
      </w:tr>
      <w:tr w:rsidR="007520E7" w:rsidRPr="008164C4" w14:paraId="74154531" w14:textId="77777777" w:rsidTr="000D124F">
        <w:trPr>
          <w:trHeight w:hRule="exact" w:val="294"/>
          <w:jc w:val="center"/>
        </w:trPr>
        <w:tc>
          <w:tcPr>
            <w:tcW w:w="1440" w:type="dxa"/>
            <w:vAlign w:val="center"/>
          </w:tcPr>
          <w:p w14:paraId="383D2887" w14:textId="77777777" w:rsidR="007520E7" w:rsidRPr="00D82695" w:rsidRDefault="007520E7" w:rsidP="007520E7">
            <w:pPr>
              <w:spacing w:after="0"/>
              <w:jc w:val="center"/>
              <w:rPr>
                <w:rFonts w:asciiTheme="minorBidi" w:hAnsiTheme="minorBidi"/>
                <w:b/>
                <w:bCs/>
                <w:sz w:val="20"/>
                <w:szCs w:val="20"/>
                <w:rtl/>
              </w:rPr>
            </w:pPr>
            <w:r w:rsidRPr="00D82695">
              <w:rPr>
                <w:rFonts w:asciiTheme="minorBidi" w:hAnsiTheme="minorBidi"/>
                <w:b/>
                <w:bCs/>
                <w:sz w:val="20"/>
                <w:szCs w:val="20"/>
                <w:rtl/>
              </w:rPr>
              <w:t>خان يونس</w:t>
            </w:r>
          </w:p>
        </w:tc>
        <w:tc>
          <w:tcPr>
            <w:tcW w:w="851" w:type="dxa"/>
            <w:vAlign w:val="center"/>
          </w:tcPr>
          <w:p w14:paraId="1D489C49"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108</w:t>
            </w:r>
          </w:p>
        </w:tc>
        <w:tc>
          <w:tcPr>
            <w:tcW w:w="1715" w:type="dxa"/>
            <w:vAlign w:val="center"/>
          </w:tcPr>
          <w:p w14:paraId="05A05CD0"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21.4</w:t>
            </w:r>
          </w:p>
        </w:tc>
      </w:tr>
      <w:tr w:rsidR="007520E7" w:rsidRPr="008164C4" w14:paraId="4828D8F3" w14:textId="77777777" w:rsidTr="000D124F">
        <w:trPr>
          <w:trHeight w:hRule="exact" w:val="270"/>
          <w:jc w:val="center"/>
        </w:trPr>
        <w:tc>
          <w:tcPr>
            <w:tcW w:w="1440" w:type="dxa"/>
            <w:vAlign w:val="center"/>
          </w:tcPr>
          <w:p w14:paraId="6F0C5A64" w14:textId="77777777" w:rsidR="007520E7" w:rsidRPr="00D82695" w:rsidRDefault="007520E7" w:rsidP="007520E7">
            <w:pPr>
              <w:spacing w:after="0"/>
              <w:jc w:val="center"/>
              <w:rPr>
                <w:rFonts w:asciiTheme="minorBidi" w:hAnsiTheme="minorBidi"/>
                <w:b/>
                <w:bCs/>
                <w:sz w:val="20"/>
                <w:szCs w:val="20"/>
                <w:rtl/>
              </w:rPr>
            </w:pPr>
            <w:r w:rsidRPr="00D82695">
              <w:rPr>
                <w:rFonts w:asciiTheme="minorBidi" w:hAnsiTheme="minorBidi"/>
                <w:b/>
                <w:bCs/>
                <w:sz w:val="20"/>
                <w:szCs w:val="20"/>
                <w:rtl/>
              </w:rPr>
              <w:t>رفح</w:t>
            </w:r>
          </w:p>
        </w:tc>
        <w:tc>
          <w:tcPr>
            <w:tcW w:w="851" w:type="dxa"/>
            <w:vAlign w:val="center"/>
          </w:tcPr>
          <w:p w14:paraId="47F49641"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54</w:t>
            </w:r>
          </w:p>
        </w:tc>
        <w:tc>
          <w:tcPr>
            <w:tcW w:w="1715" w:type="dxa"/>
            <w:vAlign w:val="center"/>
          </w:tcPr>
          <w:p w14:paraId="0D35130F"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10.7</w:t>
            </w:r>
          </w:p>
        </w:tc>
      </w:tr>
      <w:tr w:rsidR="007520E7" w:rsidRPr="008164C4" w14:paraId="0F51A464" w14:textId="77777777" w:rsidTr="00217B1A">
        <w:trPr>
          <w:trHeight w:hRule="exact" w:val="288"/>
          <w:jc w:val="center"/>
        </w:trPr>
        <w:tc>
          <w:tcPr>
            <w:tcW w:w="1440" w:type="dxa"/>
            <w:vAlign w:val="center"/>
          </w:tcPr>
          <w:p w14:paraId="6217CC73" w14:textId="77777777" w:rsidR="007520E7" w:rsidRPr="00D82695" w:rsidRDefault="007520E7" w:rsidP="007520E7">
            <w:pPr>
              <w:spacing w:after="0"/>
              <w:jc w:val="center"/>
              <w:rPr>
                <w:rFonts w:asciiTheme="minorBidi" w:hAnsiTheme="minorBidi"/>
                <w:b/>
                <w:bCs/>
                <w:sz w:val="20"/>
                <w:szCs w:val="20"/>
                <w:rtl/>
              </w:rPr>
            </w:pPr>
            <w:r w:rsidRPr="00D82695">
              <w:rPr>
                <w:rFonts w:asciiTheme="minorBidi" w:hAnsiTheme="minorBidi"/>
                <w:b/>
                <w:bCs/>
                <w:sz w:val="20"/>
                <w:szCs w:val="20"/>
                <w:rtl/>
              </w:rPr>
              <w:t>المجموع</w:t>
            </w:r>
          </w:p>
        </w:tc>
        <w:tc>
          <w:tcPr>
            <w:tcW w:w="851" w:type="dxa"/>
            <w:vAlign w:val="center"/>
          </w:tcPr>
          <w:p w14:paraId="460B4061" w14:textId="77777777" w:rsidR="007520E7" w:rsidRPr="00D82695" w:rsidRDefault="007520E7" w:rsidP="007520E7">
            <w:pPr>
              <w:jc w:val="center"/>
              <w:rPr>
                <w:rFonts w:asciiTheme="minorBidi" w:hAnsiTheme="minorBidi"/>
                <w:b/>
                <w:bCs/>
                <w:sz w:val="20"/>
                <w:szCs w:val="20"/>
                <w:rtl/>
              </w:rPr>
            </w:pPr>
            <w:r w:rsidRPr="00D82695">
              <w:rPr>
                <w:rFonts w:asciiTheme="minorBidi" w:hAnsiTheme="minorBidi"/>
                <w:b/>
                <w:bCs/>
                <w:sz w:val="20"/>
                <w:szCs w:val="20"/>
                <w:rtl/>
              </w:rPr>
              <w:t>504</w:t>
            </w:r>
          </w:p>
        </w:tc>
        <w:tc>
          <w:tcPr>
            <w:tcW w:w="1715" w:type="dxa"/>
            <w:vAlign w:val="center"/>
          </w:tcPr>
          <w:p w14:paraId="38B19298" w14:textId="77777777" w:rsidR="007520E7" w:rsidRPr="00D82695" w:rsidRDefault="007520E7" w:rsidP="007520E7">
            <w:pPr>
              <w:jc w:val="center"/>
              <w:rPr>
                <w:rFonts w:asciiTheme="minorBidi" w:hAnsiTheme="minorBidi"/>
                <w:b/>
                <w:bCs/>
                <w:sz w:val="20"/>
                <w:szCs w:val="20"/>
              </w:rPr>
            </w:pPr>
            <w:r w:rsidRPr="00D82695">
              <w:rPr>
                <w:rFonts w:asciiTheme="minorBidi" w:hAnsiTheme="minorBidi"/>
                <w:b/>
                <w:bCs/>
                <w:sz w:val="20"/>
                <w:szCs w:val="20"/>
                <w:rtl/>
              </w:rPr>
              <w:t>100.0</w:t>
            </w:r>
          </w:p>
        </w:tc>
      </w:tr>
    </w:tbl>
    <w:p w14:paraId="1ABB5E9B" w14:textId="31E44B41" w:rsidR="000C3E7E" w:rsidRPr="00711A39" w:rsidRDefault="00F1428E" w:rsidP="00F5706C">
      <w:pPr>
        <w:spacing w:line="240" w:lineRule="auto"/>
        <w:ind w:left="-2"/>
        <w:jc w:val="both"/>
        <w:rPr>
          <w:rFonts w:ascii="Simplified Arabic" w:hAnsi="Simplified Arabic" w:cs="Simplified Arabic"/>
          <w:sz w:val="28"/>
          <w:szCs w:val="28"/>
          <w:rtl/>
        </w:rPr>
      </w:pPr>
      <w:r w:rsidRPr="004C67EC">
        <w:rPr>
          <w:rFonts w:ascii="Simplified Arabic" w:hAnsi="Simplified Arabic" w:cs="Simplified Arabic" w:hint="cs"/>
          <w:b/>
          <w:bCs/>
          <w:sz w:val="28"/>
          <w:szCs w:val="28"/>
          <w:rtl/>
        </w:rPr>
        <w:t>أداة الدراسة</w:t>
      </w:r>
      <w:r w:rsidRPr="00711A39">
        <w:rPr>
          <w:rFonts w:ascii="Simplified Arabic" w:hAnsi="Simplified Arabic" w:cs="Simplified Arabic" w:hint="cs"/>
          <w:b/>
          <w:bCs/>
          <w:sz w:val="28"/>
          <w:szCs w:val="28"/>
          <w:rtl/>
        </w:rPr>
        <w:t>:</w:t>
      </w:r>
      <w:r w:rsidR="00DC772E" w:rsidRPr="00711A39">
        <w:rPr>
          <w:rFonts w:ascii="Simplified Arabic" w:hAnsi="Simplified Arabic" w:cs="Simplified Arabic" w:hint="cs"/>
          <w:b/>
          <w:bCs/>
          <w:sz w:val="28"/>
          <w:szCs w:val="28"/>
          <w:rtl/>
        </w:rPr>
        <w:t xml:space="preserve"> </w:t>
      </w:r>
      <w:r w:rsidR="00C2382B" w:rsidRPr="00711A39">
        <w:rPr>
          <w:rFonts w:ascii="Simplified Arabic" w:hAnsi="Simplified Arabic" w:cs="Simplified Arabic" w:hint="cs"/>
          <w:sz w:val="28"/>
          <w:szCs w:val="28"/>
          <w:rtl/>
        </w:rPr>
        <w:t>صممت</w:t>
      </w:r>
      <w:r w:rsidR="00DC772E" w:rsidRPr="00711A39">
        <w:rPr>
          <w:rFonts w:ascii="Simplified Arabic" w:hAnsi="Simplified Arabic" w:cs="Simplified Arabic" w:hint="cs"/>
          <w:sz w:val="28"/>
          <w:szCs w:val="28"/>
          <w:rtl/>
        </w:rPr>
        <w:t xml:space="preserve"> أداة الدراسة </w:t>
      </w:r>
      <w:r w:rsidR="00963EEF" w:rsidRPr="00711A39">
        <w:rPr>
          <w:rFonts w:ascii="Simplified Arabic" w:hAnsi="Simplified Arabic" w:cs="Simplified Arabic" w:hint="cs"/>
          <w:sz w:val="28"/>
          <w:szCs w:val="28"/>
          <w:rtl/>
        </w:rPr>
        <w:t>بعد مراجعة ا</w:t>
      </w:r>
      <w:r w:rsidR="00963EEF" w:rsidRPr="00711A39">
        <w:rPr>
          <w:rFonts w:ascii="Simplified Arabic" w:hAnsi="Simplified Arabic" w:cs="Simplified Arabic"/>
          <w:sz w:val="28"/>
          <w:szCs w:val="28"/>
          <w:rtl/>
        </w:rPr>
        <w:t>لأدبيات والدراسات ذات العلاقة</w:t>
      </w:r>
      <w:r w:rsidR="003140B0" w:rsidRPr="00711A39">
        <w:rPr>
          <w:rFonts w:ascii="Simplified Arabic" w:hAnsi="Simplified Arabic" w:cs="Simplified Arabic" w:hint="cs"/>
          <w:sz w:val="28"/>
          <w:szCs w:val="28"/>
          <w:rtl/>
        </w:rPr>
        <w:t xml:space="preserve"> والخطة الاستراتيجية لوزارة التربية والتعليم،</w:t>
      </w:r>
      <w:r w:rsidR="00963EEF" w:rsidRPr="00711A39">
        <w:rPr>
          <w:rFonts w:ascii="Simplified Arabic" w:hAnsi="Simplified Arabic" w:cs="Simplified Arabic"/>
          <w:sz w:val="28"/>
          <w:szCs w:val="28"/>
          <w:rtl/>
        </w:rPr>
        <w:t xml:space="preserve"> وجد الباحث أن أنسب وسيلة لجمع المعلومات هي الاست</w:t>
      </w:r>
      <w:r w:rsidR="00963EEF" w:rsidRPr="00711A39">
        <w:rPr>
          <w:rFonts w:ascii="Simplified Arabic" w:hAnsi="Simplified Arabic" w:cs="Simplified Arabic" w:hint="cs"/>
          <w:sz w:val="28"/>
          <w:szCs w:val="28"/>
          <w:rtl/>
        </w:rPr>
        <w:t>ب</w:t>
      </w:r>
      <w:r w:rsidR="00963EEF" w:rsidRPr="00711A39">
        <w:rPr>
          <w:rFonts w:ascii="Simplified Arabic" w:hAnsi="Simplified Arabic" w:cs="Simplified Arabic"/>
          <w:sz w:val="28"/>
          <w:szCs w:val="28"/>
          <w:rtl/>
        </w:rPr>
        <w:t>ان</w:t>
      </w:r>
      <w:r w:rsidR="00963EEF" w:rsidRPr="00711A39">
        <w:rPr>
          <w:rFonts w:ascii="Simplified Arabic" w:hAnsi="Simplified Arabic" w:cs="Simplified Arabic" w:hint="cs"/>
          <w:sz w:val="28"/>
          <w:szCs w:val="28"/>
          <w:rtl/>
        </w:rPr>
        <w:t>ة</w:t>
      </w:r>
      <w:r w:rsidR="00963EEF" w:rsidRPr="00711A39">
        <w:rPr>
          <w:rFonts w:ascii="Simplified Arabic" w:hAnsi="Simplified Arabic" w:cs="Simplified Arabic"/>
          <w:sz w:val="28"/>
          <w:szCs w:val="28"/>
          <w:rtl/>
        </w:rPr>
        <w:t xml:space="preserve"> وقد تم تصميم</w:t>
      </w:r>
      <w:r w:rsidR="008C6F94" w:rsidRPr="00711A39">
        <w:rPr>
          <w:rFonts w:ascii="Simplified Arabic" w:hAnsi="Simplified Arabic" w:cs="Simplified Arabic" w:hint="cs"/>
          <w:sz w:val="28"/>
          <w:szCs w:val="28"/>
          <w:rtl/>
        </w:rPr>
        <w:t>ها</w:t>
      </w:r>
      <w:r w:rsidR="00963EEF" w:rsidRPr="00711A39">
        <w:rPr>
          <w:rFonts w:ascii="Simplified Arabic" w:hAnsi="Simplified Arabic" w:cs="Simplified Arabic"/>
          <w:sz w:val="28"/>
          <w:szCs w:val="28"/>
          <w:rtl/>
        </w:rPr>
        <w:t xml:space="preserve"> بما يتوافق مع أهداف الدراسة</w:t>
      </w:r>
      <w:r w:rsidR="00963EEF" w:rsidRPr="00711A39">
        <w:rPr>
          <w:rFonts w:ascii="Simplified Arabic" w:hAnsi="Simplified Arabic" w:cs="Simplified Arabic" w:hint="cs"/>
          <w:sz w:val="28"/>
          <w:szCs w:val="28"/>
          <w:rtl/>
        </w:rPr>
        <w:t xml:space="preserve"> من خلال </w:t>
      </w:r>
      <w:r w:rsidR="003E26CE" w:rsidRPr="00711A39">
        <w:rPr>
          <w:rFonts w:ascii="Simplified Arabic" w:hAnsi="Simplified Arabic" w:cs="Simplified Arabic" w:hint="cs"/>
          <w:sz w:val="28"/>
          <w:szCs w:val="28"/>
          <w:rtl/>
        </w:rPr>
        <w:t>إ</w:t>
      </w:r>
      <w:r w:rsidR="00963EEF" w:rsidRPr="00711A39">
        <w:rPr>
          <w:rFonts w:ascii="Simplified Arabic" w:hAnsi="Simplified Arabic" w:cs="Simplified Arabic"/>
          <w:sz w:val="28"/>
          <w:szCs w:val="28"/>
          <w:rtl/>
        </w:rPr>
        <w:t>عداد</w:t>
      </w:r>
      <w:r w:rsidR="008C6F94" w:rsidRPr="00711A39">
        <w:rPr>
          <w:rFonts w:ascii="Simplified Arabic" w:hAnsi="Simplified Arabic" w:cs="Simplified Arabic" w:hint="cs"/>
          <w:sz w:val="28"/>
          <w:szCs w:val="28"/>
          <w:rtl/>
        </w:rPr>
        <w:t>ها</w:t>
      </w:r>
      <w:r w:rsidR="00963EEF" w:rsidRPr="00711A39">
        <w:rPr>
          <w:rFonts w:ascii="Simplified Arabic" w:hAnsi="Simplified Arabic" w:cs="Simplified Arabic"/>
          <w:sz w:val="28"/>
          <w:szCs w:val="28"/>
          <w:rtl/>
        </w:rPr>
        <w:t xml:space="preserve"> </w:t>
      </w:r>
      <w:r w:rsidR="008C6F94" w:rsidRPr="00711A39">
        <w:rPr>
          <w:rFonts w:ascii="Simplified Arabic" w:hAnsi="Simplified Arabic" w:cs="Simplified Arabic" w:hint="cs"/>
          <w:sz w:val="28"/>
          <w:szCs w:val="28"/>
          <w:rtl/>
        </w:rPr>
        <w:t>بشكل</w:t>
      </w:r>
      <w:r w:rsidR="00963EEF" w:rsidRPr="00711A39">
        <w:rPr>
          <w:rFonts w:ascii="Simplified Arabic" w:hAnsi="Simplified Arabic" w:cs="Simplified Arabic"/>
          <w:sz w:val="28"/>
          <w:szCs w:val="28"/>
          <w:rtl/>
        </w:rPr>
        <w:t xml:space="preserve"> أولي</w:t>
      </w:r>
      <w:r w:rsidR="003E26CE" w:rsidRPr="00711A39">
        <w:rPr>
          <w:rFonts w:ascii="Simplified Arabic" w:hAnsi="Simplified Arabic" w:cs="Simplified Arabic" w:hint="cs"/>
          <w:sz w:val="28"/>
          <w:szCs w:val="28"/>
          <w:rtl/>
        </w:rPr>
        <w:t>،</w:t>
      </w:r>
      <w:r w:rsidR="00963EEF" w:rsidRPr="00711A39">
        <w:rPr>
          <w:rFonts w:ascii="Simplified Arabic" w:hAnsi="Simplified Arabic" w:cs="Simplified Arabic"/>
          <w:sz w:val="28"/>
          <w:szCs w:val="28"/>
          <w:rtl/>
        </w:rPr>
        <w:t xml:space="preserve"> </w:t>
      </w:r>
      <w:r w:rsidR="00963EEF" w:rsidRPr="00711A39">
        <w:rPr>
          <w:rFonts w:ascii="Simplified Arabic" w:hAnsi="Simplified Arabic" w:cs="Simplified Arabic" w:hint="cs"/>
          <w:sz w:val="28"/>
          <w:szCs w:val="28"/>
          <w:rtl/>
        </w:rPr>
        <w:t>و</w:t>
      </w:r>
      <w:r w:rsidR="00963EEF" w:rsidRPr="00711A39">
        <w:rPr>
          <w:rFonts w:ascii="Simplified Arabic" w:hAnsi="Simplified Arabic" w:cs="Simplified Arabic"/>
          <w:sz w:val="28"/>
          <w:szCs w:val="28"/>
          <w:rtl/>
        </w:rPr>
        <w:t>عرض</w:t>
      </w:r>
      <w:r w:rsidR="00963EEF" w:rsidRPr="00711A39">
        <w:rPr>
          <w:rFonts w:ascii="Simplified Arabic" w:hAnsi="Simplified Arabic" w:cs="Simplified Arabic" w:hint="cs"/>
          <w:sz w:val="28"/>
          <w:szCs w:val="28"/>
          <w:rtl/>
        </w:rPr>
        <w:t>ها</w:t>
      </w:r>
      <w:r w:rsidR="00963EEF" w:rsidRPr="00711A39">
        <w:rPr>
          <w:rFonts w:ascii="Simplified Arabic" w:hAnsi="Simplified Arabic" w:cs="Simplified Arabic"/>
          <w:sz w:val="28"/>
          <w:szCs w:val="28"/>
          <w:rtl/>
        </w:rPr>
        <w:t xml:space="preserve"> على </w:t>
      </w:r>
      <w:r w:rsidR="008C6F94" w:rsidRPr="00711A39">
        <w:rPr>
          <w:rFonts w:ascii="Simplified Arabic" w:hAnsi="Simplified Arabic" w:cs="Simplified Arabic" w:hint="cs"/>
          <w:sz w:val="28"/>
          <w:szCs w:val="28"/>
          <w:rtl/>
        </w:rPr>
        <w:t>السادة المحكمين</w:t>
      </w:r>
      <w:r w:rsidR="00963EEF" w:rsidRPr="00711A39">
        <w:rPr>
          <w:rFonts w:ascii="Simplified Arabic" w:hAnsi="Simplified Arabic" w:cs="Simplified Arabic" w:hint="cs"/>
          <w:sz w:val="28"/>
          <w:szCs w:val="28"/>
          <w:rtl/>
        </w:rPr>
        <w:t xml:space="preserve"> المتخصصين ف</w:t>
      </w:r>
      <w:r w:rsidR="008C6F94" w:rsidRPr="00711A39">
        <w:rPr>
          <w:rFonts w:ascii="Simplified Arabic" w:hAnsi="Simplified Arabic" w:cs="Simplified Arabic" w:hint="cs"/>
          <w:sz w:val="28"/>
          <w:szCs w:val="28"/>
          <w:rtl/>
        </w:rPr>
        <w:t>ي جامعة القدس المفتوحة وجامعة الأقصى</w:t>
      </w:r>
      <w:r w:rsidR="00963EEF" w:rsidRPr="00711A39">
        <w:rPr>
          <w:rFonts w:ascii="Simplified Arabic" w:hAnsi="Simplified Arabic" w:cs="Simplified Arabic"/>
          <w:sz w:val="28"/>
          <w:szCs w:val="28"/>
          <w:rtl/>
        </w:rPr>
        <w:t xml:space="preserve"> من أجل اختبار مدى ملا</w:t>
      </w:r>
      <w:r w:rsidR="003140B0" w:rsidRPr="00711A39">
        <w:rPr>
          <w:rFonts w:ascii="Simplified Arabic" w:hAnsi="Simplified Arabic" w:cs="Simplified Arabic" w:hint="cs"/>
          <w:sz w:val="28"/>
          <w:szCs w:val="28"/>
          <w:rtl/>
        </w:rPr>
        <w:t>ء</w:t>
      </w:r>
      <w:r w:rsidR="00963EEF" w:rsidRPr="00711A39">
        <w:rPr>
          <w:rFonts w:ascii="Simplified Arabic" w:hAnsi="Simplified Arabic" w:cs="Simplified Arabic"/>
          <w:sz w:val="28"/>
          <w:szCs w:val="28"/>
          <w:rtl/>
        </w:rPr>
        <w:t>مته</w:t>
      </w:r>
      <w:r w:rsidR="008C6F94" w:rsidRPr="00711A39">
        <w:rPr>
          <w:rFonts w:ascii="Simplified Arabic" w:hAnsi="Simplified Arabic" w:cs="Simplified Arabic" w:hint="cs"/>
          <w:sz w:val="28"/>
          <w:szCs w:val="28"/>
          <w:rtl/>
        </w:rPr>
        <w:t>ا</w:t>
      </w:r>
      <w:r w:rsidR="00963EEF" w:rsidRPr="00711A39">
        <w:rPr>
          <w:rFonts w:ascii="Simplified Arabic" w:hAnsi="Simplified Arabic" w:cs="Simplified Arabic"/>
          <w:sz w:val="28"/>
          <w:szCs w:val="28"/>
          <w:rtl/>
        </w:rPr>
        <w:t xml:space="preserve"> لجمع البيانات</w:t>
      </w:r>
      <w:r w:rsidR="008C6F94" w:rsidRPr="00711A39">
        <w:rPr>
          <w:rFonts w:ascii="Simplified Arabic" w:hAnsi="Simplified Arabic" w:cs="Simplified Arabic" w:hint="cs"/>
          <w:sz w:val="28"/>
          <w:szCs w:val="28"/>
          <w:rtl/>
        </w:rPr>
        <w:t xml:space="preserve">. وتكونت الاستبانة من قسمين: القسم الأول </w:t>
      </w:r>
      <w:r w:rsidR="008C6F94" w:rsidRPr="00711A39">
        <w:rPr>
          <w:rFonts w:ascii="Simplified Arabic" w:hAnsi="Simplified Arabic" w:cs="Simplified Arabic"/>
          <w:sz w:val="28"/>
          <w:szCs w:val="28"/>
          <w:rtl/>
        </w:rPr>
        <w:t xml:space="preserve">عبارة </w:t>
      </w:r>
      <w:r w:rsidR="003140B0" w:rsidRPr="00711A39">
        <w:rPr>
          <w:rFonts w:ascii="Simplified Arabic" w:hAnsi="Simplified Arabic" w:cs="Simplified Arabic" w:hint="cs"/>
          <w:sz w:val="28"/>
          <w:szCs w:val="28"/>
          <w:rtl/>
        </w:rPr>
        <w:t>عن (4)</w:t>
      </w:r>
      <w:r w:rsidR="008C6F94" w:rsidRPr="00711A39">
        <w:rPr>
          <w:rFonts w:ascii="Simplified Arabic" w:hAnsi="Simplified Arabic" w:cs="Simplified Arabic"/>
          <w:sz w:val="28"/>
          <w:szCs w:val="28"/>
          <w:rtl/>
        </w:rPr>
        <w:t xml:space="preserve"> </w:t>
      </w:r>
      <w:r w:rsidR="008C6F94" w:rsidRPr="00711A39">
        <w:rPr>
          <w:rFonts w:ascii="Simplified Arabic" w:hAnsi="Simplified Arabic" w:cs="Simplified Arabic" w:hint="cs"/>
          <w:sz w:val="28"/>
          <w:szCs w:val="28"/>
          <w:rtl/>
        </w:rPr>
        <w:t>متغيرات</w:t>
      </w:r>
      <w:r w:rsidR="003140B0" w:rsidRPr="00711A39">
        <w:rPr>
          <w:rFonts w:ascii="Simplified Arabic" w:hAnsi="Simplified Arabic" w:cs="Simplified Arabic" w:hint="cs"/>
          <w:sz w:val="28"/>
          <w:szCs w:val="28"/>
          <w:rtl/>
        </w:rPr>
        <w:t xml:space="preserve"> شملت (الجنس </w:t>
      </w:r>
      <w:r w:rsidR="006A5068" w:rsidRPr="00711A39">
        <w:rPr>
          <w:rFonts w:ascii="Simplified Arabic" w:hAnsi="Simplified Arabic" w:cs="Simplified Arabic" w:hint="cs"/>
          <w:sz w:val="28"/>
          <w:szCs w:val="28"/>
          <w:rtl/>
        </w:rPr>
        <w:t xml:space="preserve">_ </w:t>
      </w:r>
      <w:r w:rsidR="003140B0" w:rsidRPr="00711A39">
        <w:rPr>
          <w:rFonts w:ascii="Simplified Arabic" w:hAnsi="Simplified Arabic" w:cs="Simplified Arabic" w:hint="cs"/>
          <w:sz w:val="28"/>
          <w:szCs w:val="28"/>
          <w:rtl/>
        </w:rPr>
        <w:t xml:space="preserve">المؤهل العلمي </w:t>
      </w:r>
      <w:r w:rsidR="006A5068" w:rsidRPr="00711A39">
        <w:rPr>
          <w:rFonts w:ascii="Simplified Arabic" w:hAnsi="Simplified Arabic" w:cs="Simplified Arabic" w:hint="cs"/>
          <w:sz w:val="28"/>
          <w:szCs w:val="28"/>
          <w:rtl/>
        </w:rPr>
        <w:t xml:space="preserve">_ </w:t>
      </w:r>
      <w:r w:rsidR="003140B0" w:rsidRPr="00711A39">
        <w:rPr>
          <w:rFonts w:ascii="Simplified Arabic" w:hAnsi="Simplified Arabic" w:cs="Simplified Arabic" w:hint="cs"/>
          <w:sz w:val="28"/>
          <w:szCs w:val="28"/>
          <w:rtl/>
        </w:rPr>
        <w:t xml:space="preserve">الخدمة </w:t>
      </w:r>
      <w:r w:rsidR="006A5068" w:rsidRPr="00711A39">
        <w:rPr>
          <w:rFonts w:ascii="Simplified Arabic" w:hAnsi="Simplified Arabic" w:cs="Simplified Arabic" w:hint="cs"/>
          <w:sz w:val="28"/>
          <w:szCs w:val="28"/>
          <w:rtl/>
        </w:rPr>
        <w:t xml:space="preserve">_ </w:t>
      </w:r>
      <w:r w:rsidR="003140B0" w:rsidRPr="00711A39">
        <w:rPr>
          <w:rFonts w:ascii="Simplified Arabic" w:hAnsi="Simplified Arabic" w:cs="Simplified Arabic" w:hint="cs"/>
          <w:sz w:val="28"/>
          <w:szCs w:val="28"/>
          <w:rtl/>
        </w:rPr>
        <w:t>المحافظة)</w:t>
      </w:r>
      <w:r w:rsidR="008C6F94" w:rsidRPr="00711A39">
        <w:rPr>
          <w:rFonts w:ascii="Simplified Arabic" w:hAnsi="Simplified Arabic" w:cs="Simplified Arabic" w:hint="cs"/>
          <w:sz w:val="28"/>
          <w:szCs w:val="28"/>
          <w:rtl/>
        </w:rPr>
        <w:t xml:space="preserve"> </w:t>
      </w:r>
      <w:r w:rsidR="008C6F94" w:rsidRPr="00711A39">
        <w:rPr>
          <w:rFonts w:ascii="Simplified Arabic" w:hAnsi="Simplified Arabic" w:cs="Simplified Arabic"/>
          <w:sz w:val="28"/>
          <w:szCs w:val="28"/>
          <w:rtl/>
        </w:rPr>
        <w:lastRenderedPageBreak/>
        <w:t>وذلك لتوضيح خصائص عينة ال</w:t>
      </w:r>
      <w:r w:rsidR="003140B0" w:rsidRPr="00711A39">
        <w:rPr>
          <w:rFonts w:ascii="Simplified Arabic" w:hAnsi="Simplified Arabic" w:cs="Simplified Arabic" w:hint="cs"/>
          <w:sz w:val="28"/>
          <w:szCs w:val="28"/>
          <w:rtl/>
        </w:rPr>
        <w:t>دراسة</w:t>
      </w:r>
      <w:r w:rsidR="008C6F94" w:rsidRPr="00711A39">
        <w:rPr>
          <w:rFonts w:ascii="Simplified Arabic" w:hAnsi="Simplified Arabic" w:cs="Simplified Arabic" w:hint="cs"/>
          <w:sz w:val="28"/>
          <w:szCs w:val="28"/>
          <w:rtl/>
        </w:rPr>
        <w:t>. أما القسم الثاني تكون</w:t>
      </w:r>
      <w:r w:rsidR="003140B0" w:rsidRPr="00711A39">
        <w:rPr>
          <w:rFonts w:ascii="Simplified Arabic" w:hAnsi="Simplified Arabic" w:cs="Simplified Arabic" w:hint="cs"/>
          <w:sz w:val="28"/>
          <w:szCs w:val="28"/>
          <w:rtl/>
        </w:rPr>
        <w:t xml:space="preserve"> من</w:t>
      </w:r>
      <w:r w:rsidR="008C6F94" w:rsidRPr="00711A39">
        <w:rPr>
          <w:rFonts w:ascii="Simplified Arabic" w:hAnsi="Simplified Arabic" w:cs="Simplified Arabic" w:hint="cs"/>
          <w:sz w:val="28"/>
          <w:szCs w:val="28"/>
          <w:rtl/>
        </w:rPr>
        <w:t xml:space="preserve"> </w:t>
      </w:r>
      <w:r w:rsidR="008C6F94" w:rsidRPr="00711A39">
        <w:rPr>
          <w:rFonts w:ascii="Simplified Arabic" w:hAnsi="Simplified Arabic" w:cs="Simplified Arabic"/>
          <w:sz w:val="28"/>
          <w:szCs w:val="28"/>
          <w:rtl/>
        </w:rPr>
        <w:t xml:space="preserve">(35) فقرة موزعة على </w:t>
      </w:r>
      <w:r w:rsidR="006A5068" w:rsidRPr="00711A39">
        <w:rPr>
          <w:rFonts w:ascii="Simplified Arabic" w:hAnsi="Simplified Arabic" w:cs="Simplified Arabic" w:hint="cs"/>
          <w:sz w:val="28"/>
          <w:szCs w:val="28"/>
          <w:rtl/>
        </w:rPr>
        <w:t>(7)</w:t>
      </w:r>
      <w:r w:rsidR="008C6F94" w:rsidRPr="00711A39">
        <w:rPr>
          <w:rFonts w:ascii="Simplified Arabic" w:hAnsi="Simplified Arabic" w:cs="Simplified Arabic"/>
          <w:sz w:val="28"/>
          <w:szCs w:val="28"/>
          <w:rtl/>
        </w:rPr>
        <w:t xml:space="preserve"> مجالات</w:t>
      </w:r>
      <w:r w:rsidR="003140B0" w:rsidRPr="00711A39">
        <w:rPr>
          <w:rFonts w:ascii="Simplified Arabic" w:hAnsi="Simplified Arabic" w:cs="Simplified Arabic" w:hint="cs"/>
          <w:sz w:val="28"/>
          <w:szCs w:val="28"/>
          <w:rtl/>
        </w:rPr>
        <w:t xml:space="preserve"> وهي (حاكمية النظام، تمويل التعليم، البرامج الخاصة، الموارد البشرية، البيئة التعليمية، المتعلم، ضمان الجودة)</w:t>
      </w:r>
      <w:r w:rsidR="008C6F94" w:rsidRPr="00711A39">
        <w:rPr>
          <w:rFonts w:ascii="Simplified Arabic" w:hAnsi="Simplified Arabic" w:cs="Simplified Arabic"/>
          <w:sz w:val="28"/>
          <w:szCs w:val="28"/>
          <w:rtl/>
        </w:rPr>
        <w:t xml:space="preserve"> </w:t>
      </w:r>
      <w:r w:rsidR="003140B0" w:rsidRPr="00711A39">
        <w:rPr>
          <w:rFonts w:ascii="Simplified Arabic" w:hAnsi="Simplified Arabic" w:cs="Simplified Arabic" w:hint="cs"/>
          <w:sz w:val="28"/>
          <w:szCs w:val="28"/>
          <w:rtl/>
        </w:rPr>
        <w:t xml:space="preserve">وكل مجال يحتوي على (5) فقرات </w:t>
      </w:r>
      <w:r w:rsidR="008C6F94" w:rsidRPr="00711A39">
        <w:rPr>
          <w:rFonts w:ascii="Simplified Arabic" w:hAnsi="Simplified Arabic" w:cs="Simplified Arabic"/>
          <w:sz w:val="28"/>
          <w:szCs w:val="28"/>
          <w:rtl/>
        </w:rPr>
        <w:t>كما هو موضح في الجدول (2).</w:t>
      </w:r>
    </w:p>
    <w:p w14:paraId="7C3E68D8" w14:textId="76869266" w:rsidR="00512999" w:rsidRPr="00DF7F14" w:rsidRDefault="00C2382B" w:rsidP="00512999">
      <w:pPr>
        <w:spacing w:after="0"/>
        <w:jc w:val="center"/>
        <w:rPr>
          <w:rFonts w:asciiTheme="majorBidi" w:hAnsiTheme="majorBidi" w:cstheme="majorBidi"/>
          <w:b/>
          <w:bCs/>
          <w:rtl/>
        </w:rPr>
      </w:pPr>
      <w:r>
        <w:rPr>
          <w:rFonts w:asciiTheme="majorBidi" w:hAnsiTheme="majorBidi" w:cstheme="majorBidi" w:hint="cs"/>
          <w:b/>
          <w:bCs/>
          <w:rtl/>
        </w:rPr>
        <w:t xml:space="preserve">جدول (2): </w:t>
      </w:r>
      <w:r w:rsidR="00512999" w:rsidRPr="00DF7F14">
        <w:rPr>
          <w:rFonts w:asciiTheme="majorBidi" w:hAnsiTheme="majorBidi" w:cstheme="majorBidi"/>
          <w:b/>
          <w:bCs/>
          <w:rtl/>
        </w:rPr>
        <w:t xml:space="preserve">مجالات </w:t>
      </w:r>
      <w:r w:rsidR="003E26CE">
        <w:rPr>
          <w:rFonts w:asciiTheme="majorBidi" w:hAnsiTheme="majorBidi" w:cstheme="majorBidi" w:hint="cs"/>
          <w:b/>
          <w:bCs/>
          <w:rtl/>
        </w:rPr>
        <w:t>أ</w:t>
      </w:r>
      <w:r w:rsidR="00512999" w:rsidRPr="00DF7F14">
        <w:rPr>
          <w:rFonts w:asciiTheme="majorBidi" w:hAnsiTheme="majorBidi" w:cstheme="majorBidi"/>
          <w:b/>
          <w:bCs/>
          <w:rtl/>
        </w:rPr>
        <w:t>داة الدراسة وعدد فقراتها</w:t>
      </w:r>
    </w:p>
    <w:tbl>
      <w:tblPr>
        <w:bidiVisual/>
        <w:tblW w:w="3410" w:type="dxa"/>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219"/>
        <w:gridCol w:w="744"/>
      </w:tblGrid>
      <w:tr w:rsidR="00512999" w:rsidRPr="00DF7F14" w14:paraId="020697CE" w14:textId="77777777" w:rsidTr="00AF547C">
        <w:trPr>
          <w:trHeight w:val="137"/>
          <w:tblHeader/>
        </w:trPr>
        <w:tc>
          <w:tcPr>
            <w:tcW w:w="447" w:type="dxa"/>
            <w:shd w:val="pct10" w:color="auto" w:fill="auto"/>
            <w:vAlign w:val="center"/>
          </w:tcPr>
          <w:p w14:paraId="01491F1C" w14:textId="77777777" w:rsidR="00512999" w:rsidRPr="00EE37C0" w:rsidRDefault="00512999" w:rsidP="00DF7F14">
            <w:pPr>
              <w:spacing w:after="0"/>
              <w:jc w:val="center"/>
              <w:rPr>
                <w:rFonts w:asciiTheme="majorBidi" w:hAnsiTheme="majorBidi" w:cstheme="majorBidi"/>
                <w:b/>
                <w:bCs/>
                <w:rtl/>
              </w:rPr>
            </w:pPr>
            <w:r w:rsidRPr="00EE37C0">
              <w:rPr>
                <w:rFonts w:asciiTheme="majorBidi" w:hAnsiTheme="majorBidi" w:cstheme="majorBidi"/>
                <w:b/>
                <w:bCs/>
                <w:rtl/>
              </w:rPr>
              <w:t>م</w:t>
            </w:r>
          </w:p>
        </w:tc>
        <w:tc>
          <w:tcPr>
            <w:tcW w:w="2219" w:type="dxa"/>
            <w:shd w:val="pct10" w:color="auto" w:fill="auto"/>
            <w:vAlign w:val="center"/>
          </w:tcPr>
          <w:p w14:paraId="6D3B135E" w14:textId="77777777" w:rsidR="00512999" w:rsidRPr="00EE37C0" w:rsidRDefault="00512999" w:rsidP="00DF7F14">
            <w:pPr>
              <w:spacing w:after="0"/>
              <w:jc w:val="center"/>
              <w:rPr>
                <w:rFonts w:asciiTheme="majorBidi" w:hAnsiTheme="majorBidi" w:cstheme="majorBidi"/>
                <w:b/>
                <w:bCs/>
                <w:rtl/>
              </w:rPr>
            </w:pPr>
            <w:r w:rsidRPr="00EE37C0">
              <w:rPr>
                <w:rFonts w:asciiTheme="majorBidi" w:hAnsiTheme="majorBidi" w:cstheme="majorBidi"/>
                <w:b/>
                <w:bCs/>
                <w:rtl/>
              </w:rPr>
              <w:t>المجال</w:t>
            </w:r>
          </w:p>
        </w:tc>
        <w:tc>
          <w:tcPr>
            <w:tcW w:w="744" w:type="dxa"/>
            <w:shd w:val="pct10" w:color="auto" w:fill="auto"/>
            <w:vAlign w:val="center"/>
          </w:tcPr>
          <w:p w14:paraId="0E62DEB6" w14:textId="77777777" w:rsidR="00512999" w:rsidRPr="00EE37C0" w:rsidRDefault="00512999" w:rsidP="00DF7F14">
            <w:pPr>
              <w:spacing w:after="0"/>
              <w:jc w:val="center"/>
              <w:rPr>
                <w:rFonts w:asciiTheme="majorBidi" w:hAnsiTheme="majorBidi" w:cstheme="majorBidi"/>
                <w:b/>
                <w:bCs/>
                <w:rtl/>
              </w:rPr>
            </w:pPr>
            <w:r w:rsidRPr="00EE37C0">
              <w:rPr>
                <w:rFonts w:asciiTheme="majorBidi" w:hAnsiTheme="majorBidi" w:cstheme="majorBidi"/>
                <w:b/>
                <w:bCs/>
                <w:rtl/>
              </w:rPr>
              <w:t>عدد الفقرات</w:t>
            </w:r>
          </w:p>
        </w:tc>
      </w:tr>
      <w:tr w:rsidR="00512999" w:rsidRPr="00DF7F14" w14:paraId="430DBBB7" w14:textId="77777777" w:rsidTr="00AF547C">
        <w:trPr>
          <w:trHeight w:val="27"/>
        </w:trPr>
        <w:tc>
          <w:tcPr>
            <w:tcW w:w="447" w:type="dxa"/>
            <w:shd w:val="clear" w:color="auto" w:fill="auto"/>
          </w:tcPr>
          <w:p w14:paraId="51FA6957" w14:textId="77777777" w:rsidR="00512999" w:rsidRPr="00EE37C0" w:rsidRDefault="00DF7F14" w:rsidP="00DF7F14">
            <w:pPr>
              <w:spacing w:after="0"/>
              <w:jc w:val="center"/>
              <w:rPr>
                <w:rFonts w:asciiTheme="majorBidi" w:hAnsiTheme="majorBidi" w:cstheme="majorBidi"/>
                <w:b/>
                <w:bCs/>
                <w:rtl/>
              </w:rPr>
            </w:pPr>
            <w:r w:rsidRPr="00EE37C0">
              <w:rPr>
                <w:rFonts w:asciiTheme="majorBidi" w:hAnsiTheme="majorBidi" w:cstheme="majorBidi"/>
                <w:b/>
                <w:bCs/>
                <w:rtl/>
              </w:rPr>
              <w:t>1</w:t>
            </w:r>
          </w:p>
        </w:tc>
        <w:tc>
          <w:tcPr>
            <w:tcW w:w="2219" w:type="dxa"/>
            <w:shd w:val="clear" w:color="auto" w:fill="auto"/>
            <w:vAlign w:val="center"/>
          </w:tcPr>
          <w:p w14:paraId="0EA80E98" w14:textId="77777777" w:rsidR="00512999" w:rsidRPr="00EE37C0" w:rsidRDefault="00512999" w:rsidP="00DF7F14">
            <w:pPr>
              <w:spacing w:after="0"/>
              <w:rPr>
                <w:rFonts w:asciiTheme="majorBidi" w:hAnsiTheme="majorBidi" w:cstheme="majorBidi"/>
                <w:b/>
                <w:bCs/>
                <w:rtl/>
              </w:rPr>
            </w:pPr>
            <w:r w:rsidRPr="00EE37C0">
              <w:rPr>
                <w:rFonts w:asciiTheme="majorBidi" w:hAnsiTheme="majorBidi" w:cstheme="majorBidi"/>
                <w:b/>
                <w:bCs/>
                <w:rtl/>
              </w:rPr>
              <w:t>حاكمية النظام</w:t>
            </w:r>
          </w:p>
        </w:tc>
        <w:tc>
          <w:tcPr>
            <w:tcW w:w="744" w:type="dxa"/>
            <w:shd w:val="clear" w:color="auto" w:fill="auto"/>
            <w:vAlign w:val="center"/>
          </w:tcPr>
          <w:p w14:paraId="60449B7C" w14:textId="77777777" w:rsidR="00512999" w:rsidRPr="00EE37C0" w:rsidRDefault="00512999" w:rsidP="00DF7F14">
            <w:pPr>
              <w:spacing w:after="0"/>
              <w:jc w:val="center"/>
              <w:rPr>
                <w:rFonts w:asciiTheme="majorBidi" w:hAnsiTheme="majorBidi" w:cstheme="majorBidi"/>
                <w:b/>
                <w:bCs/>
                <w:rtl/>
              </w:rPr>
            </w:pPr>
            <w:r w:rsidRPr="00EE37C0">
              <w:rPr>
                <w:rFonts w:asciiTheme="majorBidi" w:hAnsiTheme="majorBidi" w:cstheme="majorBidi"/>
                <w:b/>
                <w:bCs/>
                <w:rtl/>
              </w:rPr>
              <w:t>5</w:t>
            </w:r>
          </w:p>
        </w:tc>
      </w:tr>
      <w:tr w:rsidR="00512999" w:rsidRPr="00DF7F14" w14:paraId="1B9A4FCA" w14:textId="77777777" w:rsidTr="00AF547C">
        <w:trPr>
          <w:trHeight w:val="81"/>
        </w:trPr>
        <w:tc>
          <w:tcPr>
            <w:tcW w:w="447" w:type="dxa"/>
            <w:shd w:val="clear" w:color="auto" w:fill="auto"/>
          </w:tcPr>
          <w:p w14:paraId="00E722E4" w14:textId="77777777" w:rsidR="00512999" w:rsidRPr="00EE37C0" w:rsidRDefault="00DF7F14" w:rsidP="00DF7F14">
            <w:pPr>
              <w:spacing w:after="0"/>
              <w:jc w:val="center"/>
              <w:rPr>
                <w:rFonts w:asciiTheme="majorBidi" w:hAnsiTheme="majorBidi" w:cstheme="majorBidi"/>
                <w:b/>
                <w:bCs/>
                <w:rtl/>
              </w:rPr>
            </w:pPr>
            <w:r w:rsidRPr="00EE37C0">
              <w:rPr>
                <w:rFonts w:asciiTheme="majorBidi" w:hAnsiTheme="majorBidi" w:cstheme="majorBidi"/>
                <w:b/>
                <w:bCs/>
                <w:rtl/>
              </w:rPr>
              <w:t>2</w:t>
            </w:r>
          </w:p>
        </w:tc>
        <w:tc>
          <w:tcPr>
            <w:tcW w:w="2219" w:type="dxa"/>
            <w:shd w:val="clear" w:color="auto" w:fill="auto"/>
            <w:vAlign w:val="center"/>
          </w:tcPr>
          <w:p w14:paraId="3E323C47" w14:textId="77777777" w:rsidR="00512999" w:rsidRPr="00EE37C0" w:rsidRDefault="00512999" w:rsidP="00DF7F14">
            <w:pPr>
              <w:spacing w:after="0"/>
              <w:rPr>
                <w:rFonts w:asciiTheme="majorBidi" w:hAnsiTheme="majorBidi" w:cstheme="majorBidi"/>
                <w:b/>
                <w:bCs/>
                <w:rtl/>
              </w:rPr>
            </w:pPr>
            <w:r w:rsidRPr="00EE37C0">
              <w:rPr>
                <w:rFonts w:asciiTheme="majorBidi" w:hAnsiTheme="majorBidi" w:cstheme="majorBidi"/>
                <w:b/>
                <w:bCs/>
                <w:rtl/>
              </w:rPr>
              <w:t>تمويل التعليم</w:t>
            </w:r>
          </w:p>
        </w:tc>
        <w:tc>
          <w:tcPr>
            <w:tcW w:w="744" w:type="dxa"/>
            <w:shd w:val="clear" w:color="auto" w:fill="auto"/>
            <w:vAlign w:val="center"/>
          </w:tcPr>
          <w:p w14:paraId="283F3328" w14:textId="77777777" w:rsidR="00512999" w:rsidRPr="00EE37C0" w:rsidRDefault="00512999" w:rsidP="00DF7F14">
            <w:pPr>
              <w:spacing w:after="0"/>
              <w:jc w:val="center"/>
              <w:rPr>
                <w:rFonts w:asciiTheme="majorBidi" w:hAnsiTheme="majorBidi" w:cstheme="majorBidi"/>
                <w:b/>
                <w:bCs/>
              </w:rPr>
            </w:pPr>
            <w:r w:rsidRPr="00EE37C0">
              <w:rPr>
                <w:rFonts w:asciiTheme="majorBidi" w:hAnsiTheme="majorBidi" w:cstheme="majorBidi"/>
                <w:b/>
                <w:bCs/>
                <w:rtl/>
              </w:rPr>
              <w:t>5</w:t>
            </w:r>
          </w:p>
        </w:tc>
      </w:tr>
      <w:tr w:rsidR="00512999" w:rsidRPr="00DF7F14" w14:paraId="666C6781" w14:textId="77777777" w:rsidTr="00AF547C">
        <w:trPr>
          <w:trHeight w:val="132"/>
        </w:trPr>
        <w:tc>
          <w:tcPr>
            <w:tcW w:w="447" w:type="dxa"/>
            <w:shd w:val="clear" w:color="auto" w:fill="auto"/>
          </w:tcPr>
          <w:p w14:paraId="09F3AC16" w14:textId="77777777" w:rsidR="00512999" w:rsidRPr="00EE37C0" w:rsidRDefault="00DF7F14" w:rsidP="00DF7F14">
            <w:pPr>
              <w:spacing w:after="0"/>
              <w:jc w:val="center"/>
              <w:rPr>
                <w:rFonts w:asciiTheme="majorBidi" w:hAnsiTheme="majorBidi" w:cstheme="majorBidi"/>
                <w:b/>
                <w:bCs/>
                <w:rtl/>
              </w:rPr>
            </w:pPr>
            <w:r w:rsidRPr="00EE37C0">
              <w:rPr>
                <w:rFonts w:asciiTheme="majorBidi" w:hAnsiTheme="majorBidi" w:cstheme="majorBidi"/>
                <w:b/>
                <w:bCs/>
                <w:rtl/>
              </w:rPr>
              <w:t>3</w:t>
            </w:r>
          </w:p>
        </w:tc>
        <w:tc>
          <w:tcPr>
            <w:tcW w:w="2219" w:type="dxa"/>
            <w:shd w:val="clear" w:color="auto" w:fill="auto"/>
            <w:vAlign w:val="center"/>
          </w:tcPr>
          <w:p w14:paraId="641D8834" w14:textId="77777777" w:rsidR="00512999" w:rsidRPr="00EE37C0" w:rsidRDefault="00512999" w:rsidP="00D82695">
            <w:pPr>
              <w:spacing w:after="0"/>
              <w:rPr>
                <w:rFonts w:asciiTheme="majorBidi" w:hAnsiTheme="majorBidi" w:cstheme="majorBidi"/>
                <w:b/>
                <w:bCs/>
                <w:rtl/>
              </w:rPr>
            </w:pPr>
            <w:r w:rsidRPr="00EE37C0">
              <w:rPr>
                <w:rFonts w:asciiTheme="majorBidi" w:hAnsiTheme="majorBidi" w:cstheme="majorBidi"/>
                <w:b/>
                <w:bCs/>
                <w:rtl/>
              </w:rPr>
              <w:t>البرامج الخاصة بتوفير فرص التعليم</w:t>
            </w:r>
          </w:p>
        </w:tc>
        <w:tc>
          <w:tcPr>
            <w:tcW w:w="744" w:type="dxa"/>
            <w:shd w:val="clear" w:color="auto" w:fill="auto"/>
            <w:vAlign w:val="center"/>
          </w:tcPr>
          <w:p w14:paraId="5BFF2647" w14:textId="77777777" w:rsidR="00512999" w:rsidRPr="00EE37C0" w:rsidRDefault="00512999" w:rsidP="00DF7F14">
            <w:pPr>
              <w:spacing w:after="0"/>
              <w:jc w:val="center"/>
              <w:rPr>
                <w:rFonts w:asciiTheme="majorBidi" w:hAnsiTheme="majorBidi" w:cstheme="majorBidi"/>
                <w:b/>
                <w:bCs/>
              </w:rPr>
            </w:pPr>
            <w:r w:rsidRPr="00EE37C0">
              <w:rPr>
                <w:rFonts w:asciiTheme="majorBidi" w:hAnsiTheme="majorBidi" w:cstheme="majorBidi"/>
                <w:b/>
                <w:bCs/>
                <w:rtl/>
              </w:rPr>
              <w:t>5</w:t>
            </w:r>
          </w:p>
        </w:tc>
      </w:tr>
      <w:tr w:rsidR="00512999" w:rsidRPr="00DF7F14" w14:paraId="68253138" w14:textId="77777777" w:rsidTr="00AF547C">
        <w:trPr>
          <w:trHeight w:val="81"/>
        </w:trPr>
        <w:tc>
          <w:tcPr>
            <w:tcW w:w="447" w:type="dxa"/>
            <w:shd w:val="clear" w:color="auto" w:fill="auto"/>
          </w:tcPr>
          <w:p w14:paraId="67CBA769" w14:textId="77777777" w:rsidR="00512999" w:rsidRPr="00EE37C0" w:rsidRDefault="00DF7F14" w:rsidP="00DF7F14">
            <w:pPr>
              <w:spacing w:after="0"/>
              <w:jc w:val="center"/>
              <w:rPr>
                <w:rFonts w:asciiTheme="majorBidi" w:hAnsiTheme="majorBidi" w:cstheme="majorBidi"/>
                <w:b/>
                <w:bCs/>
                <w:rtl/>
              </w:rPr>
            </w:pPr>
            <w:r w:rsidRPr="00EE37C0">
              <w:rPr>
                <w:rFonts w:asciiTheme="majorBidi" w:hAnsiTheme="majorBidi" w:cstheme="majorBidi"/>
                <w:b/>
                <w:bCs/>
                <w:rtl/>
              </w:rPr>
              <w:t>4</w:t>
            </w:r>
          </w:p>
        </w:tc>
        <w:tc>
          <w:tcPr>
            <w:tcW w:w="2219" w:type="dxa"/>
            <w:shd w:val="clear" w:color="auto" w:fill="auto"/>
            <w:vAlign w:val="center"/>
          </w:tcPr>
          <w:p w14:paraId="0AE26866" w14:textId="77777777" w:rsidR="00512999" w:rsidRPr="00EE37C0" w:rsidRDefault="00512999" w:rsidP="00D82695">
            <w:pPr>
              <w:spacing w:after="0"/>
              <w:rPr>
                <w:rFonts w:asciiTheme="majorBidi" w:hAnsiTheme="majorBidi" w:cstheme="majorBidi"/>
                <w:b/>
                <w:bCs/>
                <w:rtl/>
              </w:rPr>
            </w:pPr>
            <w:r w:rsidRPr="00EE37C0">
              <w:rPr>
                <w:rFonts w:asciiTheme="majorBidi" w:hAnsiTheme="majorBidi" w:cstheme="majorBidi"/>
                <w:b/>
                <w:bCs/>
                <w:rtl/>
              </w:rPr>
              <w:t>الموارد البشرية</w:t>
            </w:r>
          </w:p>
        </w:tc>
        <w:tc>
          <w:tcPr>
            <w:tcW w:w="744" w:type="dxa"/>
            <w:shd w:val="clear" w:color="auto" w:fill="auto"/>
            <w:vAlign w:val="center"/>
          </w:tcPr>
          <w:p w14:paraId="2ACBD132" w14:textId="77777777" w:rsidR="00512999" w:rsidRPr="00EE37C0" w:rsidRDefault="00512999" w:rsidP="00DF7F14">
            <w:pPr>
              <w:spacing w:after="0"/>
              <w:jc w:val="center"/>
              <w:rPr>
                <w:rFonts w:asciiTheme="majorBidi" w:hAnsiTheme="majorBidi" w:cstheme="majorBidi"/>
                <w:b/>
                <w:bCs/>
              </w:rPr>
            </w:pPr>
            <w:r w:rsidRPr="00EE37C0">
              <w:rPr>
                <w:rFonts w:asciiTheme="majorBidi" w:hAnsiTheme="majorBidi" w:cstheme="majorBidi"/>
                <w:b/>
                <w:bCs/>
                <w:rtl/>
              </w:rPr>
              <w:t>5</w:t>
            </w:r>
          </w:p>
        </w:tc>
      </w:tr>
      <w:tr w:rsidR="00512999" w:rsidRPr="006C0FA2" w14:paraId="0849D1F9" w14:textId="77777777" w:rsidTr="00AF547C">
        <w:trPr>
          <w:trHeight w:val="59"/>
        </w:trPr>
        <w:tc>
          <w:tcPr>
            <w:tcW w:w="447" w:type="dxa"/>
            <w:shd w:val="clear" w:color="auto" w:fill="auto"/>
          </w:tcPr>
          <w:p w14:paraId="75DE2B2D" w14:textId="77777777" w:rsidR="00512999" w:rsidRPr="00EE37C0" w:rsidRDefault="00DF7F14" w:rsidP="00DF7F14">
            <w:pPr>
              <w:spacing w:after="0"/>
              <w:jc w:val="center"/>
              <w:rPr>
                <w:rFonts w:asciiTheme="majorBidi" w:hAnsiTheme="majorBidi" w:cstheme="majorBidi"/>
                <w:b/>
                <w:bCs/>
                <w:rtl/>
              </w:rPr>
            </w:pPr>
            <w:r w:rsidRPr="00EE37C0">
              <w:rPr>
                <w:rFonts w:asciiTheme="majorBidi" w:hAnsiTheme="majorBidi" w:cstheme="majorBidi"/>
                <w:b/>
                <w:bCs/>
                <w:rtl/>
              </w:rPr>
              <w:t>5</w:t>
            </w:r>
          </w:p>
        </w:tc>
        <w:tc>
          <w:tcPr>
            <w:tcW w:w="2219" w:type="dxa"/>
            <w:shd w:val="clear" w:color="auto" w:fill="auto"/>
            <w:vAlign w:val="center"/>
          </w:tcPr>
          <w:p w14:paraId="672B4486" w14:textId="77777777" w:rsidR="00512999" w:rsidRPr="00EE37C0" w:rsidRDefault="00512999" w:rsidP="00D82695">
            <w:pPr>
              <w:spacing w:after="0"/>
              <w:rPr>
                <w:rFonts w:asciiTheme="majorBidi" w:hAnsiTheme="majorBidi" w:cstheme="majorBidi"/>
                <w:b/>
                <w:bCs/>
                <w:rtl/>
              </w:rPr>
            </w:pPr>
            <w:r w:rsidRPr="00EE37C0">
              <w:rPr>
                <w:rFonts w:asciiTheme="majorBidi" w:hAnsiTheme="majorBidi" w:cstheme="majorBidi"/>
                <w:b/>
                <w:bCs/>
                <w:rtl/>
              </w:rPr>
              <w:t>البيئة التعليمية التعلمية</w:t>
            </w:r>
          </w:p>
        </w:tc>
        <w:tc>
          <w:tcPr>
            <w:tcW w:w="744" w:type="dxa"/>
            <w:shd w:val="clear" w:color="auto" w:fill="auto"/>
            <w:vAlign w:val="center"/>
          </w:tcPr>
          <w:p w14:paraId="01F0A72B" w14:textId="77777777" w:rsidR="00512999" w:rsidRPr="00EE37C0" w:rsidRDefault="00512999" w:rsidP="00DF7F14">
            <w:pPr>
              <w:spacing w:after="0"/>
              <w:jc w:val="center"/>
              <w:rPr>
                <w:rFonts w:asciiTheme="majorBidi" w:hAnsiTheme="majorBidi" w:cstheme="majorBidi"/>
                <w:b/>
                <w:bCs/>
              </w:rPr>
            </w:pPr>
            <w:r w:rsidRPr="00EE37C0">
              <w:rPr>
                <w:rFonts w:asciiTheme="majorBidi" w:hAnsiTheme="majorBidi" w:cstheme="majorBidi"/>
                <w:b/>
                <w:bCs/>
                <w:rtl/>
              </w:rPr>
              <w:t>5</w:t>
            </w:r>
          </w:p>
        </w:tc>
      </w:tr>
      <w:tr w:rsidR="00512999" w:rsidRPr="006C0FA2" w14:paraId="554ED58D" w14:textId="77777777" w:rsidTr="00AF547C">
        <w:trPr>
          <w:trHeight w:val="54"/>
        </w:trPr>
        <w:tc>
          <w:tcPr>
            <w:tcW w:w="447" w:type="dxa"/>
            <w:shd w:val="clear" w:color="auto" w:fill="auto"/>
          </w:tcPr>
          <w:p w14:paraId="1308FD87" w14:textId="77777777" w:rsidR="00512999" w:rsidRPr="00EE37C0" w:rsidRDefault="00DF7F14" w:rsidP="00DF7F14">
            <w:pPr>
              <w:spacing w:after="0"/>
              <w:jc w:val="center"/>
              <w:rPr>
                <w:rFonts w:asciiTheme="majorBidi" w:hAnsiTheme="majorBidi" w:cstheme="majorBidi"/>
                <w:b/>
                <w:bCs/>
                <w:rtl/>
              </w:rPr>
            </w:pPr>
            <w:r w:rsidRPr="00EE37C0">
              <w:rPr>
                <w:rFonts w:asciiTheme="majorBidi" w:hAnsiTheme="majorBidi" w:cstheme="majorBidi"/>
                <w:b/>
                <w:bCs/>
                <w:rtl/>
              </w:rPr>
              <w:t>6</w:t>
            </w:r>
          </w:p>
        </w:tc>
        <w:tc>
          <w:tcPr>
            <w:tcW w:w="2219" w:type="dxa"/>
            <w:shd w:val="clear" w:color="auto" w:fill="auto"/>
            <w:vAlign w:val="center"/>
          </w:tcPr>
          <w:p w14:paraId="5AF2D3C3" w14:textId="77777777" w:rsidR="00512999" w:rsidRPr="00EE37C0" w:rsidRDefault="00512999" w:rsidP="00D82695">
            <w:pPr>
              <w:spacing w:after="0"/>
              <w:rPr>
                <w:rFonts w:asciiTheme="majorBidi" w:hAnsiTheme="majorBidi" w:cstheme="majorBidi"/>
                <w:b/>
                <w:bCs/>
                <w:rtl/>
              </w:rPr>
            </w:pPr>
            <w:r w:rsidRPr="00EE37C0">
              <w:rPr>
                <w:rFonts w:asciiTheme="majorBidi" w:hAnsiTheme="majorBidi" w:cstheme="majorBidi"/>
                <w:b/>
                <w:bCs/>
                <w:rtl/>
              </w:rPr>
              <w:t>المتعلم</w:t>
            </w:r>
          </w:p>
        </w:tc>
        <w:tc>
          <w:tcPr>
            <w:tcW w:w="744" w:type="dxa"/>
            <w:shd w:val="clear" w:color="auto" w:fill="auto"/>
            <w:vAlign w:val="center"/>
          </w:tcPr>
          <w:p w14:paraId="30B2C57B" w14:textId="77777777" w:rsidR="00512999" w:rsidRPr="00EE37C0" w:rsidRDefault="00512999" w:rsidP="00DF7F14">
            <w:pPr>
              <w:spacing w:after="0"/>
              <w:jc w:val="center"/>
              <w:rPr>
                <w:rFonts w:asciiTheme="majorBidi" w:hAnsiTheme="majorBidi" w:cstheme="majorBidi"/>
                <w:b/>
                <w:bCs/>
              </w:rPr>
            </w:pPr>
            <w:r w:rsidRPr="00EE37C0">
              <w:rPr>
                <w:rFonts w:asciiTheme="majorBidi" w:hAnsiTheme="majorBidi" w:cstheme="majorBidi"/>
                <w:b/>
                <w:bCs/>
                <w:rtl/>
              </w:rPr>
              <w:t>5</w:t>
            </w:r>
          </w:p>
        </w:tc>
      </w:tr>
      <w:tr w:rsidR="00512999" w:rsidRPr="006C0FA2" w14:paraId="23AC388B" w14:textId="77777777" w:rsidTr="00AF547C">
        <w:trPr>
          <w:trHeight w:val="65"/>
        </w:trPr>
        <w:tc>
          <w:tcPr>
            <w:tcW w:w="447" w:type="dxa"/>
            <w:tcBorders>
              <w:bottom w:val="single" w:sz="4" w:space="0" w:color="auto"/>
            </w:tcBorders>
            <w:shd w:val="clear" w:color="auto" w:fill="auto"/>
          </w:tcPr>
          <w:p w14:paraId="4C636235" w14:textId="77777777" w:rsidR="00512999" w:rsidRPr="00EE37C0" w:rsidRDefault="00DF7F14" w:rsidP="00DF7F14">
            <w:pPr>
              <w:spacing w:after="0"/>
              <w:jc w:val="center"/>
              <w:rPr>
                <w:rFonts w:asciiTheme="majorBidi" w:hAnsiTheme="majorBidi" w:cstheme="majorBidi"/>
                <w:b/>
                <w:bCs/>
                <w:rtl/>
              </w:rPr>
            </w:pPr>
            <w:r w:rsidRPr="00EE37C0">
              <w:rPr>
                <w:rFonts w:asciiTheme="majorBidi" w:hAnsiTheme="majorBidi" w:cstheme="majorBidi"/>
                <w:b/>
                <w:bCs/>
                <w:rtl/>
              </w:rPr>
              <w:t>7</w:t>
            </w:r>
          </w:p>
        </w:tc>
        <w:tc>
          <w:tcPr>
            <w:tcW w:w="2219" w:type="dxa"/>
            <w:tcBorders>
              <w:bottom w:val="single" w:sz="4" w:space="0" w:color="auto"/>
            </w:tcBorders>
            <w:shd w:val="clear" w:color="auto" w:fill="auto"/>
            <w:vAlign w:val="center"/>
          </w:tcPr>
          <w:p w14:paraId="1BBB58E2" w14:textId="77777777" w:rsidR="00512999" w:rsidRPr="00EE37C0" w:rsidRDefault="00512999" w:rsidP="00D82695">
            <w:pPr>
              <w:spacing w:after="0"/>
              <w:rPr>
                <w:rFonts w:asciiTheme="majorBidi" w:hAnsiTheme="majorBidi" w:cstheme="majorBidi"/>
                <w:b/>
                <w:bCs/>
                <w:rtl/>
              </w:rPr>
            </w:pPr>
            <w:r w:rsidRPr="00EE37C0">
              <w:rPr>
                <w:rFonts w:asciiTheme="majorBidi" w:hAnsiTheme="majorBidi" w:cstheme="majorBidi"/>
                <w:b/>
                <w:bCs/>
                <w:rtl/>
              </w:rPr>
              <w:t>ضمان الجودة والاعتماد</w:t>
            </w:r>
          </w:p>
        </w:tc>
        <w:tc>
          <w:tcPr>
            <w:tcW w:w="744" w:type="dxa"/>
            <w:tcBorders>
              <w:bottom w:val="single" w:sz="4" w:space="0" w:color="auto"/>
            </w:tcBorders>
            <w:shd w:val="clear" w:color="auto" w:fill="auto"/>
            <w:vAlign w:val="center"/>
          </w:tcPr>
          <w:p w14:paraId="7D4D9078" w14:textId="77777777" w:rsidR="00512999" w:rsidRPr="00EE37C0" w:rsidRDefault="00512999" w:rsidP="00DF7F14">
            <w:pPr>
              <w:spacing w:after="0"/>
              <w:jc w:val="center"/>
              <w:rPr>
                <w:rFonts w:asciiTheme="majorBidi" w:hAnsiTheme="majorBidi" w:cstheme="majorBidi"/>
                <w:b/>
                <w:bCs/>
              </w:rPr>
            </w:pPr>
            <w:r w:rsidRPr="00EE37C0">
              <w:rPr>
                <w:rFonts w:asciiTheme="majorBidi" w:hAnsiTheme="majorBidi" w:cstheme="majorBidi"/>
                <w:b/>
                <w:bCs/>
                <w:rtl/>
              </w:rPr>
              <w:t>5</w:t>
            </w:r>
          </w:p>
        </w:tc>
      </w:tr>
      <w:tr w:rsidR="00512999" w:rsidRPr="006C0FA2" w14:paraId="711DAED1" w14:textId="77777777" w:rsidTr="00AF547C">
        <w:trPr>
          <w:trHeight w:val="35"/>
        </w:trPr>
        <w:tc>
          <w:tcPr>
            <w:tcW w:w="447" w:type="dxa"/>
            <w:shd w:val="pct10" w:color="auto" w:fill="auto"/>
          </w:tcPr>
          <w:p w14:paraId="2101E42C" w14:textId="77777777" w:rsidR="00512999" w:rsidRPr="00EE37C0" w:rsidRDefault="00512999" w:rsidP="00DF7F14">
            <w:pPr>
              <w:spacing w:after="0"/>
              <w:jc w:val="center"/>
              <w:rPr>
                <w:rFonts w:asciiTheme="majorBidi" w:hAnsiTheme="majorBidi" w:cstheme="majorBidi"/>
                <w:b/>
                <w:bCs/>
                <w:rtl/>
              </w:rPr>
            </w:pPr>
          </w:p>
        </w:tc>
        <w:tc>
          <w:tcPr>
            <w:tcW w:w="2219" w:type="dxa"/>
            <w:shd w:val="pct10" w:color="auto" w:fill="auto"/>
            <w:vAlign w:val="center"/>
          </w:tcPr>
          <w:p w14:paraId="609B1DE3" w14:textId="77777777" w:rsidR="00512999" w:rsidRPr="00EE37C0" w:rsidRDefault="00512999" w:rsidP="00D82695">
            <w:pPr>
              <w:spacing w:after="0"/>
              <w:rPr>
                <w:rFonts w:asciiTheme="majorBidi" w:hAnsiTheme="majorBidi" w:cstheme="majorBidi"/>
                <w:b/>
                <w:bCs/>
                <w:rtl/>
              </w:rPr>
            </w:pPr>
            <w:r w:rsidRPr="00EE37C0">
              <w:rPr>
                <w:rFonts w:asciiTheme="majorBidi" w:hAnsiTheme="majorBidi" w:cstheme="majorBidi"/>
                <w:b/>
                <w:bCs/>
                <w:rtl/>
              </w:rPr>
              <w:t>الدرجة الكلية</w:t>
            </w:r>
          </w:p>
        </w:tc>
        <w:tc>
          <w:tcPr>
            <w:tcW w:w="744" w:type="dxa"/>
            <w:shd w:val="pct10" w:color="auto" w:fill="auto"/>
            <w:vAlign w:val="center"/>
          </w:tcPr>
          <w:p w14:paraId="39D66641" w14:textId="77777777" w:rsidR="00512999" w:rsidRPr="00EE37C0" w:rsidRDefault="00512999" w:rsidP="00DF7F14">
            <w:pPr>
              <w:spacing w:after="0"/>
              <w:jc w:val="center"/>
              <w:rPr>
                <w:rFonts w:asciiTheme="majorBidi" w:hAnsiTheme="majorBidi" w:cstheme="majorBidi"/>
                <w:b/>
                <w:bCs/>
                <w:rtl/>
              </w:rPr>
            </w:pPr>
            <w:r w:rsidRPr="00EE37C0">
              <w:rPr>
                <w:rFonts w:asciiTheme="majorBidi" w:hAnsiTheme="majorBidi" w:cstheme="majorBidi"/>
                <w:b/>
                <w:bCs/>
                <w:rtl/>
              </w:rPr>
              <w:t>35</w:t>
            </w:r>
          </w:p>
        </w:tc>
      </w:tr>
    </w:tbl>
    <w:p w14:paraId="1FE62016" w14:textId="2ED0AF7A" w:rsidR="00512999" w:rsidRPr="00711A39" w:rsidRDefault="00512999" w:rsidP="00CE4371">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للتحقق من خصائص أداة الدراسة قام الباحث بتطبيقها على العينة الاستطلاعية وحساب كل من الاتساق الداخلي والثبات لجميع المجالات والدرجة الكلية للاستبانة</w:t>
      </w:r>
      <w:r w:rsidR="00A073BA" w:rsidRPr="00711A39">
        <w:rPr>
          <w:rFonts w:ascii="Simplified Arabic" w:hAnsi="Simplified Arabic" w:cs="Simplified Arabic" w:hint="cs"/>
          <w:sz w:val="28"/>
          <w:szCs w:val="28"/>
          <w:rtl/>
        </w:rPr>
        <w:t>.</w:t>
      </w:r>
    </w:p>
    <w:p w14:paraId="5A69A16A" w14:textId="77777777" w:rsidR="00A073BA" w:rsidRPr="00711A39" w:rsidRDefault="00A073BA" w:rsidP="00CE4371">
      <w:pPr>
        <w:spacing w:after="0"/>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t>أولاً: الصدق</w:t>
      </w:r>
    </w:p>
    <w:p w14:paraId="532D1B40" w14:textId="22E6D342" w:rsidR="004F4985" w:rsidRPr="00711A39" w:rsidRDefault="00512999" w:rsidP="00711A39">
      <w:pPr>
        <w:spacing w:after="0"/>
        <w:jc w:val="both"/>
        <w:rPr>
          <w:rFonts w:ascii="Simplified Arabic" w:hAnsi="Simplified Arabic" w:cs="Simplified Arabic"/>
          <w:b/>
          <w:bCs/>
          <w:sz w:val="28"/>
          <w:szCs w:val="28"/>
          <w:rtl/>
        </w:rPr>
        <w:sectPr w:rsidR="004F4985" w:rsidRPr="00711A39" w:rsidSect="00912559">
          <w:type w:val="continuous"/>
          <w:pgSz w:w="11906" w:h="16838"/>
          <w:pgMar w:top="1418" w:right="1418" w:bottom="1418" w:left="1418" w:header="709" w:footer="709" w:gutter="0"/>
          <w:cols w:space="720"/>
          <w:bidi/>
          <w:rtlGutter/>
          <w:docGrid w:linePitch="360"/>
        </w:sectPr>
      </w:pPr>
      <w:r w:rsidRPr="00711A39">
        <w:rPr>
          <w:rFonts w:ascii="Simplified Arabic" w:hAnsi="Simplified Arabic" w:cs="Simplified Arabic" w:hint="cs"/>
          <w:b/>
          <w:bCs/>
          <w:sz w:val="28"/>
          <w:szCs w:val="28"/>
          <w:rtl/>
        </w:rPr>
        <w:t>الاتساق الداخلي</w:t>
      </w:r>
      <w:r w:rsidR="00CE4371" w:rsidRPr="00711A39">
        <w:rPr>
          <w:rFonts w:ascii="Simplified Arabic" w:hAnsi="Simplified Arabic" w:cs="Simplified Arabic" w:hint="cs"/>
          <w:b/>
          <w:bCs/>
          <w:sz w:val="28"/>
          <w:szCs w:val="28"/>
          <w:rtl/>
        </w:rPr>
        <w:t>:</w:t>
      </w:r>
      <w:r w:rsidRPr="00711A39">
        <w:rPr>
          <w:rFonts w:ascii="Simplified Arabic" w:hAnsi="Simplified Arabic" w:cs="Simplified Arabic" w:hint="cs"/>
          <w:b/>
          <w:bCs/>
          <w:sz w:val="28"/>
          <w:szCs w:val="28"/>
          <w:rtl/>
        </w:rPr>
        <w:t xml:space="preserve"> </w:t>
      </w:r>
      <w:r w:rsidR="00EE20B1" w:rsidRPr="00711A39">
        <w:rPr>
          <w:rFonts w:ascii="Simplified Arabic" w:hAnsi="Simplified Arabic" w:cs="Simplified Arabic" w:hint="cs"/>
          <w:sz w:val="28"/>
          <w:szCs w:val="28"/>
          <w:rtl/>
        </w:rPr>
        <w:t xml:space="preserve">للتأكد من الاتساق الداخلي لأداة الدراسة استخدم الباحث </w:t>
      </w:r>
      <w:r w:rsidRPr="00711A39">
        <w:rPr>
          <w:rFonts w:ascii="Simplified Arabic" w:hAnsi="Simplified Arabic" w:cs="Simplified Arabic" w:hint="cs"/>
          <w:sz w:val="28"/>
          <w:szCs w:val="28"/>
          <w:rtl/>
        </w:rPr>
        <w:t>معادلة بيرسون</w:t>
      </w:r>
      <w:r w:rsidRPr="00711A39">
        <w:rPr>
          <w:rFonts w:ascii="Simplified Arabic" w:hAnsi="Simplified Arabic" w:cs="Simplified Arabic" w:hint="cs"/>
          <w:b/>
          <w:bCs/>
          <w:sz w:val="28"/>
          <w:szCs w:val="28"/>
          <w:rtl/>
        </w:rPr>
        <w:t xml:space="preserve"> </w:t>
      </w:r>
      <w:r w:rsidRPr="00711A39">
        <w:rPr>
          <w:rFonts w:ascii="Simplified Arabic" w:hAnsi="Simplified Arabic" w:cs="Simplified Arabic" w:hint="cs"/>
          <w:sz w:val="28"/>
          <w:szCs w:val="28"/>
          <w:rtl/>
        </w:rPr>
        <w:t xml:space="preserve">لحساب معامل الارتباط بين درجات عينة الدراسة على جميع </w:t>
      </w:r>
      <w:r w:rsidR="00B764CA" w:rsidRPr="00711A39">
        <w:rPr>
          <w:rFonts w:ascii="Simplified Arabic" w:hAnsi="Simplified Arabic" w:cs="Simplified Arabic" w:hint="cs"/>
          <w:sz w:val="28"/>
          <w:szCs w:val="28"/>
          <w:rtl/>
        </w:rPr>
        <w:t>ال</w:t>
      </w:r>
      <w:r w:rsidRPr="00711A39">
        <w:rPr>
          <w:rFonts w:ascii="Simplified Arabic" w:hAnsi="Simplified Arabic" w:cs="Simplified Arabic" w:hint="cs"/>
          <w:sz w:val="28"/>
          <w:szCs w:val="28"/>
          <w:rtl/>
        </w:rPr>
        <w:t>مجالات و</w:t>
      </w:r>
      <w:r w:rsidR="00B764CA" w:rsidRPr="00711A39">
        <w:rPr>
          <w:rFonts w:ascii="Simplified Arabic" w:hAnsi="Simplified Arabic" w:cs="Simplified Arabic" w:hint="cs"/>
          <w:sz w:val="28"/>
          <w:szCs w:val="28"/>
          <w:rtl/>
        </w:rPr>
        <w:t>ال</w:t>
      </w:r>
      <w:r w:rsidRPr="00711A39">
        <w:rPr>
          <w:rFonts w:ascii="Simplified Arabic" w:hAnsi="Simplified Arabic" w:cs="Simplified Arabic" w:hint="cs"/>
          <w:sz w:val="28"/>
          <w:szCs w:val="28"/>
          <w:rtl/>
        </w:rPr>
        <w:t>درج</w:t>
      </w:r>
      <w:r w:rsidR="00B764CA" w:rsidRPr="00711A39">
        <w:rPr>
          <w:rFonts w:ascii="Simplified Arabic" w:hAnsi="Simplified Arabic" w:cs="Simplified Arabic" w:hint="cs"/>
          <w:sz w:val="28"/>
          <w:szCs w:val="28"/>
          <w:rtl/>
        </w:rPr>
        <w:t>ة</w:t>
      </w:r>
      <w:r w:rsidRPr="00711A39">
        <w:rPr>
          <w:rFonts w:ascii="Simplified Arabic" w:hAnsi="Simplified Arabic" w:cs="Simplified Arabic" w:hint="cs"/>
          <w:sz w:val="28"/>
          <w:szCs w:val="28"/>
          <w:rtl/>
        </w:rPr>
        <w:t xml:space="preserve"> الكلية كما هو مبين </w:t>
      </w:r>
      <w:r w:rsidR="003630F9" w:rsidRPr="00711A39">
        <w:rPr>
          <w:rFonts w:ascii="Simplified Arabic" w:hAnsi="Simplified Arabic" w:cs="Simplified Arabic" w:hint="cs"/>
          <w:sz w:val="28"/>
          <w:szCs w:val="28"/>
          <w:rtl/>
        </w:rPr>
        <w:t>في جدول (3)</w:t>
      </w:r>
      <w:r w:rsidR="008F172F" w:rsidRPr="00711A39">
        <w:rPr>
          <w:rFonts w:ascii="Simplified Arabic" w:hAnsi="Simplified Arabic" w:cs="Simplified Arabic" w:hint="cs"/>
          <w:sz w:val="28"/>
          <w:szCs w:val="28"/>
          <w:rtl/>
        </w:rPr>
        <w:t>.</w:t>
      </w:r>
    </w:p>
    <w:p w14:paraId="72447FA4" w14:textId="77777777" w:rsidR="001728EC" w:rsidRDefault="001728EC" w:rsidP="00711A39">
      <w:pPr>
        <w:spacing w:after="0"/>
        <w:rPr>
          <w:b/>
          <w:bCs/>
          <w:rtl/>
        </w:rPr>
      </w:pPr>
    </w:p>
    <w:p w14:paraId="070EA744" w14:textId="0500297E" w:rsidR="002F131D" w:rsidRDefault="00C2382B" w:rsidP="002F131D">
      <w:pPr>
        <w:spacing w:after="0"/>
        <w:jc w:val="center"/>
        <w:rPr>
          <w:b/>
          <w:bCs/>
          <w:rtl/>
        </w:rPr>
      </w:pPr>
      <w:r>
        <w:rPr>
          <w:rFonts w:hint="cs"/>
          <w:b/>
          <w:bCs/>
          <w:rtl/>
        </w:rPr>
        <w:t xml:space="preserve">جدول (3): </w:t>
      </w:r>
      <w:r w:rsidR="00512999" w:rsidRPr="004C0057">
        <w:rPr>
          <w:rFonts w:hint="cs"/>
          <w:b/>
          <w:bCs/>
          <w:rtl/>
        </w:rPr>
        <w:t xml:space="preserve">مصفوفة معاملات ارتباط بيرسون بين كل </w:t>
      </w:r>
      <w:r w:rsidR="00A12D28">
        <w:rPr>
          <w:rFonts w:hint="cs"/>
          <w:b/>
          <w:bCs/>
          <w:rtl/>
        </w:rPr>
        <w:t xml:space="preserve">المجالات </w:t>
      </w:r>
      <w:r w:rsidR="00512999" w:rsidRPr="004C0057">
        <w:rPr>
          <w:rFonts w:hint="cs"/>
          <w:b/>
          <w:bCs/>
          <w:rtl/>
        </w:rPr>
        <w:t>و</w:t>
      </w:r>
      <w:r w:rsidR="00A12D28">
        <w:rPr>
          <w:rFonts w:hint="cs"/>
          <w:b/>
          <w:bCs/>
          <w:rtl/>
        </w:rPr>
        <w:t>ال</w:t>
      </w:r>
      <w:r w:rsidR="00512999" w:rsidRPr="004C0057">
        <w:rPr>
          <w:rFonts w:hint="cs"/>
          <w:b/>
          <w:bCs/>
          <w:rtl/>
        </w:rPr>
        <w:t>درج</w:t>
      </w:r>
      <w:r w:rsidR="00A12D28">
        <w:rPr>
          <w:rFonts w:hint="cs"/>
          <w:b/>
          <w:bCs/>
          <w:rtl/>
        </w:rPr>
        <w:t>ة</w:t>
      </w:r>
      <w:r w:rsidR="00512999" w:rsidRPr="004C0057">
        <w:rPr>
          <w:rFonts w:hint="cs"/>
          <w:b/>
          <w:bCs/>
          <w:rtl/>
        </w:rPr>
        <w:t xml:space="preserve"> الكلية ومستوى الدلالة الاحصائية</w:t>
      </w:r>
    </w:p>
    <w:p w14:paraId="37879526" w14:textId="6771A9CB" w:rsidR="00FB1FDA" w:rsidRDefault="00FB1FDA" w:rsidP="002F131D">
      <w:pPr>
        <w:spacing w:after="0"/>
        <w:jc w:val="center"/>
        <w:rPr>
          <w:b/>
          <w:bCs/>
          <w:rtl/>
        </w:rPr>
      </w:pPr>
    </w:p>
    <w:tbl>
      <w:tblPr>
        <w:tblStyle w:val="a3"/>
        <w:bidiVisual/>
        <w:tblW w:w="0" w:type="auto"/>
        <w:tblInd w:w="-146" w:type="dxa"/>
        <w:tblLook w:val="04A0" w:firstRow="1" w:lastRow="0" w:firstColumn="1" w:lastColumn="0" w:noHBand="0" w:noVBand="1"/>
      </w:tblPr>
      <w:tblGrid>
        <w:gridCol w:w="1411"/>
        <w:gridCol w:w="744"/>
        <w:gridCol w:w="1131"/>
        <w:gridCol w:w="1129"/>
        <w:gridCol w:w="1405"/>
        <w:gridCol w:w="1128"/>
        <w:gridCol w:w="1130"/>
        <w:gridCol w:w="1128"/>
      </w:tblGrid>
      <w:tr w:rsidR="00FB1FDA" w14:paraId="6924A374" w14:textId="77777777" w:rsidTr="007F1848">
        <w:tc>
          <w:tcPr>
            <w:tcW w:w="1411" w:type="dxa"/>
            <w:shd w:val="clear" w:color="auto" w:fill="BFBFBF" w:themeFill="background1" w:themeFillShade="BF"/>
          </w:tcPr>
          <w:p w14:paraId="65C68A1F" w14:textId="255A525D" w:rsidR="00FB1FDA" w:rsidRDefault="00FB1FDA" w:rsidP="00FB1FDA">
            <w:pPr>
              <w:jc w:val="center"/>
              <w:rPr>
                <w:b/>
                <w:bCs/>
                <w:rtl/>
              </w:rPr>
            </w:pPr>
            <w:r>
              <w:rPr>
                <w:rFonts w:hint="cs"/>
                <w:b/>
                <w:bCs/>
                <w:rtl/>
              </w:rPr>
              <w:t>المحاور</w:t>
            </w:r>
          </w:p>
        </w:tc>
        <w:tc>
          <w:tcPr>
            <w:tcW w:w="744" w:type="dxa"/>
            <w:shd w:val="clear" w:color="auto" w:fill="BFBFBF" w:themeFill="background1" w:themeFillShade="BF"/>
          </w:tcPr>
          <w:p w14:paraId="0CADC359" w14:textId="54222180" w:rsidR="00FB1FDA" w:rsidRDefault="00FB1FDA" w:rsidP="00FB1FDA">
            <w:pPr>
              <w:jc w:val="center"/>
              <w:rPr>
                <w:b/>
                <w:bCs/>
                <w:rtl/>
              </w:rPr>
            </w:pPr>
            <w:r>
              <w:rPr>
                <w:rFonts w:hint="cs"/>
                <w:b/>
                <w:bCs/>
                <w:rtl/>
              </w:rPr>
              <w:t>الفقرات</w:t>
            </w:r>
          </w:p>
        </w:tc>
        <w:tc>
          <w:tcPr>
            <w:tcW w:w="1131" w:type="dxa"/>
            <w:shd w:val="clear" w:color="auto" w:fill="BFBFBF" w:themeFill="background1" w:themeFillShade="BF"/>
          </w:tcPr>
          <w:p w14:paraId="012BD905" w14:textId="644C4C39" w:rsidR="00FB1FDA" w:rsidRDefault="00FB1FDA" w:rsidP="00FB1FDA">
            <w:pPr>
              <w:jc w:val="center"/>
              <w:rPr>
                <w:b/>
                <w:bCs/>
                <w:rtl/>
              </w:rPr>
            </w:pPr>
            <w:r>
              <w:rPr>
                <w:rFonts w:hint="cs"/>
                <w:b/>
                <w:bCs/>
                <w:rtl/>
              </w:rPr>
              <w:t>معامل ارتباط بيرسون</w:t>
            </w:r>
          </w:p>
        </w:tc>
        <w:tc>
          <w:tcPr>
            <w:tcW w:w="1129" w:type="dxa"/>
            <w:shd w:val="clear" w:color="auto" w:fill="BFBFBF" w:themeFill="background1" w:themeFillShade="BF"/>
          </w:tcPr>
          <w:p w14:paraId="0A314453" w14:textId="73E12B8B" w:rsidR="00FB1FDA" w:rsidRDefault="00FB1FDA" w:rsidP="00FB1FDA">
            <w:pPr>
              <w:jc w:val="center"/>
              <w:rPr>
                <w:b/>
                <w:bCs/>
                <w:rtl/>
              </w:rPr>
            </w:pPr>
            <w:r>
              <w:rPr>
                <w:rFonts w:hint="cs"/>
                <w:b/>
                <w:bCs/>
                <w:rtl/>
              </w:rPr>
              <w:t>مستوى الدلالة</w:t>
            </w:r>
          </w:p>
        </w:tc>
        <w:tc>
          <w:tcPr>
            <w:tcW w:w="1405" w:type="dxa"/>
            <w:shd w:val="clear" w:color="auto" w:fill="BFBFBF" w:themeFill="background1" w:themeFillShade="BF"/>
          </w:tcPr>
          <w:p w14:paraId="1F16DDC7" w14:textId="0951D89E" w:rsidR="00FB1FDA" w:rsidRDefault="00FB1FDA" w:rsidP="00FB1FDA">
            <w:pPr>
              <w:jc w:val="center"/>
              <w:rPr>
                <w:b/>
                <w:bCs/>
                <w:rtl/>
              </w:rPr>
            </w:pPr>
            <w:r>
              <w:rPr>
                <w:rFonts w:hint="cs"/>
                <w:b/>
                <w:bCs/>
                <w:rtl/>
              </w:rPr>
              <w:t>المحاور</w:t>
            </w:r>
          </w:p>
        </w:tc>
        <w:tc>
          <w:tcPr>
            <w:tcW w:w="1128" w:type="dxa"/>
            <w:shd w:val="clear" w:color="auto" w:fill="BFBFBF" w:themeFill="background1" w:themeFillShade="BF"/>
          </w:tcPr>
          <w:p w14:paraId="4B46CE0E" w14:textId="42865284" w:rsidR="00FB1FDA" w:rsidRDefault="00FB1FDA" w:rsidP="00FB1FDA">
            <w:pPr>
              <w:jc w:val="center"/>
              <w:rPr>
                <w:b/>
                <w:bCs/>
                <w:rtl/>
              </w:rPr>
            </w:pPr>
            <w:r w:rsidRPr="00FB1FDA">
              <w:rPr>
                <w:b/>
                <w:bCs/>
                <w:rtl/>
              </w:rPr>
              <w:t>الفقرات</w:t>
            </w:r>
          </w:p>
        </w:tc>
        <w:tc>
          <w:tcPr>
            <w:tcW w:w="1130" w:type="dxa"/>
            <w:shd w:val="clear" w:color="auto" w:fill="BFBFBF" w:themeFill="background1" w:themeFillShade="BF"/>
          </w:tcPr>
          <w:p w14:paraId="765BDE77" w14:textId="36187097" w:rsidR="00FB1FDA" w:rsidRDefault="00FB1FDA" w:rsidP="00FB1FDA">
            <w:pPr>
              <w:jc w:val="center"/>
              <w:rPr>
                <w:b/>
                <w:bCs/>
                <w:rtl/>
              </w:rPr>
            </w:pPr>
            <w:r w:rsidRPr="00FB1FDA">
              <w:rPr>
                <w:b/>
                <w:bCs/>
                <w:rtl/>
              </w:rPr>
              <w:t>معامل ارتباط بيرسون</w:t>
            </w:r>
          </w:p>
        </w:tc>
        <w:tc>
          <w:tcPr>
            <w:tcW w:w="1128" w:type="dxa"/>
            <w:shd w:val="clear" w:color="auto" w:fill="BFBFBF" w:themeFill="background1" w:themeFillShade="BF"/>
          </w:tcPr>
          <w:p w14:paraId="3D7268A0" w14:textId="62A41424" w:rsidR="00FB1FDA" w:rsidRDefault="00FB1FDA" w:rsidP="00FB1FDA">
            <w:pPr>
              <w:jc w:val="center"/>
              <w:rPr>
                <w:b/>
                <w:bCs/>
                <w:rtl/>
              </w:rPr>
            </w:pPr>
            <w:r w:rsidRPr="00FB1FDA">
              <w:rPr>
                <w:b/>
                <w:bCs/>
                <w:rtl/>
              </w:rPr>
              <w:t>مستوى الدلالة</w:t>
            </w:r>
          </w:p>
        </w:tc>
      </w:tr>
      <w:tr w:rsidR="00F547C4" w14:paraId="6261D8C1" w14:textId="77777777" w:rsidTr="007F1848">
        <w:tc>
          <w:tcPr>
            <w:tcW w:w="1411" w:type="dxa"/>
            <w:vMerge w:val="restart"/>
            <w:shd w:val="clear" w:color="auto" w:fill="BFBFBF" w:themeFill="background1" w:themeFillShade="BF"/>
          </w:tcPr>
          <w:p w14:paraId="1E2936A2" w14:textId="77777777" w:rsidR="008F0BB1" w:rsidRDefault="008F0BB1" w:rsidP="008F0BB1">
            <w:pPr>
              <w:rPr>
                <w:b/>
                <w:bCs/>
                <w:rtl/>
              </w:rPr>
            </w:pPr>
          </w:p>
          <w:p w14:paraId="75EAA43A" w14:textId="5CE6D293" w:rsidR="00F547C4" w:rsidRDefault="00F547C4" w:rsidP="00FB1FDA">
            <w:pPr>
              <w:jc w:val="center"/>
              <w:rPr>
                <w:b/>
                <w:bCs/>
                <w:rtl/>
              </w:rPr>
            </w:pPr>
            <w:r>
              <w:rPr>
                <w:rFonts w:hint="cs"/>
                <w:b/>
                <w:bCs/>
                <w:rtl/>
              </w:rPr>
              <w:t>المجال الأول</w:t>
            </w:r>
          </w:p>
        </w:tc>
        <w:tc>
          <w:tcPr>
            <w:tcW w:w="744" w:type="dxa"/>
          </w:tcPr>
          <w:p w14:paraId="45AB2B7F" w14:textId="6AF36445" w:rsidR="00F547C4" w:rsidRPr="007F1848" w:rsidRDefault="00F547C4" w:rsidP="00FB1FDA">
            <w:pPr>
              <w:jc w:val="center"/>
              <w:rPr>
                <w:b/>
                <w:bCs/>
                <w:rtl/>
              </w:rPr>
            </w:pPr>
            <w:r w:rsidRPr="007F1848">
              <w:rPr>
                <w:rFonts w:hint="cs"/>
                <w:b/>
                <w:bCs/>
                <w:rtl/>
              </w:rPr>
              <w:t>1</w:t>
            </w:r>
          </w:p>
        </w:tc>
        <w:tc>
          <w:tcPr>
            <w:tcW w:w="1131" w:type="dxa"/>
          </w:tcPr>
          <w:p w14:paraId="52B08CAA" w14:textId="55AE503E" w:rsidR="00F547C4" w:rsidRPr="007F1848" w:rsidRDefault="00F547C4" w:rsidP="00FB1FDA">
            <w:pPr>
              <w:jc w:val="center"/>
              <w:rPr>
                <w:b/>
                <w:bCs/>
                <w:rtl/>
              </w:rPr>
            </w:pPr>
            <w:r w:rsidRPr="007F1848">
              <w:rPr>
                <w:rFonts w:cs="Arial"/>
                <w:b/>
                <w:bCs/>
                <w:rtl/>
              </w:rPr>
              <w:t>0.741**</w:t>
            </w:r>
          </w:p>
        </w:tc>
        <w:tc>
          <w:tcPr>
            <w:tcW w:w="1129" w:type="dxa"/>
          </w:tcPr>
          <w:p w14:paraId="5A113451" w14:textId="70D232B7" w:rsidR="00F547C4" w:rsidRPr="007F1848" w:rsidRDefault="00F547C4" w:rsidP="00FB1FDA">
            <w:pPr>
              <w:jc w:val="center"/>
              <w:rPr>
                <w:b/>
                <w:bCs/>
                <w:rtl/>
              </w:rPr>
            </w:pPr>
            <w:r w:rsidRPr="007F1848">
              <w:rPr>
                <w:rFonts w:cs="Arial"/>
                <w:b/>
                <w:bCs/>
                <w:rtl/>
              </w:rPr>
              <w:t>0.01</w:t>
            </w:r>
          </w:p>
        </w:tc>
        <w:tc>
          <w:tcPr>
            <w:tcW w:w="1405" w:type="dxa"/>
            <w:vMerge w:val="restart"/>
            <w:shd w:val="clear" w:color="auto" w:fill="BFBFBF" w:themeFill="background1" w:themeFillShade="BF"/>
          </w:tcPr>
          <w:p w14:paraId="64762C92" w14:textId="77777777" w:rsidR="008F0BB1" w:rsidRDefault="008F0BB1" w:rsidP="00FB1FDA">
            <w:pPr>
              <w:jc w:val="center"/>
              <w:rPr>
                <w:b/>
                <w:bCs/>
                <w:rtl/>
              </w:rPr>
            </w:pPr>
          </w:p>
          <w:p w14:paraId="6110EA1B" w14:textId="5DCB89E6" w:rsidR="00F547C4" w:rsidRDefault="00F547C4" w:rsidP="00FB1FDA">
            <w:pPr>
              <w:jc w:val="center"/>
              <w:rPr>
                <w:b/>
                <w:bCs/>
                <w:rtl/>
              </w:rPr>
            </w:pPr>
            <w:r>
              <w:rPr>
                <w:rFonts w:hint="cs"/>
                <w:b/>
                <w:bCs/>
                <w:rtl/>
              </w:rPr>
              <w:t>المجال الثاني</w:t>
            </w:r>
          </w:p>
        </w:tc>
        <w:tc>
          <w:tcPr>
            <w:tcW w:w="1128" w:type="dxa"/>
          </w:tcPr>
          <w:p w14:paraId="60F1F01D" w14:textId="06AE5EF9" w:rsidR="00F547C4" w:rsidRPr="007F1848" w:rsidRDefault="00F547C4" w:rsidP="00FB1FDA">
            <w:pPr>
              <w:jc w:val="center"/>
              <w:rPr>
                <w:b/>
                <w:bCs/>
                <w:rtl/>
              </w:rPr>
            </w:pPr>
            <w:r w:rsidRPr="007F1848">
              <w:rPr>
                <w:rFonts w:hint="cs"/>
                <w:b/>
                <w:bCs/>
                <w:rtl/>
              </w:rPr>
              <w:t>1</w:t>
            </w:r>
          </w:p>
        </w:tc>
        <w:tc>
          <w:tcPr>
            <w:tcW w:w="1130" w:type="dxa"/>
          </w:tcPr>
          <w:p w14:paraId="3C956E5D" w14:textId="6B28652B" w:rsidR="00F547C4" w:rsidRPr="007F1848" w:rsidRDefault="00F547C4" w:rsidP="00FB1FDA">
            <w:pPr>
              <w:jc w:val="center"/>
              <w:rPr>
                <w:b/>
                <w:bCs/>
                <w:rtl/>
              </w:rPr>
            </w:pPr>
            <w:r w:rsidRPr="007F1848">
              <w:rPr>
                <w:b/>
                <w:bCs/>
              </w:rPr>
              <w:t>0.622**</w:t>
            </w:r>
          </w:p>
        </w:tc>
        <w:tc>
          <w:tcPr>
            <w:tcW w:w="1128" w:type="dxa"/>
          </w:tcPr>
          <w:p w14:paraId="4BB7B9DB" w14:textId="39715ABB" w:rsidR="00F547C4" w:rsidRPr="007F1848" w:rsidRDefault="00F547C4" w:rsidP="00FB1FDA">
            <w:pPr>
              <w:jc w:val="center"/>
              <w:rPr>
                <w:b/>
                <w:bCs/>
                <w:rtl/>
              </w:rPr>
            </w:pPr>
            <w:r w:rsidRPr="007F1848">
              <w:rPr>
                <w:b/>
                <w:bCs/>
              </w:rPr>
              <w:t>0.01</w:t>
            </w:r>
          </w:p>
        </w:tc>
      </w:tr>
      <w:tr w:rsidR="00F547C4" w14:paraId="2F65A297" w14:textId="77777777" w:rsidTr="007F1848">
        <w:tc>
          <w:tcPr>
            <w:tcW w:w="1411" w:type="dxa"/>
            <w:vMerge/>
            <w:shd w:val="clear" w:color="auto" w:fill="BFBFBF" w:themeFill="background1" w:themeFillShade="BF"/>
          </w:tcPr>
          <w:p w14:paraId="53FC7DEC" w14:textId="77777777" w:rsidR="00F547C4" w:rsidRDefault="00F547C4" w:rsidP="00FB1FDA">
            <w:pPr>
              <w:jc w:val="center"/>
              <w:rPr>
                <w:b/>
                <w:bCs/>
                <w:rtl/>
              </w:rPr>
            </w:pPr>
          </w:p>
        </w:tc>
        <w:tc>
          <w:tcPr>
            <w:tcW w:w="744" w:type="dxa"/>
          </w:tcPr>
          <w:p w14:paraId="18779C61" w14:textId="3C3213F6" w:rsidR="00F547C4" w:rsidRPr="007F1848" w:rsidRDefault="00F547C4" w:rsidP="00FB1FDA">
            <w:pPr>
              <w:jc w:val="center"/>
              <w:rPr>
                <w:b/>
                <w:bCs/>
                <w:rtl/>
              </w:rPr>
            </w:pPr>
            <w:r w:rsidRPr="007F1848">
              <w:rPr>
                <w:b/>
                <w:bCs/>
              </w:rPr>
              <w:t>2</w:t>
            </w:r>
          </w:p>
        </w:tc>
        <w:tc>
          <w:tcPr>
            <w:tcW w:w="1131" w:type="dxa"/>
          </w:tcPr>
          <w:p w14:paraId="3FB70051" w14:textId="6834912B" w:rsidR="00F547C4" w:rsidRPr="007F1848" w:rsidRDefault="00F547C4" w:rsidP="00FB1FDA">
            <w:pPr>
              <w:jc w:val="center"/>
              <w:rPr>
                <w:rFonts w:cs="Arial"/>
                <w:b/>
                <w:bCs/>
                <w:rtl/>
              </w:rPr>
            </w:pPr>
            <w:r w:rsidRPr="007F1848">
              <w:rPr>
                <w:b/>
                <w:bCs/>
              </w:rPr>
              <w:t>0.787**</w:t>
            </w:r>
          </w:p>
        </w:tc>
        <w:tc>
          <w:tcPr>
            <w:tcW w:w="1129" w:type="dxa"/>
          </w:tcPr>
          <w:p w14:paraId="6A93FD6A" w14:textId="43B1FF6E" w:rsidR="00F547C4" w:rsidRPr="007F1848" w:rsidRDefault="00F547C4" w:rsidP="00FB1FDA">
            <w:pPr>
              <w:jc w:val="center"/>
              <w:rPr>
                <w:rFonts w:cs="Arial"/>
                <w:b/>
                <w:bCs/>
                <w:rtl/>
              </w:rPr>
            </w:pPr>
            <w:r w:rsidRPr="007F1848">
              <w:rPr>
                <w:b/>
                <w:bCs/>
              </w:rPr>
              <w:t>0.01</w:t>
            </w:r>
          </w:p>
        </w:tc>
        <w:tc>
          <w:tcPr>
            <w:tcW w:w="1405" w:type="dxa"/>
            <w:vMerge/>
            <w:shd w:val="clear" w:color="auto" w:fill="BFBFBF" w:themeFill="background1" w:themeFillShade="BF"/>
          </w:tcPr>
          <w:p w14:paraId="4A6DAB1E" w14:textId="77777777" w:rsidR="00F547C4" w:rsidRDefault="00F547C4" w:rsidP="00FB1FDA">
            <w:pPr>
              <w:jc w:val="center"/>
              <w:rPr>
                <w:b/>
                <w:bCs/>
                <w:rtl/>
              </w:rPr>
            </w:pPr>
          </w:p>
        </w:tc>
        <w:tc>
          <w:tcPr>
            <w:tcW w:w="1128" w:type="dxa"/>
          </w:tcPr>
          <w:p w14:paraId="6C4A6F0B" w14:textId="56CB4FBC" w:rsidR="00F547C4" w:rsidRPr="007F1848" w:rsidRDefault="00F547C4" w:rsidP="00FB1FDA">
            <w:pPr>
              <w:jc w:val="center"/>
              <w:rPr>
                <w:b/>
                <w:bCs/>
                <w:rtl/>
              </w:rPr>
            </w:pPr>
            <w:r w:rsidRPr="007F1848">
              <w:rPr>
                <w:b/>
                <w:bCs/>
              </w:rPr>
              <w:t>2</w:t>
            </w:r>
          </w:p>
        </w:tc>
        <w:tc>
          <w:tcPr>
            <w:tcW w:w="1130" w:type="dxa"/>
          </w:tcPr>
          <w:p w14:paraId="7E92EE55" w14:textId="50BEB5B0" w:rsidR="00F547C4" w:rsidRPr="007F1848" w:rsidRDefault="00F547C4" w:rsidP="00FB1FDA">
            <w:pPr>
              <w:jc w:val="center"/>
              <w:rPr>
                <w:b/>
                <w:bCs/>
              </w:rPr>
            </w:pPr>
            <w:r w:rsidRPr="007F1848">
              <w:rPr>
                <w:b/>
                <w:bCs/>
              </w:rPr>
              <w:t>0.563**</w:t>
            </w:r>
          </w:p>
        </w:tc>
        <w:tc>
          <w:tcPr>
            <w:tcW w:w="1128" w:type="dxa"/>
          </w:tcPr>
          <w:p w14:paraId="65CE1E19" w14:textId="3F4D0B56" w:rsidR="00F547C4" w:rsidRPr="007F1848" w:rsidRDefault="00F547C4" w:rsidP="00FB1FDA">
            <w:pPr>
              <w:jc w:val="center"/>
              <w:rPr>
                <w:b/>
                <w:bCs/>
              </w:rPr>
            </w:pPr>
            <w:r w:rsidRPr="007F1848">
              <w:rPr>
                <w:b/>
                <w:bCs/>
              </w:rPr>
              <w:t>0.01</w:t>
            </w:r>
          </w:p>
        </w:tc>
      </w:tr>
      <w:tr w:rsidR="00F547C4" w14:paraId="31A1B615" w14:textId="77777777" w:rsidTr="007F1848">
        <w:tc>
          <w:tcPr>
            <w:tcW w:w="1411" w:type="dxa"/>
            <w:vMerge/>
            <w:shd w:val="clear" w:color="auto" w:fill="BFBFBF" w:themeFill="background1" w:themeFillShade="BF"/>
          </w:tcPr>
          <w:p w14:paraId="7A76409C" w14:textId="77777777" w:rsidR="00F547C4" w:rsidRDefault="00F547C4" w:rsidP="00FB1FDA">
            <w:pPr>
              <w:jc w:val="center"/>
              <w:rPr>
                <w:b/>
                <w:bCs/>
                <w:rtl/>
              </w:rPr>
            </w:pPr>
          </w:p>
        </w:tc>
        <w:tc>
          <w:tcPr>
            <w:tcW w:w="744" w:type="dxa"/>
          </w:tcPr>
          <w:p w14:paraId="25998B4C" w14:textId="1EA0EC84" w:rsidR="00F547C4" w:rsidRPr="007F1848" w:rsidRDefault="00F547C4" w:rsidP="00FB1FDA">
            <w:pPr>
              <w:jc w:val="center"/>
              <w:rPr>
                <w:b/>
                <w:bCs/>
                <w:rtl/>
              </w:rPr>
            </w:pPr>
            <w:r w:rsidRPr="007F1848">
              <w:rPr>
                <w:b/>
                <w:bCs/>
              </w:rPr>
              <w:t>3</w:t>
            </w:r>
          </w:p>
        </w:tc>
        <w:tc>
          <w:tcPr>
            <w:tcW w:w="1131" w:type="dxa"/>
          </w:tcPr>
          <w:p w14:paraId="0E81A85F" w14:textId="1E9E375B" w:rsidR="00F547C4" w:rsidRPr="007F1848" w:rsidRDefault="00F547C4" w:rsidP="00FB1FDA">
            <w:pPr>
              <w:jc w:val="center"/>
              <w:rPr>
                <w:rFonts w:cs="Arial"/>
                <w:b/>
                <w:bCs/>
                <w:rtl/>
              </w:rPr>
            </w:pPr>
            <w:r w:rsidRPr="007F1848">
              <w:rPr>
                <w:b/>
                <w:bCs/>
              </w:rPr>
              <w:t>0.819**</w:t>
            </w:r>
          </w:p>
        </w:tc>
        <w:tc>
          <w:tcPr>
            <w:tcW w:w="1129" w:type="dxa"/>
          </w:tcPr>
          <w:p w14:paraId="1F24FC1C" w14:textId="36BE68C3" w:rsidR="00F547C4" w:rsidRPr="007F1848" w:rsidRDefault="00F547C4" w:rsidP="00FB1FDA">
            <w:pPr>
              <w:jc w:val="center"/>
              <w:rPr>
                <w:rFonts w:cs="Arial"/>
                <w:b/>
                <w:bCs/>
                <w:rtl/>
              </w:rPr>
            </w:pPr>
            <w:r w:rsidRPr="007F1848">
              <w:rPr>
                <w:b/>
                <w:bCs/>
              </w:rPr>
              <w:t>0.01</w:t>
            </w:r>
          </w:p>
        </w:tc>
        <w:tc>
          <w:tcPr>
            <w:tcW w:w="1405" w:type="dxa"/>
            <w:vMerge/>
            <w:shd w:val="clear" w:color="auto" w:fill="BFBFBF" w:themeFill="background1" w:themeFillShade="BF"/>
          </w:tcPr>
          <w:p w14:paraId="68E88F78" w14:textId="77777777" w:rsidR="00F547C4" w:rsidRDefault="00F547C4" w:rsidP="00FB1FDA">
            <w:pPr>
              <w:jc w:val="center"/>
              <w:rPr>
                <w:b/>
                <w:bCs/>
                <w:rtl/>
              </w:rPr>
            </w:pPr>
          </w:p>
        </w:tc>
        <w:tc>
          <w:tcPr>
            <w:tcW w:w="1128" w:type="dxa"/>
          </w:tcPr>
          <w:p w14:paraId="3CD4CB81" w14:textId="09B8B963" w:rsidR="00F547C4" w:rsidRPr="007F1848" w:rsidRDefault="00F547C4" w:rsidP="00FB1FDA">
            <w:pPr>
              <w:jc w:val="center"/>
              <w:rPr>
                <w:b/>
                <w:bCs/>
                <w:rtl/>
              </w:rPr>
            </w:pPr>
            <w:r w:rsidRPr="007F1848">
              <w:rPr>
                <w:b/>
                <w:bCs/>
              </w:rPr>
              <w:t>3</w:t>
            </w:r>
          </w:p>
        </w:tc>
        <w:tc>
          <w:tcPr>
            <w:tcW w:w="1130" w:type="dxa"/>
          </w:tcPr>
          <w:p w14:paraId="4A8FF6B2" w14:textId="0EACC7F6" w:rsidR="00F547C4" w:rsidRPr="007F1848" w:rsidRDefault="00F547C4" w:rsidP="00FB1FDA">
            <w:pPr>
              <w:jc w:val="center"/>
              <w:rPr>
                <w:b/>
                <w:bCs/>
              </w:rPr>
            </w:pPr>
            <w:r w:rsidRPr="007F1848">
              <w:rPr>
                <w:b/>
                <w:bCs/>
              </w:rPr>
              <w:t>0.764**</w:t>
            </w:r>
          </w:p>
        </w:tc>
        <w:tc>
          <w:tcPr>
            <w:tcW w:w="1128" w:type="dxa"/>
          </w:tcPr>
          <w:p w14:paraId="0FF7D48C" w14:textId="157FD64D" w:rsidR="00F547C4" w:rsidRPr="007F1848" w:rsidRDefault="00F547C4" w:rsidP="00FB1FDA">
            <w:pPr>
              <w:jc w:val="center"/>
              <w:rPr>
                <w:b/>
                <w:bCs/>
              </w:rPr>
            </w:pPr>
            <w:r w:rsidRPr="007F1848">
              <w:rPr>
                <w:b/>
                <w:bCs/>
              </w:rPr>
              <w:t>0.01</w:t>
            </w:r>
          </w:p>
        </w:tc>
      </w:tr>
      <w:tr w:rsidR="00F547C4" w14:paraId="49961118" w14:textId="77777777" w:rsidTr="007F1848">
        <w:tc>
          <w:tcPr>
            <w:tcW w:w="1411" w:type="dxa"/>
            <w:vMerge/>
            <w:shd w:val="clear" w:color="auto" w:fill="BFBFBF" w:themeFill="background1" w:themeFillShade="BF"/>
          </w:tcPr>
          <w:p w14:paraId="0DE1EE54" w14:textId="77777777" w:rsidR="00F547C4" w:rsidRDefault="00F547C4" w:rsidP="00FB1FDA">
            <w:pPr>
              <w:jc w:val="center"/>
              <w:rPr>
                <w:b/>
                <w:bCs/>
                <w:rtl/>
              </w:rPr>
            </w:pPr>
          </w:p>
        </w:tc>
        <w:tc>
          <w:tcPr>
            <w:tcW w:w="744" w:type="dxa"/>
          </w:tcPr>
          <w:p w14:paraId="2F80D499" w14:textId="41C5DE5A" w:rsidR="00F547C4" w:rsidRPr="007F1848" w:rsidRDefault="00F547C4" w:rsidP="00FB1FDA">
            <w:pPr>
              <w:jc w:val="center"/>
              <w:rPr>
                <w:b/>
                <w:bCs/>
                <w:rtl/>
              </w:rPr>
            </w:pPr>
            <w:r w:rsidRPr="007F1848">
              <w:rPr>
                <w:b/>
                <w:bCs/>
              </w:rPr>
              <w:t>4</w:t>
            </w:r>
          </w:p>
        </w:tc>
        <w:tc>
          <w:tcPr>
            <w:tcW w:w="1131" w:type="dxa"/>
          </w:tcPr>
          <w:p w14:paraId="7C68C161" w14:textId="5EEFF08B" w:rsidR="00F547C4" w:rsidRPr="007F1848" w:rsidRDefault="00F547C4" w:rsidP="00FB1FDA">
            <w:pPr>
              <w:jc w:val="center"/>
              <w:rPr>
                <w:rFonts w:cs="Arial"/>
                <w:b/>
                <w:bCs/>
                <w:rtl/>
              </w:rPr>
            </w:pPr>
            <w:r w:rsidRPr="007F1848">
              <w:rPr>
                <w:b/>
                <w:bCs/>
              </w:rPr>
              <w:t>0.521**</w:t>
            </w:r>
          </w:p>
        </w:tc>
        <w:tc>
          <w:tcPr>
            <w:tcW w:w="1129" w:type="dxa"/>
          </w:tcPr>
          <w:p w14:paraId="59CF913C" w14:textId="35EBFA22" w:rsidR="00F547C4" w:rsidRPr="007F1848" w:rsidRDefault="00F547C4" w:rsidP="00FB1FDA">
            <w:pPr>
              <w:jc w:val="center"/>
              <w:rPr>
                <w:rFonts w:cs="Arial"/>
                <w:b/>
                <w:bCs/>
                <w:rtl/>
              </w:rPr>
            </w:pPr>
            <w:r w:rsidRPr="007F1848">
              <w:rPr>
                <w:b/>
                <w:bCs/>
              </w:rPr>
              <w:t>0.01</w:t>
            </w:r>
          </w:p>
        </w:tc>
        <w:tc>
          <w:tcPr>
            <w:tcW w:w="1405" w:type="dxa"/>
            <w:vMerge/>
            <w:shd w:val="clear" w:color="auto" w:fill="BFBFBF" w:themeFill="background1" w:themeFillShade="BF"/>
          </w:tcPr>
          <w:p w14:paraId="0B039353" w14:textId="77777777" w:rsidR="00F547C4" w:rsidRDefault="00F547C4" w:rsidP="00FB1FDA">
            <w:pPr>
              <w:jc w:val="center"/>
              <w:rPr>
                <w:b/>
                <w:bCs/>
                <w:rtl/>
              </w:rPr>
            </w:pPr>
          </w:p>
        </w:tc>
        <w:tc>
          <w:tcPr>
            <w:tcW w:w="1128" w:type="dxa"/>
          </w:tcPr>
          <w:p w14:paraId="2337998A" w14:textId="644D08B5" w:rsidR="00F547C4" w:rsidRPr="007F1848" w:rsidRDefault="00F547C4" w:rsidP="00FB1FDA">
            <w:pPr>
              <w:jc w:val="center"/>
              <w:rPr>
                <w:b/>
                <w:bCs/>
                <w:rtl/>
              </w:rPr>
            </w:pPr>
            <w:r w:rsidRPr="007F1848">
              <w:rPr>
                <w:b/>
                <w:bCs/>
              </w:rPr>
              <w:t>4</w:t>
            </w:r>
          </w:p>
        </w:tc>
        <w:tc>
          <w:tcPr>
            <w:tcW w:w="1130" w:type="dxa"/>
          </w:tcPr>
          <w:p w14:paraId="270A1A6D" w14:textId="7A54058E" w:rsidR="00F547C4" w:rsidRPr="007F1848" w:rsidRDefault="00F547C4" w:rsidP="00FB1FDA">
            <w:pPr>
              <w:jc w:val="center"/>
              <w:rPr>
                <w:b/>
                <w:bCs/>
              </w:rPr>
            </w:pPr>
            <w:r w:rsidRPr="007F1848">
              <w:rPr>
                <w:b/>
                <w:bCs/>
              </w:rPr>
              <w:t>0.489**</w:t>
            </w:r>
          </w:p>
        </w:tc>
        <w:tc>
          <w:tcPr>
            <w:tcW w:w="1128" w:type="dxa"/>
          </w:tcPr>
          <w:p w14:paraId="49A49287" w14:textId="046617D1" w:rsidR="00F547C4" w:rsidRPr="007F1848" w:rsidRDefault="00F547C4" w:rsidP="00FB1FDA">
            <w:pPr>
              <w:jc w:val="center"/>
              <w:rPr>
                <w:b/>
                <w:bCs/>
              </w:rPr>
            </w:pPr>
            <w:r w:rsidRPr="007F1848">
              <w:rPr>
                <w:b/>
                <w:bCs/>
              </w:rPr>
              <w:t>0.01</w:t>
            </w:r>
          </w:p>
        </w:tc>
      </w:tr>
      <w:tr w:rsidR="00F547C4" w14:paraId="5FF5322C" w14:textId="77777777" w:rsidTr="007F1848">
        <w:tc>
          <w:tcPr>
            <w:tcW w:w="1411" w:type="dxa"/>
            <w:vMerge/>
            <w:shd w:val="clear" w:color="auto" w:fill="BFBFBF" w:themeFill="background1" w:themeFillShade="BF"/>
          </w:tcPr>
          <w:p w14:paraId="47FCAD04" w14:textId="77777777" w:rsidR="00F547C4" w:rsidRDefault="00F547C4" w:rsidP="00FB1FDA">
            <w:pPr>
              <w:jc w:val="center"/>
              <w:rPr>
                <w:b/>
                <w:bCs/>
                <w:rtl/>
              </w:rPr>
            </w:pPr>
          </w:p>
        </w:tc>
        <w:tc>
          <w:tcPr>
            <w:tcW w:w="744" w:type="dxa"/>
          </w:tcPr>
          <w:p w14:paraId="43864EB1" w14:textId="38E7CAEF" w:rsidR="00F547C4" w:rsidRPr="007F1848" w:rsidRDefault="00F547C4" w:rsidP="00FB1FDA">
            <w:pPr>
              <w:jc w:val="center"/>
              <w:rPr>
                <w:b/>
                <w:bCs/>
                <w:rtl/>
              </w:rPr>
            </w:pPr>
            <w:r w:rsidRPr="007F1848">
              <w:rPr>
                <w:b/>
                <w:bCs/>
              </w:rPr>
              <w:t>5</w:t>
            </w:r>
          </w:p>
        </w:tc>
        <w:tc>
          <w:tcPr>
            <w:tcW w:w="1131" w:type="dxa"/>
          </w:tcPr>
          <w:p w14:paraId="1285A6C8" w14:textId="2F6111D6" w:rsidR="00F547C4" w:rsidRPr="007F1848" w:rsidRDefault="00F547C4" w:rsidP="00FB1FDA">
            <w:pPr>
              <w:jc w:val="center"/>
              <w:rPr>
                <w:rFonts w:cs="Arial"/>
                <w:b/>
                <w:bCs/>
                <w:rtl/>
              </w:rPr>
            </w:pPr>
            <w:r w:rsidRPr="007F1848">
              <w:rPr>
                <w:b/>
                <w:bCs/>
              </w:rPr>
              <w:t>0.534**</w:t>
            </w:r>
          </w:p>
        </w:tc>
        <w:tc>
          <w:tcPr>
            <w:tcW w:w="1129" w:type="dxa"/>
          </w:tcPr>
          <w:p w14:paraId="2C5C0F43" w14:textId="39F5FE82" w:rsidR="00F547C4" w:rsidRPr="007F1848" w:rsidRDefault="00F547C4" w:rsidP="00FB1FDA">
            <w:pPr>
              <w:jc w:val="center"/>
              <w:rPr>
                <w:rFonts w:cs="Arial"/>
                <w:b/>
                <w:bCs/>
                <w:rtl/>
              </w:rPr>
            </w:pPr>
            <w:r w:rsidRPr="007F1848">
              <w:rPr>
                <w:b/>
                <w:bCs/>
              </w:rPr>
              <w:t>0.01</w:t>
            </w:r>
          </w:p>
        </w:tc>
        <w:tc>
          <w:tcPr>
            <w:tcW w:w="1405" w:type="dxa"/>
            <w:vMerge/>
            <w:shd w:val="clear" w:color="auto" w:fill="BFBFBF" w:themeFill="background1" w:themeFillShade="BF"/>
          </w:tcPr>
          <w:p w14:paraId="62C2578D" w14:textId="77777777" w:rsidR="00F547C4" w:rsidRDefault="00F547C4" w:rsidP="00FB1FDA">
            <w:pPr>
              <w:jc w:val="center"/>
              <w:rPr>
                <w:b/>
                <w:bCs/>
                <w:rtl/>
              </w:rPr>
            </w:pPr>
          </w:p>
        </w:tc>
        <w:tc>
          <w:tcPr>
            <w:tcW w:w="1128" w:type="dxa"/>
          </w:tcPr>
          <w:p w14:paraId="54A5B0BC" w14:textId="5BAC70E2" w:rsidR="00F547C4" w:rsidRPr="007F1848" w:rsidRDefault="00F547C4" w:rsidP="00FB1FDA">
            <w:pPr>
              <w:jc w:val="center"/>
              <w:rPr>
                <w:b/>
                <w:bCs/>
                <w:rtl/>
              </w:rPr>
            </w:pPr>
            <w:r w:rsidRPr="007F1848">
              <w:rPr>
                <w:b/>
                <w:bCs/>
              </w:rPr>
              <w:t>5</w:t>
            </w:r>
          </w:p>
        </w:tc>
        <w:tc>
          <w:tcPr>
            <w:tcW w:w="1130" w:type="dxa"/>
          </w:tcPr>
          <w:p w14:paraId="737A0771" w14:textId="017384A4" w:rsidR="00F547C4" w:rsidRPr="007F1848" w:rsidRDefault="00F547C4" w:rsidP="00FB1FDA">
            <w:pPr>
              <w:jc w:val="center"/>
              <w:rPr>
                <w:b/>
                <w:bCs/>
              </w:rPr>
            </w:pPr>
            <w:r w:rsidRPr="007F1848">
              <w:rPr>
                <w:b/>
                <w:bCs/>
              </w:rPr>
              <w:t>0.541**</w:t>
            </w:r>
          </w:p>
        </w:tc>
        <w:tc>
          <w:tcPr>
            <w:tcW w:w="1128" w:type="dxa"/>
          </w:tcPr>
          <w:p w14:paraId="2B7C7084" w14:textId="47B448B1" w:rsidR="00F547C4" w:rsidRPr="007F1848" w:rsidRDefault="00F547C4" w:rsidP="00FB1FDA">
            <w:pPr>
              <w:jc w:val="center"/>
              <w:rPr>
                <w:b/>
                <w:bCs/>
              </w:rPr>
            </w:pPr>
            <w:r w:rsidRPr="007F1848">
              <w:rPr>
                <w:b/>
                <w:bCs/>
              </w:rPr>
              <w:t>0.01</w:t>
            </w:r>
          </w:p>
        </w:tc>
      </w:tr>
      <w:tr w:rsidR="00F547C4" w14:paraId="2BD10636" w14:textId="77777777" w:rsidTr="007F1848">
        <w:tc>
          <w:tcPr>
            <w:tcW w:w="1411" w:type="dxa"/>
            <w:vMerge w:val="restart"/>
            <w:shd w:val="clear" w:color="auto" w:fill="BFBFBF" w:themeFill="background1" w:themeFillShade="BF"/>
          </w:tcPr>
          <w:p w14:paraId="16966E68" w14:textId="77777777" w:rsidR="008F0BB1" w:rsidRDefault="008F0BB1" w:rsidP="008F0BB1">
            <w:pPr>
              <w:rPr>
                <w:b/>
                <w:bCs/>
                <w:rtl/>
              </w:rPr>
            </w:pPr>
          </w:p>
          <w:p w14:paraId="5DBDF737" w14:textId="182D22A2" w:rsidR="00F547C4" w:rsidRDefault="00F547C4" w:rsidP="00F547C4">
            <w:pPr>
              <w:jc w:val="center"/>
              <w:rPr>
                <w:b/>
                <w:bCs/>
                <w:rtl/>
              </w:rPr>
            </w:pPr>
            <w:r>
              <w:rPr>
                <w:rFonts w:hint="cs"/>
                <w:b/>
                <w:bCs/>
                <w:rtl/>
              </w:rPr>
              <w:t>المجال الثالث</w:t>
            </w:r>
          </w:p>
        </w:tc>
        <w:tc>
          <w:tcPr>
            <w:tcW w:w="744" w:type="dxa"/>
          </w:tcPr>
          <w:p w14:paraId="5BC1DC69" w14:textId="524D3840" w:rsidR="00F547C4" w:rsidRPr="007F1848" w:rsidRDefault="00F547C4" w:rsidP="00F547C4">
            <w:pPr>
              <w:jc w:val="center"/>
              <w:rPr>
                <w:b/>
                <w:bCs/>
              </w:rPr>
            </w:pPr>
            <w:r w:rsidRPr="007F1848">
              <w:rPr>
                <w:b/>
                <w:bCs/>
              </w:rPr>
              <w:t>1</w:t>
            </w:r>
          </w:p>
        </w:tc>
        <w:tc>
          <w:tcPr>
            <w:tcW w:w="1131" w:type="dxa"/>
          </w:tcPr>
          <w:p w14:paraId="37318368" w14:textId="7773D047" w:rsidR="00F547C4" w:rsidRPr="007F1848" w:rsidRDefault="00F547C4" w:rsidP="00F547C4">
            <w:pPr>
              <w:jc w:val="center"/>
              <w:rPr>
                <w:b/>
                <w:bCs/>
              </w:rPr>
            </w:pPr>
            <w:r w:rsidRPr="007F1848">
              <w:rPr>
                <w:b/>
                <w:bCs/>
              </w:rPr>
              <w:t>0.514**</w:t>
            </w:r>
          </w:p>
        </w:tc>
        <w:tc>
          <w:tcPr>
            <w:tcW w:w="1129" w:type="dxa"/>
          </w:tcPr>
          <w:p w14:paraId="018B0FC4" w14:textId="310A3C9D" w:rsidR="00F547C4" w:rsidRPr="007F1848" w:rsidRDefault="00F547C4" w:rsidP="00F547C4">
            <w:pPr>
              <w:jc w:val="center"/>
              <w:rPr>
                <w:b/>
                <w:bCs/>
              </w:rPr>
            </w:pPr>
            <w:r w:rsidRPr="007F1848">
              <w:rPr>
                <w:b/>
                <w:bCs/>
              </w:rPr>
              <w:t>0.01</w:t>
            </w:r>
          </w:p>
        </w:tc>
        <w:tc>
          <w:tcPr>
            <w:tcW w:w="1405" w:type="dxa"/>
            <w:vMerge w:val="restart"/>
            <w:shd w:val="clear" w:color="auto" w:fill="BFBFBF" w:themeFill="background1" w:themeFillShade="BF"/>
          </w:tcPr>
          <w:p w14:paraId="14DA22D0" w14:textId="77777777" w:rsidR="008F0BB1" w:rsidRDefault="008F0BB1" w:rsidP="00F547C4">
            <w:pPr>
              <w:jc w:val="center"/>
              <w:rPr>
                <w:b/>
                <w:bCs/>
                <w:rtl/>
              </w:rPr>
            </w:pPr>
          </w:p>
          <w:p w14:paraId="4EE883A8" w14:textId="2498CC16" w:rsidR="00F547C4" w:rsidRDefault="00F547C4" w:rsidP="00F547C4">
            <w:pPr>
              <w:jc w:val="center"/>
              <w:rPr>
                <w:b/>
                <w:bCs/>
                <w:rtl/>
              </w:rPr>
            </w:pPr>
            <w:r>
              <w:rPr>
                <w:rFonts w:hint="cs"/>
                <w:b/>
                <w:bCs/>
                <w:rtl/>
              </w:rPr>
              <w:t>المجال الرابع</w:t>
            </w:r>
          </w:p>
        </w:tc>
        <w:tc>
          <w:tcPr>
            <w:tcW w:w="1128" w:type="dxa"/>
          </w:tcPr>
          <w:p w14:paraId="490F9960" w14:textId="3C5DFD18" w:rsidR="00F547C4" w:rsidRPr="007F1848" w:rsidRDefault="00F547C4" w:rsidP="00F547C4">
            <w:pPr>
              <w:jc w:val="center"/>
              <w:rPr>
                <w:b/>
                <w:bCs/>
              </w:rPr>
            </w:pPr>
            <w:r w:rsidRPr="007F1848">
              <w:rPr>
                <w:b/>
                <w:bCs/>
              </w:rPr>
              <w:t>1</w:t>
            </w:r>
          </w:p>
        </w:tc>
        <w:tc>
          <w:tcPr>
            <w:tcW w:w="1130" w:type="dxa"/>
          </w:tcPr>
          <w:p w14:paraId="767BD8E7" w14:textId="7CC3684B" w:rsidR="00F547C4" w:rsidRPr="007F1848" w:rsidRDefault="00F547C4" w:rsidP="00F547C4">
            <w:pPr>
              <w:jc w:val="center"/>
              <w:rPr>
                <w:b/>
                <w:bCs/>
              </w:rPr>
            </w:pPr>
            <w:r w:rsidRPr="007F1848">
              <w:rPr>
                <w:b/>
                <w:bCs/>
              </w:rPr>
              <w:t>0.541**</w:t>
            </w:r>
          </w:p>
        </w:tc>
        <w:tc>
          <w:tcPr>
            <w:tcW w:w="1128" w:type="dxa"/>
          </w:tcPr>
          <w:p w14:paraId="083D1EBE" w14:textId="6F84F8A2" w:rsidR="00F547C4" w:rsidRPr="007F1848" w:rsidRDefault="00F547C4" w:rsidP="00F547C4">
            <w:pPr>
              <w:jc w:val="center"/>
              <w:rPr>
                <w:b/>
                <w:bCs/>
              </w:rPr>
            </w:pPr>
            <w:r w:rsidRPr="007F1848">
              <w:rPr>
                <w:b/>
                <w:bCs/>
              </w:rPr>
              <w:t>0.01</w:t>
            </w:r>
          </w:p>
        </w:tc>
      </w:tr>
      <w:tr w:rsidR="00F547C4" w14:paraId="3BD854C4" w14:textId="77777777" w:rsidTr="007F1848">
        <w:tc>
          <w:tcPr>
            <w:tcW w:w="1411" w:type="dxa"/>
            <w:vMerge/>
            <w:shd w:val="clear" w:color="auto" w:fill="BFBFBF" w:themeFill="background1" w:themeFillShade="BF"/>
          </w:tcPr>
          <w:p w14:paraId="68E15F35" w14:textId="77777777" w:rsidR="00F547C4" w:rsidRDefault="00F547C4" w:rsidP="00F547C4">
            <w:pPr>
              <w:jc w:val="center"/>
              <w:rPr>
                <w:b/>
                <w:bCs/>
                <w:rtl/>
              </w:rPr>
            </w:pPr>
          </w:p>
        </w:tc>
        <w:tc>
          <w:tcPr>
            <w:tcW w:w="744" w:type="dxa"/>
          </w:tcPr>
          <w:p w14:paraId="290E5C55" w14:textId="70C42095" w:rsidR="00F547C4" w:rsidRPr="007F1848" w:rsidRDefault="00F547C4" w:rsidP="00F547C4">
            <w:pPr>
              <w:jc w:val="center"/>
              <w:rPr>
                <w:b/>
                <w:bCs/>
              </w:rPr>
            </w:pPr>
            <w:r w:rsidRPr="007F1848">
              <w:rPr>
                <w:b/>
                <w:bCs/>
              </w:rPr>
              <w:t>2</w:t>
            </w:r>
          </w:p>
        </w:tc>
        <w:tc>
          <w:tcPr>
            <w:tcW w:w="1131" w:type="dxa"/>
          </w:tcPr>
          <w:p w14:paraId="26F8E7D2" w14:textId="2F22F442" w:rsidR="00F547C4" w:rsidRPr="007F1848" w:rsidRDefault="00F547C4" w:rsidP="00F547C4">
            <w:pPr>
              <w:jc w:val="center"/>
              <w:rPr>
                <w:b/>
                <w:bCs/>
              </w:rPr>
            </w:pPr>
            <w:r w:rsidRPr="007F1848">
              <w:rPr>
                <w:b/>
                <w:bCs/>
              </w:rPr>
              <w:t>0.702**</w:t>
            </w:r>
          </w:p>
        </w:tc>
        <w:tc>
          <w:tcPr>
            <w:tcW w:w="1129" w:type="dxa"/>
          </w:tcPr>
          <w:p w14:paraId="35E22CF2" w14:textId="6B0152D4"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40E30898" w14:textId="77777777" w:rsidR="00F547C4" w:rsidRDefault="00F547C4" w:rsidP="00F547C4">
            <w:pPr>
              <w:jc w:val="center"/>
              <w:rPr>
                <w:b/>
                <w:bCs/>
                <w:rtl/>
              </w:rPr>
            </w:pPr>
          </w:p>
        </w:tc>
        <w:tc>
          <w:tcPr>
            <w:tcW w:w="1128" w:type="dxa"/>
          </w:tcPr>
          <w:p w14:paraId="60CD9066" w14:textId="5B435490" w:rsidR="00F547C4" w:rsidRPr="007F1848" w:rsidRDefault="00F547C4" w:rsidP="00F547C4">
            <w:pPr>
              <w:jc w:val="center"/>
              <w:rPr>
                <w:b/>
                <w:bCs/>
              </w:rPr>
            </w:pPr>
            <w:r w:rsidRPr="007F1848">
              <w:rPr>
                <w:b/>
                <w:bCs/>
              </w:rPr>
              <w:t>2</w:t>
            </w:r>
          </w:p>
        </w:tc>
        <w:tc>
          <w:tcPr>
            <w:tcW w:w="1130" w:type="dxa"/>
          </w:tcPr>
          <w:p w14:paraId="49298972" w14:textId="410FFFF0" w:rsidR="00F547C4" w:rsidRPr="007F1848" w:rsidRDefault="00F547C4" w:rsidP="00F547C4">
            <w:pPr>
              <w:jc w:val="center"/>
              <w:rPr>
                <w:b/>
                <w:bCs/>
              </w:rPr>
            </w:pPr>
            <w:r w:rsidRPr="007F1848">
              <w:rPr>
                <w:b/>
                <w:bCs/>
              </w:rPr>
              <w:t>0.474**</w:t>
            </w:r>
          </w:p>
        </w:tc>
        <w:tc>
          <w:tcPr>
            <w:tcW w:w="1128" w:type="dxa"/>
          </w:tcPr>
          <w:p w14:paraId="598AC5EF" w14:textId="1DDA7C0C" w:rsidR="00F547C4" w:rsidRPr="007F1848" w:rsidRDefault="00F547C4" w:rsidP="00F547C4">
            <w:pPr>
              <w:jc w:val="center"/>
              <w:rPr>
                <w:b/>
                <w:bCs/>
              </w:rPr>
            </w:pPr>
            <w:r w:rsidRPr="007F1848">
              <w:rPr>
                <w:b/>
                <w:bCs/>
              </w:rPr>
              <w:t>0.01</w:t>
            </w:r>
          </w:p>
        </w:tc>
      </w:tr>
      <w:tr w:rsidR="00F547C4" w14:paraId="4DA4B21B" w14:textId="77777777" w:rsidTr="007F1848">
        <w:tc>
          <w:tcPr>
            <w:tcW w:w="1411" w:type="dxa"/>
            <w:vMerge/>
            <w:shd w:val="clear" w:color="auto" w:fill="BFBFBF" w:themeFill="background1" w:themeFillShade="BF"/>
          </w:tcPr>
          <w:p w14:paraId="608EF9F2" w14:textId="77777777" w:rsidR="00F547C4" w:rsidRDefault="00F547C4" w:rsidP="00F547C4">
            <w:pPr>
              <w:jc w:val="center"/>
              <w:rPr>
                <w:b/>
                <w:bCs/>
                <w:rtl/>
              </w:rPr>
            </w:pPr>
          </w:p>
        </w:tc>
        <w:tc>
          <w:tcPr>
            <w:tcW w:w="744" w:type="dxa"/>
          </w:tcPr>
          <w:p w14:paraId="68179A9E" w14:textId="2CD37A77" w:rsidR="00F547C4" w:rsidRPr="007F1848" w:rsidRDefault="00F547C4" w:rsidP="00F547C4">
            <w:pPr>
              <w:jc w:val="center"/>
              <w:rPr>
                <w:b/>
                <w:bCs/>
              </w:rPr>
            </w:pPr>
            <w:r w:rsidRPr="007F1848">
              <w:rPr>
                <w:b/>
                <w:bCs/>
              </w:rPr>
              <w:t>3</w:t>
            </w:r>
          </w:p>
        </w:tc>
        <w:tc>
          <w:tcPr>
            <w:tcW w:w="1131" w:type="dxa"/>
          </w:tcPr>
          <w:p w14:paraId="6C939A34" w14:textId="480DECFD" w:rsidR="00F547C4" w:rsidRPr="007F1848" w:rsidRDefault="00F547C4" w:rsidP="00F547C4">
            <w:pPr>
              <w:jc w:val="center"/>
              <w:rPr>
                <w:b/>
                <w:bCs/>
              </w:rPr>
            </w:pPr>
            <w:r w:rsidRPr="007F1848">
              <w:rPr>
                <w:b/>
                <w:bCs/>
              </w:rPr>
              <w:t>0.574**</w:t>
            </w:r>
          </w:p>
        </w:tc>
        <w:tc>
          <w:tcPr>
            <w:tcW w:w="1129" w:type="dxa"/>
          </w:tcPr>
          <w:p w14:paraId="758FB1ED" w14:textId="594983DE"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24A9C6D0" w14:textId="77777777" w:rsidR="00F547C4" w:rsidRDefault="00F547C4" w:rsidP="00F547C4">
            <w:pPr>
              <w:jc w:val="center"/>
              <w:rPr>
                <w:b/>
                <w:bCs/>
                <w:rtl/>
              </w:rPr>
            </w:pPr>
          </w:p>
        </w:tc>
        <w:tc>
          <w:tcPr>
            <w:tcW w:w="1128" w:type="dxa"/>
          </w:tcPr>
          <w:p w14:paraId="203CDAD4" w14:textId="61D59460" w:rsidR="00F547C4" w:rsidRPr="007F1848" w:rsidRDefault="00F547C4" w:rsidP="00F547C4">
            <w:pPr>
              <w:jc w:val="center"/>
              <w:rPr>
                <w:b/>
                <w:bCs/>
              </w:rPr>
            </w:pPr>
            <w:r w:rsidRPr="007F1848">
              <w:rPr>
                <w:b/>
                <w:bCs/>
              </w:rPr>
              <w:t>3</w:t>
            </w:r>
          </w:p>
        </w:tc>
        <w:tc>
          <w:tcPr>
            <w:tcW w:w="1130" w:type="dxa"/>
          </w:tcPr>
          <w:p w14:paraId="59A3B282" w14:textId="59AA13AB" w:rsidR="00F547C4" w:rsidRPr="007F1848" w:rsidRDefault="00F547C4" w:rsidP="00F547C4">
            <w:pPr>
              <w:jc w:val="center"/>
              <w:rPr>
                <w:b/>
                <w:bCs/>
              </w:rPr>
            </w:pPr>
            <w:r w:rsidRPr="007F1848">
              <w:rPr>
                <w:b/>
                <w:bCs/>
              </w:rPr>
              <w:t>0.466**</w:t>
            </w:r>
          </w:p>
        </w:tc>
        <w:tc>
          <w:tcPr>
            <w:tcW w:w="1128" w:type="dxa"/>
          </w:tcPr>
          <w:p w14:paraId="7804079B" w14:textId="6CC17D6E" w:rsidR="00F547C4" w:rsidRPr="007F1848" w:rsidRDefault="00F547C4" w:rsidP="00F547C4">
            <w:pPr>
              <w:jc w:val="center"/>
              <w:rPr>
                <w:b/>
                <w:bCs/>
              </w:rPr>
            </w:pPr>
            <w:r w:rsidRPr="007F1848">
              <w:rPr>
                <w:b/>
                <w:bCs/>
              </w:rPr>
              <w:t>0.01</w:t>
            </w:r>
          </w:p>
        </w:tc>
      </w:tr>
      <w:tr w:rsidR="00F547C4" w14:paraId="5468369A" w14:textId="77777777" w:rsidTr="007F1848">
        <w:tc>
          <w:tcPr>
            <w:tcW w:w="1411" w:type="dxa"/>
            <w:vMerge/>
            <w:shd w:val="clear" w:color="auto" w:fill="BFBFBF" w:themeFill="background1" w:themeFillShade="BF"/>
          </w:tcPr>
          <w:p w14:paraId="72CC26CE" w14:textId="77777777" w:rsidR="00F547C4" w:rsidRDefault="00F547C4" w:rsidP="00F547C4">
            <w:pPr>
              <w:jc w:val="center"/>
              <w:rPr>
                <w:b/>
                <w:bCs/>
                <w:rtl/>
              </w:rPr>
            </w:pPr>
          </w:p>
        </w:tc>
        <w:tc>
          <w:tcPr>
            <w:tcW w:w="744" w:type="dxa"/>
          </w:tcPr>
          <w:p w14:paraId="1CF9966A" w14:textId="7454D34E" w:rsidR="00F547C4" w:rsidRPr="007F1848" w:rsidRDefault="00F547C4" w:rsidP="00F547C4">
            <w:pPr>
              <w:jc w:val="center"/>
              <w:rPr>
                <w:b/>
                <w:bCs/>
              </w:rPr>
            </w:pPr>
            <w:r w:rsidRPr="007F1848">
              <w:rPr>
                <w:b/>
                <w:bCs/>
              </w:rPr>
              <w:t>4</w:t>
            </w:r>
          </w:p>
        </w:tc>
        <w:tc>
          <w:tcPr>
            <w:tcW w:w="1131" w:type="dxa"/>
          </w:tcPr>
          <w:p w14:paraId="2E0C1170" w14:textId="753B5A9B" w:rsidR="00F547C4" w:rsidRPr="007F1848" w:rsidRDefault="00F547C4" w:rsidP="00F547C4">
            <w:pPr>
              <w:jc w:val="center"/>
              <w:rPr>
                <w:b/>
                <w:bCs/>
              </w:rPr>
            </w:pPr>
            <w:r w:rsidRPr="007F1848">
              <w:rPr>
                <w:b/>
                <w:bCs/>
              </w:rPr>
              <w:t>0.654**</w:t>
            </w:r>
          </w:p>
        </w:tc>
        <w:tc>
          <w:tcPr>
            <w:tcW w:w="1129" w:type="dxa"/>
          </w:tcPr>
          <w:p w14:paraId="2005C09E" w14:textId="010FF582"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17BB3974" w14:textId="77777777" w:rsidR="00F547C4" w:rsidRDefault="00F547C4" w:rsidP="00F547C4">
            <w:pPr>
              <w:jc w:val="center"/>
              <w:rPr>
                <w:b/>
                <w:bCs/>
                <w:rtl/>
              </w:rPr>
            </w:pPr>
          </w:p>
        </w:tc>
        <w:tc>
          <w:tcPr>
            <w:tcW w:w="1128" w:type="dxa"/>
          </w:tcPr>
          <w:p w14:paraId="0497D8A2" w14:textId="55F5DDE5" w:rsidR="00F547C4" w:rsidRPr="007F1848" w:rsidRDefault="00F547C4" w:rsidP="00F547C4">
            <w:pPr>
              <w:jc w:val="center"/>
              <w:rPr>
                <w:b/>
                <w:bCs/>
              </w:rPr>
            </w:pPr>
            <w:r w:rsidRPr="007F1848">
              <w:rPr>
                <w:b/>
                <w:bCs/>
              </w:rPr>
              <w:t>4</w:t>
            </w:r>
          </w:p>
        </w:tc>
        <w:tc>
          <w:tcPr>
            <w:tcW w:w="1130" w:type="dxa"/>
          </w:tcPr>
          <w:p w14:paraId="505E68E3" w14:textId="544E7AA0" w:rsidR="00F547C4" w:rsidRPr="007F1848" w:rsidRDefault="00F547C4" w:rsidP="00F547C4">
            <w:pPr>
              <w:jc w:val="center"/>
              <w:rPr>
                <w:b/>
                <w:bCs/>
              </w:rPr>
            </w:pPr>
            <w:r w:rsidRPr="007F1848">
              <w:rPr>
                <w:b/>
                <w:bCs/>
              </w:rPr>
              <w:t>0.621**</w:t>
            </w:r>
          </w:p>
        </w:tc>
        <w:tc>
          <w:tcPr>
            <w:tcW w:w="1128" w:type="dxa"/>
          </w:tcPr>
          <w:p w14:paraId="50EAA27B" w14:textId="61C31D32" w:rsidR="00F547C4" w:rsidRPr="007F1848" w:rsidRDefault="00F547C4" w:rsidP="00F547C4">
            <w:pPr>
              <w:jc w:val="center"/>
              <w:rPr>
                <w:b/>
                <w:bCs/>
              </w:rPr>
            </w:pPr>
            <w:r w:rsidRPr="007F1848">
              <w:rPr>
                <w:b/>
                <w:bCs/>
              </w:rPr>
              <w:t>0.01</w:t>
            </w:r>
          </w:p>
        </w:tc>
      </w:tr>
      <w:tr w:rsidR="00F547C4" w14:paraId="3541DE99" w14:textId="77777777" w:rsidTr="007F1848">
        <w:tc>
          <w:tcPr>
            <w:tcW w:w="1411" w:type="dxa"/>
            <w:vMerge/>
            <w:shd w:val="clear" w:color="auto" w:fill="BFBFBF" w:themeFill="background1" w:themeFillShade="BF"/>
          </w:tcPr>
          <w:p w14:paraId="79D2CF83" w14:textId="77777777" w:rsidR="00F547C4" w:rsidRDefault="00F547C4" w:rsidP="00F547C4">
            <w:pPr>
              <w:jc w:val="center"/>
              <w:rPr>
                <w:b/>
                <w:bCs/>
                <w:rtl/>
              </w:rPr>
            </w:pPr>
          </w:p>
        </w:tc>
        <w:tc>
          <w:tcPr>
            <w:tcW w:w="744" w:type="dxa"/>
          </w:tcPr>
          <w:p w14:paraId="276FD372" w14:textId="5C4A1FD1" w:rsidR="00F547C4" w:rsidRPr="007F1848" w:rsidRDefault="00F547C4" w:rsidP="00F547C4">
            <w:pPr>
              <w:jc w:val="center"/>
              <w:rPr>
                <w:b/>
                <w:bCs/>
              </w:rPr>
            </w:pPr>
            <w:r w:rsidRPr="007F1848">
              <w:rPr>
                <w:b/>
                <w:bCs/>
              </w:rPr>
              <w:t>5</w:t>
            </w:r>
          </w:p>
        </w:tc>
        <w:tc>
          <w:tcPr>
            <w:tcW w:w="1131" w:type="dxa"/>
          </w:tcPr>
          <w:p w14:paraId="080F83D3" w14:textId="22B3797C" w:rsidR="00F547C4" w:rsidRPr="007F1848" w:rsidRDefault="00F547C4" w:rsidP="00F547C4">
            <w:pPr>
              <w:jc w:val="center"/>
              <w:rPr>
                <w:b/>
                <w:bCs/>
              </w:rPr>
            </w:pPr>
            <w:r w:rsidRPr="007F1848">
              <w:rPr>
                <w:b/>
                <w:bCs/>
              </w:rPr>
              <w:t>0.566**</w:t>
            </w:r>
          </w:p>
        </w:tc>
        <w:tc>
          <w:tcPr>
            <w:tcW w:w="1129" w:type="dxa"/>
          </w:tcPr>
          <w:p w14:paraId="5640ED19" w14:textId="5A483FD8"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13D4C1CF" w14:textId="77777777" w:rsidR="00F547C4" w:rsidRDefault="00F547C4" w:rsidP="00F547C4">
            <w:pPr>
              <w:jc w:val="center"/>
              <w:rPr>
                <w:b/>
                <w:bCs/>
                <w:rtl/>
              </w:rPr>
            </w:pPr>
          </w:p>
        </w:tc>
        <w:tc>
          <w:tcPr>
            <w:tcW w:w="1128" w:type="dxa"/>
          </w:tcPr>
          <w:p w14:paraId="641BE0FD" w14:textId="1543F589" w:rsidR="00F547C4" w:rsidRPr="007F1848" w:rsidRDefault="00F547C4" w:rsidP="00F547C4">
            <w:pPr>
              <w:jc w:val="center"/>
              <w:rPr>
                <w:b/>
                <w:bCs/>
              </w:rPr>
            </w:pPr>
            <w:r w:rsidRPr="007F1848">
              <w:rPr>
                <w:b/>
                <w:bCs/>
              </w:rPr>
              <w:t>5</w:t>
            </w:r>
          </w:p>
        </w:tc>
        <w:tc>
          <w:tcPr>
            <w:tcW w:w="1130" w:type="dxa"/>
          </w:tcPr>
          <w:p w14:paraId="1C932BFE" w14:textId="6B2F5199" w:rsidR="00F547C4" w:rsidRPr="007F1848" w:rsidRDefault="00F547C4" w:rsidP="00F547C4">
            <w:pPr>
              <w:jc w:val="center"/>
              <w:rPr>
                <w:b/>
                <w:bCs/>
              </w:rPr>
            </w:pPr>
            <w:r w:rsidRPr="007F1848">
              <w:rPr>
                <w:b/>
                <w:bCs/>
              </w:rPr>
              <w:t>0.536**</w:t>
            </w:r>
          </w:p>
        </w:tc>
        <w:tc>
          <w:tcPr>
            <w:tcW w:w="1128" w:type="dxa"/>
          </w:tcPr>
          <w:p w14:paraId="550B8032" w14:textId="115A49B4" w:rsidR="00F547C4" w:rsidRPr="007F1848" w:rsidRDefault="00F547C4" w:rsidP="00F547C4">
            <w:pPr>
              <w:jc w:val="center"/>
              <w:rPr>
                <w:b/>
                <w:bCs/>
              </w:rPr>
            </w:pPr>
            <w:r w:rsidRPr="007F1848">
              <w:rPr>
                <w:b/>
                <w:bCs/>
              </w:rPr>
              <w:t>0.01</w:t>
            </w:r>
          </w:p>
        </w:tc>
      </w:tr>
      <w:tr w:rsidR="00F547C4" w14:paraId="7B4E0846" w14:textId="77777777" w:rsidTr="007F1848">
        <w:tc>
          <w:tcPr>
            <w:tcW w:w="1411" w:type="dxa"/>
            <w:vMerge w:val="restart"/>
            <w:shd w:val="clear" w:color="auto" w:fill="BFBFBF" w:themeFill="background1" w:themeFillShade="BF"/>
          </w:tcPr>
          <w:p w14:paraId="2421B7B0" w14:textId="77777777" w:rsidR="008F0BB1" w:rsidRDefault="008F0BB1" w:rsidP="008F0BB1">
            <w:pPr>
              <w:rPr>
                <w:b/>
                <w:bCs/>
                <w:rtl/>
              </w:rPr>
            </w:pPr>
          </w:p>
          <w:p w14:paraId="28A5F87A" w14:textId="25F787CE" w:rsidR="00F547C4" w:rsidRDefault="00F547C4" w:rsidP="00F547C4">
            <w:pPr>
              <w:jc w:val="center"/>
              <w:rPr>
                <w:b/>
                <w:bCs/>
                <w:rtl/>
              </w:rPr>
            </w:pPr>
            <w:r>
              <w:rPr>
                <w:rFonts w:hint="cs"/>
                <w:b/>
                <w:bCs/>
                <w:rtl/>
              </w:rPr>
              <w:t>المجال الخامس</w:t>
            </w:r>
          </w:p>
        </w:tc>
        <w:tc>
          <w:tcPr>
            <w:tcW w:w="744" w:type="dxa"/>
          </w:tcPr>
          <w:p w14:paraId="023A1FA4" w14:textId="6A5E234A" w:rsidR="00F547C4" w:rsidRPr="007F1848" w:rsidRDefault="00F547C4" w:rsidP="00F547C4">
            <w:pPr>
              <w:jc w:val="center"/>
              <w:rPr>
                <w:b/>
                <w:bCs/>
              </w:rPr>
            </w:pPr>
            <w:r w:rsidRPr="007F1848">
              <w:rPr>
                <w:b/>
                <w:bCs/>
              </w:rPr>
              <w:t>1</w:t>
            </w:r>
          </w:p>
        </w:tc>
        <w:tc>
          <w:tcPr>
            <w:tcW w:w="1131" w:type="dxa"/>
          </w:tcPr>
          <w:p w14:paraId="0ADC765A" w14:textId="387CAD1E" w:rsidR="00F547C4" w:rsidRPr="007F1848" w:rsidRDefault="00F547C4" w:rsidP="00F547C4">
            <w:pPr>
              <w:jc w:val="center"/>
              <w:rPr>
                <w:b/>
                <w:bCs/>
              </w:rPr>
            </w:pPr>
            <w:r w:rsidRPr="007F1848">
              <w:rPr>
                <w:b/>
                <w:bCs/>
              </w:rPr>
              <w:t>0.545**</w:t>
            </w:r>
          </w:p>
        </w:tc>
        <w:tc>
          <w:tcPr>
            <w:tcW w:w="1129" w:type="dxa"/>
          </w:tcPr>
          <w:p w14:paraId="46B50EC6" w14:textId="220A2C92" w:rsidR="00F547C4" w:rsidRPr="007F1848" w:rsidRDefault="00F547C4" w:rsidP="00F547C4">
            <w:pPr>
              <w:jc w:val="center"/>
              <w:rPr>
                <w:b/>
                <w:bCs/>
              </w:rPr>
            </w:pPr>
            <w:r w:rsidRPr="007F1848">
              <w:rPr>
                <w:b/>
                <w:bCs/>
              </w:rPr>
              <w:t>0.01</w:t>
            </w:r>
          </w:p>
        </w:tc>
        <w:tc>
          <w:tcPr>
            <w:tcW w:w="1405" w:type="dxa"/>
            <w:vMerge w:val="restart"/>
            <w:shd w:val="clear" w:color="auto" w:fill="BFBFBF" w:themeFill="background1" w:themeFillShade="BF"/>
          </w:tcPr>
          <w:p w14:paraId="48D83F61" w14:textId="77777777" w:rsidR="008F0BB1" w:rsidRDefault="008F0BB1" w:rsidP="00F547C4">
            <w:pPr>
              <w:jc w:val="center"/>
              <w:rPr>
                <w:b/>
                <w:bCs/>
                <w:rtl/>
              </w:rPr>
            </w:pPr>
          </w:p>
          <w:p w14:paraId="2B04959E" w14:textId="0F764F98" w:rsidR="00F547C4" w:rsidRDefault="00F547C4" w:rsidP="00F547C4">
            <w:pPr>
              <w:jc w:val="center"/>
              <w:rPr>
                <w:b/>
                <w:bCs/>
                <w:rtl/>
              </w:rPr>
            </w:pPr>
            <w:r>
              <w:rPr>
                <w:rFonts w:hint="cs"/>
                <w:b/>
                <w:bCs/>
                <w:rtl/>
              </w:rPr>
              <w:t>المجال السادس</w:t>
            </w:r>
          </w:p>
        </w:tc>
        <w:tc>
          <w:tcPr>
            <w:tcW w:w="1128" w:type="dxa"/>
          </w:tcPr>
          <w:p w14:paraId="69EC94D4" w14:textId="40D64C37" w:rsidR="00F547C4" w:rsidRPr="007F1848" w:rsidRDefault="00F547C4" w:rsidP="00F547C4">
            <w:pPr>
              <w:jc w:val="center"/>
              <w:rPr>
                <w:b/>
                <w:bCs/>
              </w:rPr>
            </w:pPr>
            <w:r w:rsidRPr="007F1848">
              <w:rPr>
                <w:b/>
                <w:bCs/>
              </w:rPr>
              <w:t>1</w:t>
            </w:r>
          </w:p>
        </w:tc>
        <w:tc>
          <w:tcPr>
            <w:tcW w:w="1130" w:type="dxa"/>
          </w:tcPr>
          <w:p w14:paraId="34167F54" w14:textId="7836B10B" w:rsidR="00F547C4" w:rsidRPr="007F1848" w:rsidRDefault="00F547C4" w:rsidP="00F547C4">
            <w:pPr>
              <w:jc w:val="center"/>
              <w:rPr>
                <w:b/>
                <w:bCs/>
              </w:rPr>
            </w:pPr>
            <w:r w:rsidRPr="007F1848">
              <w:rPr>
                <w:b/>
                <w:bCs/>
              </w:rPr>
              <w:t>0.634**</w:t>
            </w:r>
          </w:p>
        </w:tc>
        <w:tc>
          <w:tcPr>
            <w:tcW w:w="1128" w:type="dxa"/>
          </w:tcPr>
          <w:p w14:paraId="5E1F8C16" w14:textId="6532F5BE" w:rsidR="00F547C4" w:rsidRPr="007F1848" w:rsidRDefault="00F547C4" w:rsidP="00F547C4">
            <w:pPr>
              <w:jc w:val="center"/>
              <w:rPr>
                <w:b/>
                <w:bCs/>
              </w:rPr>
            </w:pPr>
            <w:r w:rsidRPr="007F1848">
              <w:rPr>
                <w:b/>
                <w:bCs/>
              </w:rPr>
              <w:t>0.01</w:t>
            </w:r>
          </w:p>
        </w:tc>
      </w:tr>
      <w:tr w:rsidR="00F547C4" w14:paraId="1EA04C9D" w14:textId="77777777" w:rsidTr="007F1848">
        <w:tc>
          <w:tcPr>
            <w:tcW w:w="1411" w:type="dxa"/>
            <w:vMerge/>
            <w:shd w:val="clear" w:color="auto" w:fill="BFBFBF" w:themeFill="background1" w:themeFillShade="BF"/>
          </w:tcPr>
          <w:p w14:paraId="1C1E22B9" w14:textId="77777777" w:rsidR="00F547C4" w:rsidRDefault="00F547C4" w:rsidP="00F547C4">
            <w:pPr>
              <w:jc w:val="center"/>
              <w:rPr>
                <w:b/>
                <w:bCs/>
                <w:rtl/>
              </w:rPr>
            </w:pPr>
          </w:p>
        </w:tc>
        <w:tc>
          <w:tcPr>
            <w:tcW w:w="744" w:type="dxa"/>
          </w:tcPr>
          <w:p w14:paraId="4B26CDA7" w14:textId="7B5C9A41" w:rsidR="00F547C4" w:rsidRPr="007F1848" w:rsidRDefault="00F547C4" w:rsidP="00F547C4">
            <w:pPr>
              <w:jc w:val="center"/>
              <w:rPr>
                <w:b/>
                <w:bCs/>
              </w:rPr>
            </w:pPr>
            <w:r w:rsidRPr="007F1848">
              <w:rPr>
                <w:b/>
                <w:bCs/>
              </w:rPr>
              <w:t>2</w:t>
            </w:r>
          </w:p>
        </w:tc>
        <w:tc>
          <w:tcPr>
            <w:tcW w:w="1131" w:type="dxa"/>
          </w:tcPr>
          <w:p w14:paraId="2AAC4D38" w14:textId="2A9698D0" w:rsidR="00F547C4" w:rsidRPr="007F1848" w:rsidRDefault="00F547C4" w:rsidP="00F547C4">
            <w:pPr>
              <w:jc w:val="center"/>
              <w:rPr>
                <w:b/>
                <w:bCs/>
              </w:rPr>
            </w:pPr>
            <w:r w:rsidRPr="007F1848">
              <w:rPr>
                <w:b/>
                <w:bCs/>
              </w:rPr>
              <w:t>0.741**</w:t>
            </w:r>
          </w:p>
        </w:tc>
        <w:tc>
          <w:tcPr>
            <w:tcW w:w="1129" w:type="dxa"/>
          </w:tcPr>
          <w:p w14:paraId="2F1B371C" w14:textId="6E713E4C"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421DF7E0" w14:textId="77777777" w:rsidR="00F547C4" w:rsidRDefault="00F547C4" w:rsidP="00F547C4">
            <w:pPr>
              <w:jc w:val="center"/>
              <w:rPr>
                <w:b/>
                <w:bCs/>
                <w:rtl/>
              </w:rPr>
            </w:pPr>
          </w:p>
        </w:tc>
        <w:tc>
          <w:tcPr>
            <w:tcW w:w="1128" w:type="dxa"/>
          </w:tcPr>
          <w:p w14:paraId="12BB29E3" w14:textId="6F0A78E0" w:rsidR="00F547C4" w:rsidRPr="007F1848" w:rsidRDefault="00F547C4" w:rsidP="00F547C4">
            <w:pPr>
              <w:jc w:val="center"/>
              <w:rPr>
                <w:b/>
                <w:bCs/>
              </w:rPr>
            </w:pPr>
            <w:r w:rsidRPr="007F1848">
              <w:rPr>
                <w:b/>
                <w:bCs/>
              </w:rPr>
              <w:t>2</w:t>
            </w:r>
          </w:p>
        </w:tc>
        <w:tc>
          <w:tcPr>
            <w:tcW w:w="1130" w:type="dxa"/>
          </w:tcPr>
          <w:p w14:paraId="3142B751" w14:textId="7FCC1711" w:rsidR="00F547C4" w:rsidRPr="007F1848" w:rsidRDefault="00F547C4" w:rsidP="00F547C4">
            <w:pPr>
              <w:jc w:val="center"/>
              <w:rPr>
                <w:b/>
                <w:bCs/>
              </w:rPr>
            </w:pPr>
            <w:r w:rsidRPr="007F1848">
              <w:rPr>
                <w:b/>
                <w:bCs/>
              </w:rPr>
              <w:t>0.738**</w:t>
            </w:r>
          </w:p>
        </w:tc>
        <w:tc>
          <w:tcPr>
            <w:tcW w:w="1128" w:type="dxa"/>
          </w:tcPr>
          <w:p w14:paraId="677F6DB3" w14:textId="539DE461" w:rsidR="00F547C4" w:rsidRPr="007F1848" w:rsidRDefault="00F547C4" w:rsidP="00F547C4">
            <w:pPr>
              <w:jc w:val="center"/>
              <w:rPr>
                <w:b/>
                <w:bCs/>
              </w:rPr>
            </w:pPr>
            <w:r w:rsidRPr="007F1848">
              <w:rPr>
                <w:b/>
                <w:bCs/>
              </w:rPr>
              <w:t>0.01</w:t>
            </w:r>
          </w:p>
        </w:tc>
      </w:tr>
      <w:tr w:rsidR="00F547C4" w14:paraId="496C97E6" w14:textId="77777777" w:rsidTr="007F1848">
        <w:tc>
          <w:tcPr>
            <w:tcW w:w="1411" w:type="dxa"/>
            <w:vMerge/>
            <w:shd w:val="clear" w:color="auto" w:fill="BFBFBF" w:themeFill="background1" w:themeFillShade="BF"/>
          </w:tcPr>
          <w:p w14:paraId="53914B14" w14:textId="77777777" w:rsidR="00F547C4" w:rsidRDefault="00F547C4" w:rsidP="00F547C4">
            <w:pPr>
              <w:jc w:val="center"/>
              <w:rPr>
                <w:b/>
                <w:bCs/>
                <w:rtl/>
              </w:rPr>
            </w:pPr>
          </w:p>
        </w:tc>
        <w:tc>
          <w:tcPr>
            <w:tcW w:w="744" w:type="dxa"/>
          </w:tcPr>
          <w:p w14:paraId="07FA267F" w14:textId="096FE88B" w:rsidR="00F547C4" w:rsidRPr="007F1848" w:rsidRDefault="00F547C4" w:rsidP="00F547C4">
            <w:pPr>
              <w:jc w:val="center"/>
              <w:rPr>
                <w:b/>
                <w:bCs/>
              </w:rPr>
            </w:pPr>
            <w:r w:rsidRPr="007F1848">
              <w:rPr>
                <w:b/>
                <w:bCs/>
              </w:rPr>
              <w:t>3</w:t>
            </w:r>
          </w:p>
        </w:tc>
        <w:tc>
          <w:tcPr>
            <w:tcW w:w="1131" w:type="dxa"/>
          </w:tcPr>
          <w:p w14:paraId="22A37CA7" w14:textId="2538C496" w:rsidR="00F547C4" w:rsidRPr="007F1848" w:rsidRDefault="00F547C4" w:rsidP="00F547C4">
            <w:pPr>
              <w:jc w:val="center"/>
              <w:rPr>
                <w:b/>
                <w:bCs/>
              </w:rPr>
            </w:pPr>
            <w:r w:rsidRPr="007F1848">
              <w:rPr>
                <w:b/>
                <w:bCs/>
              </w:rPr>
              <w:t>0.501**</w:t>
            </w:r>
          </w:p>
        </w:tc>
        <w:tc>
          <w:tcPr>
            <w:tcW w:w="1129" w:type="dxa"/>
          </w:tcPr>
          <w:p w14:paraId="74F1D414" w14:textId="0DDA68CA"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7C61F30E" w14:textId="77777777" w:rsidR="00F547C4" w:rsidRDefault="00F547C4" w:rsidP="00F547C4">
            <w:pPr>
              <w:jc w:val="center"/>
              <w:rPr>
                <w:b/>
                <w:bCs/>
                <w:rtl/>
              </w:rPr>
            </w:pPr>
          </w:p>
        </w:tc>
        <w:tc>
          <w:tcPr>
            <w:tcW w:w="1128" w:type="dxa"/>
          </w:tcPr>
          <w:p w14:paraId="54B66096" w14:textId="6B4F4B28" w:rsidR="00F547C4" w:rsidRPr="007F1848" w:rsidRDefault="00F547C4" w:rsidP="00F547C4">
            <w:pPr>
              <w:jc w:val="center"/>
              <w:rPr>
                <w:b/>
                <w:bCs/>
              </w:rPr>
            </w:pPr>
            <w:r w:rsidRPr="007F1848">
              <w:rPr>
                <w:b/>
                <w:bCs/>
              </w:rPr>
              <w:t>3</w:t>
            </w:r>
          </w:p>
        </w:tc>
        <w:tc>
          <w:tcPr>
            <w:tcW w:w="1130" w:type="dxa"/>
          </w:tcPr>
          <w:p w14:paraId="73A4481C" w14:textId="5C032947" w:rsidR="00F547C4" w:rsidRPr="007F1848" w:rsidRDefault="00F547C4" w:rsidP="00F547C4">
            <w:pPr>
              <w:jc w:val="center"/>
              <w:rPr>
                <w:b/>
                <w:bCs/>
              </w:rPr>
            </w:pPr>
            <w:r w:rsidRPr="007F1848">
              <w:rPr>
                <w:b/>
                <w:bCs/>
              </w:rPr>
              <w:t>0.661**</w:t>
            </w:r>
          </w:p>
        </w:tc>
        <w:tc>
          <w:tcPr>
            <w:tcW w:w="1128" w:type="dxa"/>
          </w:tcPr>
          <w:p w14:paraId="006F506A" w14:textId="00536A6E" w:rsidR="00F547C4" w:rsidRPr="007F1848" w:rsidRDefault="00F547C4" w:rsidP="00F547C4">
            <w:pPr>
              <w:jc w:val="center"/>
              <w:rPr>
                <w:b/>
                <w:bCs/>
              </w:rPr>
            </w:pPr>
            <w:r w:rsidRPr="007F1848">
              <w:rPr>
                <w:b/>
                <w:bCs/>
              </w:rPr>
              <w:t>0.01</w:t>
            </w:r>
          </w:p>
        </w:tc>
      </w:tr>
      <w:tr w:rsidR="00F547C4" w14:paraId="77EE6608" w14:textId="77777777" w:rsidTr="007F1848">
        <w:tc>
          <w:tcPr>
            <w:tcW w:w="1411" w:type="dxa"/>
            <w:vMerge/>
            <w:shd w:val="clear" w:color="auto" w:fill="BFBFBF" w:themeFill="background1" w:themeFillShade="BF"/>
          </w:tcPr>
          <w:p w14:paraId="14E7737D" w14:textId="77777777" w:rsidR="00F547C4" w:rsidRDefault="00F547C4" w:rsidP="00F547C4">
            <w:pPr>
              <w:jc w:val="center"/>
              <w:rPr>
                <w:b/>
                <w:bCs/>
                <w:rtl/>
              </w:rPr>
            </w:pPr>
          </w:p>
        </w:tc>
        <w:tc>
          <w:tcPr>
            <w:tcW w:w="744" w:type="dxa"/>
          </w:tcPr>
          <w:p w14:paraId="0E464D44" w14:textId="0EF2CD00" w:rsidR="00F547C4" w:rsidRPr="007F1848" w:rsidRDefault="00F547C4" w:rsidP="00F547C4">
            <w:pPr>
              <w:jc w:val="center"/>
              <w:rPr>
                <w:b/>
                <w:bCs/>
              </w:rPr>
            </w:pPr>
            <w:r w:rsidRPr="007F1848">
              <w:rPr>
                <w:b/>
                <w:bCs/>
              </w:rPr>
              <w:t>4</w:t>
            </w:r>
          </w:p>
        </w:tc>
        <w:tc>
          <w:tcPr>
            <w:tcW w:w="1131" w:type="dxa"/>
          </w:tcPr>
          <w:p w14:paraId="3A0EEECA" w14:textId="13AF34A5" w:rsidR="00F547C4" w:rsidRPr="007F1848" w:rsidRDefault="00F547C4" w:rsidP="00F547C4">
            <w:pPr>
              <w:jc w:val="center"/>
              <w:rPr>
                <w:b/>
                <w:bCs/>
              </w:rPr>
            </w:pPr>
            <w:r w:rsidRPr="007F1848">
              <w:rPr>
                <w:b/>
                <w:bCs/>
              </w:rPr>
              <w:t>0.812**</w:t>
            </w:r>
          </w:p>
        </w:tc>
        <w:tc>
          <w:tcPr>
            <w:tcW w:w="1129" w:type="dxa"/>
          </w:tcPr>
          <w:p w14:paraId="69EB80FD" w14:textId="438367E5"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0AC0604D" w14:textId="77777777" w:rsidR="00F547C4" w:rsidRDefault="00F547C4" w:rsidP="00F547C4">
            <w:pPr>
              <w:jc w:val="center"/>
              <w:rPr>
                <w:b/>
                <w:bCs/>
                <w:rtl/>
              </w:rPr>
            </w:pPr>
          </w:p>
        </w:tc>
        <w:tc>
          <w:tcPr>
            <w:tcW w:w="1128" w:type="dxa"/>
          </w:tcPr>
          <w:p w14:paraId="113B1D27" w14:textId="1B26A513" w:rsidR="00F547C4" w:rsidRPr="007F1848" w:rsidRDefault="00F547C4" w:rsidP="00F547C4">
            <w:pPr>
              <w:jc w:val="center"/>
              <w:rPr>
                <w:b/>
                <w:bCs/>
              </w:rPr>
            </w:pPr>
            <w:r w:rsidRPr="007F1848">
              <w:rPr>
                <w:b/>
                <w:bCs/>
              </w:rPr>
              <w:t>4</w:t>
            </w:r>
          </w:p>
        </w:tc>
        <w:tc>
          <w:tcPr>
            <w:tcW w:w="1130" w:type="dxa"/>
          </w:tcPr>
          <w:p w14:paraId="23DA16F8" w14:textId="34979CB3" w:rsidR="00F547C4" w:rsidRPr="007F1848" w:rsidRDefault="00F547C4" w:rsidP="00F547C4">
            <w:pPr>
              <w:jc w:val="center"/>
              <w:rPr>
                <w:b/>
                <w:bCs/>
              </w:rPr>
            </w:pPr>
            <w:r w:rsidRPr="007F1848">
              <w:rPr>
                <w:b/>
                <w:bCs/>
              </w:rPr>
              <w:t>0.654**</w:t>
            </w:r>
          </w:p>
        </w:tc>
        <w:tc>
          <w:tcPr>
            <w:tcW w:w="1128" w:type="dxa"/>
          </w:tcPr>
          <w:p w14:paraId="00AFEB9C" w14:textId="37635C3D" w:rsidR="00F547C4" w:rsidRPr="007F1848" w:rsidRDefault="00F547C4" w:rsidP="00F547C4">
            <w:pPr>
              <w:jc w:val="center"/>
              <w:rPr>
                <w:b/>
                <w:bCs/>
              </w:rPr>
            </w:pPr>
            <w:r w:rsidRPr="007F1848">
              <w:rPr>
                <w:b/>
                <w:bCs/>
              </w:rPr>
              <w:t>0.01</w:t>
            </w:r>
          </w:p>
        </w:tc>
      </w:tr>
      <w:tr w:rsidR="00F547C4" w14:paraId="5267029A" w14:textId="77777777" w:rsidTr="007F1848">
        <w:tc>
          <w:tcPr>
            <w:tcW w:w="1411" w:type="dxa"/>
            <w:vMerge/>
            <w:shd w:val="clear" w:color="auto" w:fill="BFBFBF" w:themeFill="background1" w:themeFillShade="BF"/>
          </w:tcPr>
          <w:p w14:paraId="74907401" w14:textId="77777777" w:rsidR="00F547C4" w:rsidRDefault="00F547C4" w:rsidP="00F547C4">
            <w:pPr>
              <w:jc w:val="center"/>
              <w:rPr>
                <w:b/>
                <w:bCs/>
                <w:rtl/>
              </w:rPr>
            </w:pPr>
          </w:p>
        </w:tc>
        <w:tc>
          <w:tcPr>
            <w:tcW w:w="744" w:type="dxa"/>
          </w:tcPr>
          <w:p w14:paraId="64BF3236" w14:textId="2335A0BF" w:rsidR="00F547C4" w:rsidRPr="007F1848" w:rsidRDefault="00F547C4" w:rsidP="00F547C4">
            <w:pPr>
              <w:jc w:val="center"/>
              <w:rPr>
                <w:b/>
                <w:bCs/>
              </w:rPr>
            </w:pPr>
            <w:r w:rsidRPr="007F1848">
              <w:rPr>
                <w:b/>
                <w:bCs/>
              </w:rPr>
              <w:t>5</w:t>
            </w:r>
          </w:p>
        </w:tc>
        <w:tc>
          <w:tcPr>
            <w:tcW w:w="1131" w:type="dxa"/>
          </w:tcPr>
          <w:p w14:paraId="15F63888" w14:textId="5B649015" w:rsidR="00F547C4" w:rsidRPr="007F1848" w:rsidRDefault="00F547C4" w:rsidP="00F547C4">
            <w:pPr>
              <w:jc w:val="center"/>
              <w:rPr>
                <w:b/>
                <w:bCs/>
              </w:rPr>
            </w:pPr>
            <w:r w:rsidRPr="007F1848">
              <w:rPr>
                <w:b/>
                <w:bCs/>
              </w:rPr>
              <w:t>0.803**</w:t>
            </w:r>
          </w:p>
        </w:tc>
        <w:tc>
          <w:tcPr>
            <w:tcW w:w="1129" w:type="dxa"/>
          </w:tcPr>
          <w:p w14:paraId="21E37700" w14:textId="3BF86785" w:rsidR="00F547C4" w:rsidRPr="007F1848" w:rsidRDefault="00F547C4" w:rsidP="00F547C4">
            <w:pPr>
              <w:jc w:val="center"/>
              <w:rPr>
                <w:b/>
                <w:bCs/>
              </w:rPr>
            </w:pPr>
            <w:r w:rsidRPr="007F1848">
              <w:rPr>
                <w:b/>
                <w:bCs/>
              </w:rPr>
              <w:t>0.01</w:t>
            </w:r>
          </w:p>
        </w:tc>
        <w:tc>
          <w:tcPr>
            <w:tcW w:w="1405" w:type="dxa"/>
            <w:vMerge/>
            <w:shd w:val="clear" w:color="auto" w:fill="BFBFBF" w:themeFill="background1" w:themeFillShade="BF"/>
          </w:tcPr>
          <w:p w14:paraId="2E58FA51" w14:textId="77777777" w:rsidR="00F547C4" w:rsidRDefault="00F547C4" w:rsidP="00F547C4">
            <w:pPr>
              <w:jc w:val="center"/>
              <w:rPr>
                <w:b/>
                <w:bCs/>
                <w:rtl/>
              </w:rPr>
            </w:pPr>
          </w:p>
        </w:tc>
        <w:tc>
          <w:tcPr>
            <w:tcW w:w="1128" w:type="dxa"/>
          </w:tcPr>
          <w:p w14:paraId="2687BB8F" w14:textId="79D6687F" w:rsidR="00F547C4" w:rsidRPr="007F1848" w:rsidRDefault="00F547C4" w:rsidP="00F547C4">
            <w:pPr>
              <w:jc w:val="center"/>
              <w:rPr>
                <w:b/>
                <w:bCs/>
              </w:rPr>
            </w:pPr>
            <w:r w:rsidRPr="007F1848">
              <w:rPr>
                <w:b/>
                <w:bCs/>
              </w:rPr>
              <w:t>5</w:t>
            </w:r>
          </w:p>
        </w:tc>
        <w:tc>
          <w:tcPr>
            <w:tcW w:w="1130" w:type="dxa"/>
          </w:tcPr>
          <w:p w14:paraId="40333763" w14:textId="3173D642" w:rsidR="00F547C4" w:rsidRPr="007F1848" w:rsidRDefault="00F547C4" w:rsidP="00F547C4">
            <w:pPr>
              <w:jc w:val="center"/>
              <w:rPr>
                <w:b/>
                <w:bCs/>
              </w:rPr>
            </w:pPr>
            <w:r w:rsidRPr="007F1848">
              <w:rPr>
                <w:b/>
                <w:bCs/>
              </w:rPr>
              <w:t>0.722**</w:t>
            </w:r>
          </w:p>
        </w:tc>
        <w:tc>
          <w:tcPr>
            <w:tcW w:w="1128" w:type="dxa"/>
          </w:tcPr>
          <w:p w14:paraId="07E0B406" w14:textId="43EF8136" w:rsidR="00F547C4" w:rsidRPr="007F1848" w:rsidRDefault="00F547C4" w:rsidP="00F547C4">
            <w:pPr>
              <w:jc w:val="center"/>
              <w:rPr>
                <w:b/>
                <w:bCs/>
              </w:rPr>
            </w:pPr>
            <w:r w:rsidRPr="007F1848">
              <w:rPr>
                <w:b/>
                <w:bCs/>
              </w:rPr>
              <w:t>0.01</w:t>
            </w:r>
          </w:p>
        </w:tc>
      </w:tr>
      <w:tr w:rsidR="007F1848" w14:paraId="1F9037F8" w14:textId="77777777" w:rsidTr="007E545B">
        <w:tc>
          <w:tcPr>
            <w:tcW w:w="1411" w:type="dxa"/>
            <w:vMerge w:val="restart"/>
            <w:shd w:val="clear" w:color="auto" w:fill="BFBFBF" w:themeFill="background1" w:themeFillShade="BF"/>
          </w:tcPr>
          <w:p w14:paraId="14DEBA34" w14:textId="77777777" w:rsidR="007F1848" w:rsidRDefault="007F1848" w:rsidP="004F4985">
            <w:pPr>
              <w:jc w:val="center"/>
              <w:rPr>
                <w:b/>
                <w:bCs/>
                <w:rtl/>
              </w:rPr>
            </w:pPr>
          </w:p>
          <w:p w14:paraId="766B0B09" w14:textId="3F9A1589" w:rsidR="007F1848" w:rsidRDefault="007F1848" w:rsidP="008F0BB1">
            <w:pPr>
              <w:jc w:val="center"/>
              <w:rPr>
                <w:b/>
                <w:bCs/>
                <w:rtl/>
              </w:rPr>
            </w:pPr>
            <w:r>
              <w:rPr>
                <w:rFonts w:hint="cs"/>
                <w:b/>
                <w:bCs/>
                <w:rtl/>
              </w:rPr>
              <w:t>المجال السابع</w:t>
            </w:r>
          </w:p>
        </w:tc>
        <w:tc>
          <w:tcPr>
            <w:tcW w:w="744" w:type="dxa"/>
          </w:tcPr>
          <w:p w14:paraId="03935B06" w14:textId="29BDECC4" w:rsidR="007F1848" w:rsidRPr="007F1848" w:rsidRDefault="007F1848" w:rsidP="004F4985">
            <w:pPr>
              <w:jc w:val="center"/>
              <w:rPr>
                <w:b/>
                <w:bCs/>
              </w:rPr>
            </w:pPr>
            <w:r w:rsidRPr="007F1848">
              <w:rPr>
                <w:b/>
                <w:bCs/>
              </w:rPr>
              <w:t>1</w:t>
            </w:r>
          </w:p>
        </w:tc>
        <w:tc>
          <w:tcPr>
            <w:tcW w:w="1131" w:type="dxa"/>
          </w:tcPr>
          <w:p w14:paraId="4717A74E" w14:textId="7630D8DE" w:rsidR="007F1848" w:rsidRPr="007F1848" w:rsidRDefault="007F1848" w:rsidP="004F4985">
            <w:pPr>
              <w:jc w:val="center"/>
              <w:rPr>
                <w:b/>
                <w:bCs/>
              </w:rPr>
            </w:pPr>
            <w:r w:rsidRPr="007F1848">
              <w:rPr>
                <w:b/>
                <w:bCs/>
              </w:rPr>
              <w:t>0.589**</w:t>
            </w:r>
          </w:p>
        </w:tc>
        <w:tc>
          <w:tcPr>
            <w:tcW w:w="1129" w:type="dxa"/>
          </w:tcPr>
          <w:p w14:paraId="717A4907" w14:textId="4AFCA94B" w:rsidR="007F1848" w:rsidRPr="007F1848" w:rsidRDefault="007F1848" w:rsidP="004F4985">
            <w:pPr>
              <w:jc w:val="center"/>
              <w:rPr>
                <w:b/>
                <w:bCs/>
              </w:rPr>
            </w:pPr>
            <w:r w:rsidRPr="007F1848">
              <w:rPr>
                <w:b/>
                <w:bCs/>
              </w:rPr>
              <w:t>0.01</w:t>
            </w:r>
          </w:p>
        </w:tc>
        <w:tc>
          <w:tcPr>
            <w:tcW w:w="4791" w:type="dxa"/>
            <w:gridSpan w:val="4"/>
            <w:vMerge w:val="restart"/>
            <w:shd w:val="clear" w:color="auto" w:fill="BFBFBF" w:themeFill="background1" w:themeFillShade="BF"/>
          </w:tcPr>
          <w:p w14:paraId="2F670DFC" w14:textId="77777777" w:rsidR="007F1848" w:rsidRPr="00D522F3" w:rsidRDefault="007F1848" w:rsidP="004F4985">
            <w:pPr>
              <w:jc w:val="center"/>
            </w:pPr>
          </w:p>
        </w:tc>
      </w:tr>
      <w:tr w:rsidR="007F1848" w14:paraId="3BEEAFE8" w14:textId="77777777" w:rsidTr="007E545B">
        <w:tc>
          <w:tcPr>
            <w:tcW w:w="1411" w:type="dxa"/>
            <w:vMerge/>
            <w:shd w:val="clear" w:color="auto" w:fill="BFBFBF" w:themeFill="background1" w:themeFillShade="BF"/>
          </w:tcPr>
          <w:p w14:paraId="72E2C227" w14:textId="77777777" w:rsidR="007F1848" w:rsidRDefault="007F1848" w:rsidP="004F4985">
            <w:pPr>
              <w:jc w:val="center"/>
              <w:rPr>
                <w:b/>
                <w:bCs/>
                <w:rtl/>
              </w:rPr>
            </w:pPr>
          </w:p>
        </w:tc>
        <w:tc>
          <w:tcPr>
            <w:tcW w:w="744" w:type="dxa"/>
          </w:tcPr>
          <w:p w14:paraId="003F36E0" w14:textId="59F78AC5" w:rsidR="007F1848" w:rsidRPr="007F1848" w:rsidRDefault="007F1848" w:rsidP="004F4985">
            <w:pPr>
              <w:jc w:val="center"/>
              <w:rPr>
                <w:b/>
                <w:bCs/>
              </w:rPr>
            </w:pPr>
            <w:r w:rsidRPr="007F1848">
              <w:rPr>
                <w:b/>
                <w:bCs/>
              </w:rPr>
              <w:t>2</w:t>
            </w:r>
          </w:p>
        </w:tc>
        <w:tc>
          <w:tcPr>
            <w:tcW w:w="1131" w:type="dxa"/>
          </w:tcPr>
          <w:p w14:paraId="1428E7A6" w14:textId="08939052" w:rsidR="007F1848" w:rsidRPr="007F1848" w:rsidRDefault="007F1848" w:rsidP="004F4985">
            <w:pPr>
              <w:jc w:val="center"/>
              <w:rPr>
                <w:b/>
                <w:bCs/>
              </w:rPr>
            </w:pPr>
            <w:r w:rsidRPr="007F1848">
              <w:rPr>
                <w:b/>
                <w:bCs/>
              </w:rPr>
              <w:t>0.754**</w:t>
            </w:r>
          </w:p>
        </w:tc>
        <w:tc>
          <w:tcPr>
            <w:tcW w:w="1129" w:type="dxa"/>
          </w:tcPr>
          <w:p w14:paraId="004B8E99" w14:textId="20144AB8" w:rsidR="007F1848" w:rsidRPr="007F1848" w:rsidRDefault="007F1848" w:rsidP="004F4985">
            <w:pPr>
              <w:jc w:val="center"/>
              <w:rPr>
                <w:b/>
                <w:bCs/>
              </w:rPr>
            </w:pPr>
            <w:r w:rsidRPr="007F1848">
              <w:rPr>
                <w:b/>
                <w:bCs/>
              </w:rPr>
              <w:t>0.01</w:t>
            </w:r>
          </w:p>
        </w:tc>
        <w:tc>
          <w:tcPr>
            <w:tcW w:w="4791" w:type="dxa"/>
            <w:gridSpan w:val="4"/>
            <w:vMerge/>
            <w:shd w:val="clear" w:color="auto" w:fill="BFBFBF" w:themeFill="background1" w:themeFillShade="BF"/>
          </w:tcPr>
          <w:p w14:paraId="0C1C7CDC" w14:textId="77777777" w:rsidR="007F1848" w:rsidRPr="00D522F3" w:rsidRDefault="007F1848" w:rsidP="004F4985">
            <w:pPr>
              <w:jc w:val="center"/>
            </w:pPr>
          </w:p>
        </w:tc>
      </w:tr>
      <w:tr w:rsidR="007F1848" w14:paraId="2038A129" w14:textId="77777777" w:rsidTr="007E545B">
        <w:tc>
          <w:tcPr>
            <w:tcW w:w="1411" w:type="dxa"/>
            <w:vMerge/>
            <w:shd w:val="clear" w:color="auto" w:fill="BFBFBF" w:themeFill="background1" w:themeFillShade="BF"/>
          </w:tcPr>
          <w:p w14:paraId="78D1883F" w14:textId="77777777" w:rsidR="007F1848" w:rsidRDefault="007F1848" w:rsidP="004F4985">
            <w:pPr>
              <w:jc w:val="center"/>
              <w:rPr>
                <w:b/>
                <w:bCs/>
                <w:rtl/>
              </w:rPr>
            </w:pPr>
          </w:p>
        </w:tc>
        <w:tc>
          <w:tcPr>
            <w:tcW w:w="744" w:type="dxa"/>
          </w:tcPr>
          <w:p w14:paraId="1964C10A" w14:textId="45833FC6" w:rsidR="007F1848" w:rsidRPr="007F1848" w:rsidRDefault="007F1848" w:rsidP="004F4985">
            <w:pPr>
              <w:jc w:val="center"/>
              <w:rPr>
                <w:b/>
                <w:bCs/>
              </w:rPr>
            </w:pPr>
            <w:r w:rsidRPr="007F1848">
              <w:rPr>
                <w:b/>
                <w:bCs/>
              </w:rPr>
              <w:t>3</w:t>
            </w:r>
          </w:p>
        </w:tc>
        <w:tc>
          <w:tcPr>
            <w:tcW w:w="1131" w:type="dxa"/>
          </w:tcPr>
          <w:p w14:paraId="494E62B1" w14:textId="57325AFB" w:rsidR="007F1848" w:rsidRPr="007F1848" w:rsidRDefault="007F1848" w:rsidP="004F4985">
            <w:pPr>
              <w:jc w:val="center"/>
              <w:rPr>
                <w:b/>
                <w:bCs/>
              </w:rPr>
            </w:pPr>
            <w:r w:rsidRPr="007F1848">
              <w:rPr>
                <w:b/>
                <w:bCs/>
              </w:rPr>
              <w:t>0.587**</w:t>
            </w:r>
          </w:p>
        </w:tc>
        <w:tc>
          <w:tcPr>
            <w:tcW w:w="1129" w:type="dxa"/>
          </w:tcPr>
          <w:p w14:paraId="5F2CF3C5" w14:textId="41D93709" w:rsidR="007F1848" w:rsidRPr="007F1848" w:rsidRDefault="007F1848" w:rsidP="004F4985">
            <w:pPr>
              <w:jc w:val="center"/>
              <w:rPr>
                <w:b/>
                <w:bCs/>
              </w:rPr>
            </w:pPr>
            <w:r w:rsidRPr="007F1848">
              <w:rPr>
                <w:b/>
                <w:bCs/>
              </w:rPr>
              <w:t>0.01</w:t>
            </w:r>
          </w:p>
        </w:tc>
        <w:tc>
          <w:tcPr>
            <w:tcW w:w="4791" w:type="dxa"/>
            <w:gridSpan w:val="4"/>
            <w:vMerge/>
            <w:shd w:val="clear" w:color="auto" w:fill="BFBFBF" w:themeFill="background1" w:themeFillShade="BF"/>
          </w:tcPr>
          <w:p w14:paraId="6FC97FCC" w14:textId="77777777" w:rsidR="007F1848" w:rsidRPr="00D522F3" w:rsidRDefault="007F1848" w:rsidP="004F4985">
            <w:pPr>
              <w:jc w:val="center"/>
            </w:pPr>
          </w:p>
        </w:tc>
      </w:tr>
      <w:tr w:rsidR="007F1848" w14:paraId="056FDE37" w14:textId="77777777" w:rsidTr="007E545B">
        <w:tc>
          <w:tcPr>
            <w:tcW w:w="1411" w:type="dxa"/>
            <w:vMerge/>
            <w:shd w:val="clear" w:color="auto" w:fill="BFBFBF" w:themeFill="background1" w:themeFillShade="BF"/>
          </w:tcPr>
          <w:p w14:paraId="77109ADA" w14:textId="77777777" w:rsidR="007F1848" w:rsidRDefault="007F1848" w:rsidP="004F4985">
            <w:pPr>
              <w:jc w:val="center"/>
              <w:rPr>
                <w:b/>
                <w:bCs/>
                <w:rtl/>
              </w:rPr>
            </w:pPr>
          </w:p>
        </w:tc>
        <w:tc>
          <w:tcPr>
            <w:tcW w:w="744" w:type="dxa"/>
          </w:tcPr>
          <w:p w14:paraId="5311A736" w14:textId="452124AB" w:rsidR="007F1848" w:rsidRPr="007F1848" w:rsidRDefault="007F1848" w:rsidP="004F4985">
            <w:pPr>
              <w:jc w:val="center"/>
              <w:rPr>
                <w:b/>
                <w:bCs/>
              </w:rPr>
            </w:pPr>
            <w:r w:rsidRPr="007F1848">
              <w:rPr>
                <w:b/>
                <w:bCs/>
              </w:rPr>
              <w:t>4</w:t>
            </w:r>
          </w:p>
        </w:tc>
        <w:tc>
          <w:tcPr>
            <w:tcW w:w="1131" w:type="dxa"/>
          </w:tcPr>
          <w:p w14:paraId="6748B2EF" w14:textId="23888A24" w:rsidR="007F1848" w:rsidRPr="007F1848" w:rsidRDefault="007F1848" w:rsidP="004F4985">
            <w:pPr>
              <w:jc w:val="center"/>
              <w:rPr>
                <w:b/>
                <w:bCs/>
              </w:rPr>
            </w:pPr>
            <w:r w:rsidRPr="007F1848">
              <w:rPr>
                <w:b/>
                <w:bCs/>
              </w:rPr>
              <w:t>0.699**</w:t>
            </w:r>
          </w:p>
        </w:tc>
        <w:tc>
          <w:tcPr>
            <w:tcW w:w="1129" w:type="dxa"/>
          </w:tcPr>
          <w:p w14:paraId="6B055F60" w14:textId="48284EA2" w:rsidR="007F1848" w:rsidRPr="007F1848" w:rsidRDefault="007F1848" w:rsidP="004F4985">
            <w:pPr>
              <w:jc w:val="center"/>
              <w:rPr>
                <w:b/>
                <w:bCs/>
              </w:rPr>
            </w:pPr>
            <w:r w:rsidRPr="007F1848">
              <w:rPr>
                <w:b/>
                <w:bCs/>
              </w:rPr>
              <w:t>0.01</w:t>
            </w:r>
          </w:p>
        </w:tc>
        <w:tc>
          <w:tcPr>
            <w:tcW w:w="4791" w:type="dxa"/>
            <w:gridSpan w:val="4"/>
            <w:vMerge/>
            <w:shd w:val="clear" w:color="auto" w:fill="BFBFBF" w:themeFill="background1" w:themeFillShade="BF"/>
          </w:tcPr>
          <w:p w14:paraId="211D8B25" w14:textId="77777777" w:rsidR="007F1848" w:rsidRPr="00D522F3" w:rsidRDefault="007F1848" w:rsidP="004F4985">
            <w:pPr>
              <w:jc w:val="center"/>
            </w:pPr>
          </w:p>
        </w:tc>
      </w:tr>
      <w:tr w:rsidR="007F1848" w14:paraId="27306DF8" w14:textId="77777777" w:rsidTr="007E545B">
        <w:tc>
          <w:tcPr>
            <w:tcW w:w="1411" w:type="dxa"/>
            <w:vMerge/>
            <w:shd w:val="clear" w:color="auto" w:fill="BFBFBF" w:themeFill="background1" w:themeFillShade="BF"/>
          </w:tcPr>
          <w:p w14:paraId="2059EE32" w14:textId="77777777" w:rsidR="007F1848" w:rsidRDefault="007F1848" w:rsidP="004F4985">
            <w:pPr>
              <w:jc w:val="center"/>
              <w:rPr>
                <w:b/>
                <w:bCs/>
                <w:rtl/>
              </w:rPr>
            </w:pPr>
          </w:p>
        </w:tc>
        <w:tc>
          <w:tcPr>
            <w:tcW w:w="744" w:type="dxa"/>
          </w:tcPr>
          <w:p w14:paraId="3513C90F" w14:textId="4D5D8899" w:rsidR="007F1848" w:rsidRPr="007F1848" w:rsidRDefault="007F1848" w:rsidP="004F4985">
            <w:pPr>
              <w:jc w:val="center"/>
              <w:rPr>
                <w:b/>
                <w:bCs/>
              </w:rPr>
            </w:pPr>
            <w:r w:rsidRPr="007F1848">
              <w:rPr>
                <w:b/>
                <w:bCs/>
              </w:rPr>
              <w:t>5</w:t>
            </w:r>
          </w:p>
        </w:tc>
        <w:tc>
          <w:tcPr>
            <w:tcW w:w="1131" w:type="dxa"/>
          </w:tcPr>
          <w:p w14:paraId="53151692" w14:textId="184E3711" w:rsidR="007F1848" w:rsidRPr="007F1848" w:rsidRDefault="007F1848" w:rsidP="004F4985">
            <w:pPr>
              <w:jc w:val="center"/>
              <w:rPr>
                <w:b/>
                <w:bCs/>
              </w:rPr>
            </w:pPr>
            <w:r w:rsidRPr="007F1848">
              <w:rPr>
                <w:b/>
                <w:bCs/>
              </w:rPr>
              <w:t>0.754**</w:t>
            </w:r>
          </w:p>
        </w:tc>
        <w:tc>
          <w:tcPr>
            <w:tcW w:w="1129" w:type="dxa"/>
          </w:tcPr>
          <w:p w14:paraId="6B0FBBDF" w14:textId="0BA346B8" w:rsidR="007F1848" w:rsidRPr="007F1848" w:rsidRDefault="007F1848" w:rsidP="004F4985">
            <w:pPr>
              <w:jc w:val="center"/>
              <w:rPr>
                <w:b/>
                <w:bCs/>
              </w:rPr>
            </w:pPr>
            <w:r w:rsidRPr="007F1848">
              <w:rPr>
                <w:b/>
                <w:bCs/>
              </w:rPr>
              <w:t>0.01</w:t>
            </w:r>
          </w:p>
        </w:tc>
        <w:tc>
          <w:tcPr>
            <w:tcW w:w="4791" w:type="dxa"/>
            <w:gridSpan w:val="4"/>
            <w:vMerge/>
            <w:shd w:val="clear" w:color="auto" w:fill="BFBFBF" w:themeFill="background1" w:themeFillShade="BF"/>
          </w:tcPr>
          <w:p w14:paraId="65DB3FEE" w14:textId="77777777" w:rsidR="007F1848" w:rsidRPr="00D522F3" w:rsidRDefault="007F1848" w:rsidP="004F4985">
            <w:pPr>
              <w:jc w:val="center"/>
            </w:pPr>
          </w:p>
        </w:tc>
      </w:tr>
    </w:tbl>
    <w:p w14:paraId="0E8BCC88" w14:textId="77777777" w:rsidR="00FB1FDA" w:rsidRPr="004C0057" w:rsidRDefault="00FB1FDA" w:rsidP="002F131D">
      <w:pPr>
        <w:spacing w:after="0"/>
        <w:jc w:val="center"/>
        <w:rPr>
          <w:b/>
          <w:bCs/>
          <w:rtl/>
        </w:rPr>
      </w:pPr>
    </w:p>
    <w:p w14:paraId="654F62CF" w14:textId="77777777" w:rsidR="00512999" w:rsidRPr="001D19D7" w:rsidRDefault="00512999" w:rsidP="00C2382B">
      <w:pPr>
        <w:spacing w:after="0" w:line="240" w:lineRule="auto"/>
        <w:rPr>
          <w:rFonts w:ascii="Simplified Arabic" w:hAnsi="Simplified Arabic" w:cs="Simplified Arabic"/>
          <w:b/>
          <w:bCs/>
          <w:sz w:val="20"/>
          <w:szCs w:val="20"/>
          <w:rtl/>
        </w:rPr>
      </w:pPr>
      <w:r w:rsidRPr="001D19D7">
        <w:rPr>
          <w:rFonts w:ascii="Simplified Arabic" w:hAnsi="Simplified Arabic" w:cs="Simplified Arabic" w:hint="cs"/>
          <w:b/>
          <w:bCs/>
          <w:sz w:val="20"/>
          <w:szCs w:val="20"/>
          <w:rtl/>
        </w:rPr>
        <w:t>**قيمة ر الجدولية عند درجات حرية 28 ومستوى دلالة 0.01= 0.4629</w:t>
      </w:r>
    </w:p>
    <w:p w14:paraId="318E8FAB" w14:textId="77777777" w:rsidR="00512999" w:rsidRPr="001D19D7" w:rsidRDefault="00512999" w:rsidP="00C2382B">
      <w:pPr>
        <w:spacing w:after="0" w:line="240" w:lineRule="auto"/>
        <w:rPr>
          <w:rFonts w:ascii="Simplified Arabic" w:hAnsi="Simplified Arabic" w:cs="Simplified Arabic"/>
          <w:b/>
          <w:bCs/>
          <w:sz w:val="20"/>
          <w:szCs w:val="20"/>
          <w:rtl/>
        </w:rPr>
      </w:pPr>
      <w:r w:rsidRPr="001D19D7">
        <w:rPr>
          <w:rFonts w:ascii="Simplified Arabic" w:hAnsi="Simplified Arabic" w:cs="Simplified Arabic" w:hint="cs"/>
          <w:b/>
          <w:bCs/>
          <w:sz w:val="20"/>
          <w:szCs w:val="20"/>
          <w:rtl/>
        </w:rPr>
        <w:t>*قيمة ر الجدولية عند درجات حرية 28 ومستوى دلالة 0.05= 0.3610</w:t>
      </w:r>
    </w:p>
    <w:p w14:paraId="452A5F40" w14:textId="77777777" w:rsidR="00C831BA" w:rsidRDefault="00C831BA" w:rsidP="00E6155F">
      <w:pPr>
        <w:spacing w:after="0" w:line="240" w:lineRule="auto"/>
        <w:jc w:val="both"/>
        <w:rPr>
          <w:rFonts w:ascii="Simplified Arabic" w:hAnsi="Simplified Arabic" w:cs="Simplified Arabic"/>
          <w:sz w:val="28"/>
          <w:szCs w:val="28"/>
          <w:rtl/>
        </w:rPr>
        <w:sectPr w:rsidR="00C831BA" w:rsidSect="00912559">
          <w:type w:val="continuous"/>
          <w:pgSz w:w="11906" w:h="16838"/>
          <w:pgMar w:top="1418" w:right="1418" w:bottom="1418" w:left="1418" w:header="709" w:footer="709" w:gutter="0"/>
          <w:cols w:space="720"/>
          <w:bidi/>
          <w:rtlGutter/>
          <w:docGrid w:linePitch="360"/>
        </w:sectPr>
      </w:pPr>
    </w:p>
    <w:p w14:paraId="0594E2B6" w14:textId="065073B6" w:rsidR="00832025" w:rsidRPr="00711A39" w:rsidRDefault="008117DC" w:rsidP="00E6155F">
      <w:pPr>
        <w:spacing w:after="0" w:line="240" w:lineRule="auto"/>
        <w:jc w:val="both"/>
        <w:rPr>
          <w:rFonts w:ascii="Simplified Arabic" w:hAnsi="Simplified Arabic" w:cs="Simplified Arabic"/>
          <w:sz w:val="28"/>
          <w:szCs w:val="28"/>
          <w:rtl/>
        </w:rPr>
      </w:pPr>
      <w:r w:rsidRPr="005143E9">
        <w:rPr>
          <w:rFonts w:ascii="Simplified Arabic" w:hAnsi="Simplified Arabic" w:cs="Simplified Arabic" w:hint="cs"/>
          <w:sz w:val="24"/>
          <w:szCs w:val="24"/>
          <w:rtl/>
        </w:rPr>
        <w:t xml:space="preserve">  </w:t>
      </w:r>
      <w:r w:rsidR="00832025" w:rsidRPr="00711A39">
        <w:rPr>
          <w:rFonts w:ascii="Simplified Arabic" w:hAnsi="Simplified Arabic" w:cs="Simplified Arabic" w:hint="cs"/>
          <w:sz w:val="28"/>
          <w:szCs w:val="28"/>
          <w:rtl/>
        </w:rPr>
        <w:t xml:space="preserve">يتضح من الجدول السابق أن جميع معاملات الارتباط </w:t>
      </w:r>
      <w:r w:rsidR="00DC0CFD" w:rsidRPr="00711A39">
        <w:rPr>
          <w:rFonts w:ascii="Simplified Arabic" w:hAnsi="Simplified Arabic" w:cs="Simplified Arabic" w:hint="cs"/>
          <w:sz w:val="28"/>
          <w:szCs w:val="28"/>
          <w:rtl/>
        </w:rPr>
        <w:t xml:space="preserve">لفقرات الاستبانة </w:t>
      </w:r>
      <w:r w:rsidR="00832025" w:rsidRPr="00711A39">
        <w:rPr>
          <w:rFonts w:ascii="Simplified Arabic" w:hAnsi="Simplified Arabic" w:cs="Simplified Arabic" w:hint="cs"/>
          <w:sz w:val="28"/>
          <w:szCs w:val="28"/>
          <w:rtl/>
        </w:rPr>
        <w:t xml:space="preserve">(ر المحسوبة أكبر من </w:t>
      </w:r>
      <w:r w:rsidR="00512999" w:rsidRPr="00711A39">
        <w:rPr>
          <w:rFonts w:ascii="Simplified Arabic" w:hAnsi="Simplified Arabic" w:cs="Simplified Arabic" w:hint="cs"/>
          <w:sz w:val="28"/>
          <w:szCs w:val="28"/>
          <w:rtl/>
        </w:rPr>
        <w:t>قيمة ر</w:t>
      </w:r>
      <w:r w:rsidR="00E6155F" w:rsidRPr="00711A39">
        <w:rPr>
          <w:rFonts w:ascii="Simplified Arabic" w:hAnsi="Simplified Arabic" w:cs="Simplified Arabic" w:hint="cs"/>
          <w:sz w:val="28"/>
          <w:szCs w:val="28"/>
          <w:rtl/>
        </w:rPr>
        <w:t xml:space="preserve"> </w:t>
      </w:r>
      <w:r w:rsidR="00832025" w:rsidRPr="00711A39">
        <w:rPr>
          <w:rFonts w:ascii="Simplified Arabic" w:hAnsi="Simplified Arabic" w:cs="Simplified Arabic" w:hint="cs"/>
          <w:sz w:val="28"/>
          <w:szCs w:val="28"/>
          <w:rtl/>
        </w:rPr>
        <w:t>الجدولية)</w:t>
      </w:r>
      <w:r w:rsidR="00512999" w:rsidRPr="00711A39">
        <w:rPr>
          <w:rFonts w:ascii="Simplified Arabic" w:hAnsi="Simplified Arabic" w:cs="Simplified Arabic" w:hint="cs"/>
          <w:sz w:val="28"/>
          <w:szCs w:val="28"/>
          <w:rtl/>
        </w:rPr>
        <w:t xml:space="preserve"> عند درجات حرية</w:t>
      </w:r>
      <w:r w:rsidR="00832025" w:rsidRPr="00711A39">
        <w:rPr>
          <w:rFonts w:ascii="Simplified Arabic" w:hAnsi="Simplified Arabic" w:cs="Simplified Arabic" w:hint="cs"/>
          <w:sz w:val="28"/>
          <w:szCs w:val="28"/>
          <w:rtl/>
        </w:rPr>
        <w:t xml:space="preserve"> (28)</w:t>
      </w:r>
      <w:r w:rsidR="00512999" w:rsidRPr="00711A39">
        <w:rPr>
          <w:rFonts w:ascii="Simplified Arabic" w:hAnsi="Simplified Arabic" w:cs="Simplified Arabic" w:hint="cs"/>
          <w:sz w:val="28"/>
          <w:szCs w:val="28"/>
          <w:rtl/>
        </w:rPr>
        <w:t xml:space="preserve"> ومستوى دلالة</w:t>
      </w:r>
      <w:r w:rsidR="00832025" w:rsidRPr="00711A39">
        <w:rPr>
          <w:rFonts w:ascii="Simplified Arabic" w:hAnsi="Simplified Arabic" w:cs="Simplified Arabic" w:hint="cs"/>
          <w:sz w:val="28"/>
          <w:szCs w:val="28"/>
          <w:rtl/>
        </w:rPr>
        <w:t xml:space="preserve"> (0.01)، وهذا </w:t>
      </w:r>
      <w:r w:rsidRPr="00711A39">
        <w:rPr>
          <w:rFonts w:ascii="Simplified Arabic" w:hAnsi="Simplified Arabic" w:cs="Simplified Arabic" w:hint="cs"/>
          <w:sz w:val="28"/>
          <w:szCs w:val="28"/>
          <w:rtl/>
        </w:rPr>
        <w:t>ي</w:t>
      </w:r>
      <w:r w:rsidR="00297863" w:rsidRPr="00711A39">
        <w:rPr>
          <w:rFonts w:ascii="Simplified Arabic" w:hAnsi="Simplified Arabic" w:cs="Simplified Arabic" w:hint="cs"/>
          <w:sz w:val="28"/>
          <w:szCs w:val="28"/>
          <w:rtl/>
        </w:rPr>
        <w:t>دلل</w:t>
      </w:r>
      <w:r w:rsidRPr="00711A39">
        <w:rPr>
          <w:rFonts w:ascii="Simplified Arabic" w:hAnsi="Simplified Arabic" w:cs="Simplified Arabic" w:hint="cs"/>
          <w:sz w:val="28"/>
          <w:szCs w:val="28"/>
          <w:rtl/>
        </w:rPr>
        <w:t xml:space="preserve"> </w:t>
      </w:r>
      <w:r w:rsidR="00832025" w:rsidRPr="00711A39">
        <w:rPr>
          <w:rFonts w:ascii="Simplified Arabic" w:hAnsi="Simplified Arabic" w:cs="Simplified Arabic" w:hint="cs"/>
          <w:sz w:val="28"/>
          <w:szCs w:val="28"/>
          <w:rtl/>
        </w:rPr>
        <w:t>على أن جميع معاملات الارتباط دالة عند مستوى (0.01</w:t>
      </w:r>
      <w:r w:rsidR="00F75F8E" w:rsidRPr="00711A39">
        <w:rPr>
          <w:rFonts w:ascii="Simplified Arabic" w:hAnsi="Simplified Arabic" w:cs="Simplified Arabic" w:hint="cs"/>
          <w:sz w:val="28"/>
          <w:szCs w:val="28"/>
          <w:rtl/>
        </w:rPr>
        <w:t xml:space="preserve">) </w:t>
      </w:r>
      <w:r w:rsidR="00962E37" w:rsidRPr="00711A39">
        <w:rPr>
          <w:rFonts w:ascii="Simplified Arabic" w:hAnsi="Simplified Arabic" w:cs="Simplified Arabic" w:hint="cs"/>
          <w:sz w:val="28"/>
          <w:szCs w:val="28"/>
          <w:rtl/>
        </w:rPr>
        <w:t>ل</w:t>
      </w:r>
      <w:r w:rsidR="00F75F8E" w:rsidRPr="00711A39">
        <w:rPr>
          <w:rFonts w:ascii="Simplified Arabic" w:hAnsi="Simplified Arabic" w:cs="Simplified Arabic" w:hint="cs"/>
          <w:sz w:val="28"/>
          <w:szCs w:val="28"/>
          <w:rtl/>
        </w:rPr>
        <w:t>لمجالات السبعة</w:t>
      </w:r>
      <w:r w:rsidR="00546621" w:rsidRPr="00711A39">
        <w:rPr>
          <w:rFonts w:ascii="Simplified Arabic" w:hAnsi="Simplified Arabic" w:cs="Simplified Arabic" w:hint="cs"/>
          <w:sz w:val="28"/>
          <w:szCs w:val="28"/>
          <w:rtl/>
        </w:rPr>
        <w:t xml:space="preserve"> وأنها </w:t>
      </w:r>
      <w:r w:rsidR="00F75F8E" w:rsidRPr="00711A39">
        <w:rPr>
          <w:rFonts w:ascii="Simplified Arabic" w:hAnsi="Simplified Arabic" w:cs="Simplified Arabic" w:hint="cs"/>
          <w:sz w:val="28"/>
          <w:szCs w:val="28"/>
          <w:rtl/>
        </w:rPr>
        <w:t>تتميز بدرجة عالية من الاتساق الداخلي</w:t>
      </w:r>
      <w:r w:rsidRPr="00711A39">
        <w:rPr>
          <w:rFonts w:ascii="Simplified Arabic" w:hAnsi="Simplified Arabic" w:cs="Simplified Arabic" w:hint="cs"/>
          <w:sz w:val="28"/>
          <w:szCs w:val="28"/>
          <w:rtl/>
        </w:rPr>
        <w:t>.</w:t>
      </w:r>
      <w:r w:rsidR="00832025" w:rsidRPr="00711A39">
        <w:rPr>
          <w:rFonts w:ascii="Simplified Arabic" w:hAnsi="Simplified Arabic" w:cs="Simplified Arabic" w:hint="cs"/>
          <w:sz w:val="28"/>
          <w:szCs w:val="28"/>
          <w:rtl/>
        </w:rPr>
        <w:t xml:space="preserve"> </w:t>
      </w:r>
    </w:p>
    <w:p w14:paraId="3BCA0608" w14:textId="646ABF3C" w:rsidR="00512999" w:rsidRPr="00711A39" w:rsidRDefault="00C2382B" w:rsidP="00C2382B">
      <w:pPr>
        <w:spacing w:after="0" w:line="240" w:lineRule="auto"/>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t xml:space="preserve">الصدق البنائي: </w:t>
      </w:r>
      <w:r w:rsidR="00512999" w:rsidRPr="00711A39">
        <w:rPr>
          <w:rFonts w:ascii="Simplified Arabic" w:hAnsi="Simplified Arabic" w:cs="Simplified Arabic" w:hint="cs"/>
          <w:sz w:val="28"/>
          <w:szCs w:val="28"/>
          <w:rtl/>
        </w:rPr>
        <w:t xml:space="preserve">كما قام الباحث بحساب معامل ارتباط بيرسون بين الدرجة الكلية لكل مجالات من مجالات الاستبانة </w:t>
      </w:r>
      <w:r w:rsidR="00631D1D" w:rsidRPr="00711A39">
        <w:rPr>
          <w:rFonts w:ascii="Simplified Arabic" w:hAnsi="Simplified Arabic" w:cs="Simplified Arabic" w:hint="cs"/>
          <w:sz w:val="28"/>
          <w:szCs w:val="28"/>
          <w:rtl/>
        </w:rPr>
        <w:t>والدرجة الكلية</w:t>
      </w:r>
      <w:r w:rsidR="00512999" w:rsidRPr="00711A39">
        <w:rPr>
          <w:rFonts w:ascii="Simplified Arabic" w:hAnsi="Simplified Arabic" w:cs="Simplified Arabic" w:hint="cs"/>
          <w:sz w:val="28"/>
          <w:szCs w:val="28"/>
          <w:rtl/>
        </w:rPr>
        <w:t xml:space="preserve"> للاستبانة للتأكد من الاتساق الداخلي لمجالات الاستبانة كما هو موضح في </w:t>
      </w:r>
      <w:r w:rsidR="00645273" w:rsidRPr="00711A39">
        <w:rPr>
          <w:rFonts w:ascii="Simplified Arabic" w:hAnsi="Simplified Arabic" w:cs="Simplified Arabic" w:hint="cs"/>
          <w:sz w:val="28"/>
          <w:szCs w:val="28"/>
          <w:rtl/>
        </w:rPr>
        <w:t>جدول (4).</w:t>
      </w:r>
    </w:p>
    <w:p w14:paraId="5056374C" w14:textId="77777777" w:rsidR="00C831BA" w:rsidRPr="005143E9" w:rsidRDefault="00C831BA" w:rsidP="00512999">
      <w:pPr>
        <w:spacing w:after="0"/>
        <w:jc w:val="center"/>
        <w:rPr>
          <w:b/>
          <w:bCs/>
          <w:sz w:val="24"/>
          <w:szCs w:val="24"/>
          <w:rtl/>
        </w:rPr>
        <w:sectPr w:rsidR="00C831BA" w:rsidRPr="005143E9" w:rsidSect="00912559">
          <w:type w:val="continuous"/>
          <w:pgSz w:w="11906" w:h="16838"/>
          <w:pgMar w:top="1418" w:right="1418" w:bottom="1418" w:left="1418" w:header="709" w:footer="709" w:gutter="0"/>
          <w:cols w:space="720"/>
          <w:bidi/>
          <w:rtlGutter/>
          <w:docGrid w:linePitch="360"/>
        </w:sectPr>
      </w:pPr>
    </w:p>
    <w:p w14:paraId="16944903" w14:textId="44EFA487" w:rsidR="00512999" w:rsidRPr="004C0057" w:rsidRDefault="00C2382B" w:rsidP="00512999">
      <w:pPr>
        <w:spacing w:after="0"/>
        <w:jc w:val="center"/>
        <w:rPr>
          <w:b/>
          <w:bCs/>
          <w:rtl/>
        </w:rPr>
      </w:pPr>
      <w:r w:rsidRPr="0038452E">
        <w:rPr>
          <w:rFonts w:ascii="Simplified Arabic" w:hAnsi="Simplified Arabic" w:cs="Simplified Arabic" w:hint="cs"/>
          <w:b/>
          <w:bCs/>
          <w:rtl/>
        </w:rPr>
        <w:t>جدول (4)</w:t>
      </w:r>
      <w:r w:rsidRPr="0038452E">
        <w:rPr>
          <w:rFonts w:hint="cs"/>
          <w:b/>
          <w:bCs/>
          <w:rtl/>
        </w:rPr>
        <w:t>:</w:t>
      </w:r>
      <w:r>
        <w:rPr>
          <w:rFonts w:hint="cs"/>
          <w:b/>
          <w:bCs/>
          <w:rtl/>
        </w:rPr>
        <w:t xml:space="preserve"> </w:t>
      </w:r>
      <w:r w:rsidR="00512999" w:rsidRPr="004C0057">
        <w:rPr>
          <w:rFonts w:hint="cs"/>
          <w:b/>
          <w:bCs/>
          <w:rtl/>
        </w:rPr>
        <w:t>مصفوفة معاملات ارتباط بيرسون بين كل مجال من مجالات الاستبانة ودرجتها الكلية ومستوى الدلالة ال</w:t>
      </w:r>
      <w:r w:rsidR="004A1ED8">
        <w:rPr>
          <w:rFonts w:hint="cs"/>
          <w:b/>
          <w:bCs/>
          <w:rtl/>
        </w:rPr>
        <w:t>إ</w:t>
      </w:r>
      <w:r w:rsidR="00512999" w:rsidRPr="004C0057">
        <w:rPr>
          <w:rFonts w:hint="cs"/>
          <w:b/>
          <w:bCs/>
          <w:rtl/>
        </w:rPr>
        <w:t>حصائية</w:t>
      </w:r>
    </w:p>
    <w:tbl>
      <w:tblPr>
        <w:bidiVisual/>
        <w:tblW w:w="963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53"/>
        <w:gridCol w:w="931"/>
        <w:gridCol w:w="1751"/>
        <w:gridCol w:w="931"/>
        <w:gridCol w:w="1520"/>
        <w:gridCol w:w="931"/>
        <w:gridCol w:w="1114"/>
      </w:tblGrid>
      <w:tr w:rsidR="00512999" w:rsidRPr="006C0FA2" w14:paraId="0C3F021A" w14:textId="77777777" w:rsidTr="00213D63">
        <w:trPr>
          <w:trHeight w:val="760"/>
        </w:trPr>
        <w:tc>
          <w:tcPr>
            <w:tcW w:w="1501" w:type="dxa"/>
            <w:shd w:val="clear" w:color="auto" w:fill="D9D9D9" w:themeFill="background1" w:themeFillShade="D9"/>
            <w:vAlign w:val="center"/>
          </w:tcPr>
          <w:p w14:paraId="51C1A8DE"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المجال</w:t>
            </w:r>
          </w:p>
        </w:tc>
        <w:tc>
          <w:tcPr>
            <w:tcW w:w="953" w:type="dxa"/>
            <w:shd w:val="clear" w:color="auto" w:fill="D9D9D9" w:themeFill="background1" w:themeFillShade="D9"/>
            <w:vAlign w:val="center"/>
          </w:tcPr>
          <w:p w14:paraId="0D783002"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حاكمية النظام</w:t>
            </w:r>
          </w:p>
        </w:tc>
        <w:tc>
          <w:tcPr>
            <w:tcW w:w="931" w:type="dxa"/>
            <w:shd w:val="clear" w:color="auto" w:fill="D9D9D9" w:themeFill="background1" w:themeFillShade="D9"/>
            <w:vAlign w:val="center"/>
          </w:tcPr>
          <w:p w14:paraId="56D66AA8"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تمويل التعليم</w:t>
            </w:r>
          </w:p>
        </w:tc>
        <w:tc>
          <w:tcPr>
            <w:tcW w:w="1751" w:type="dxa"/>
            <w:shd w:val="clear" w:color="auto" w:fill="D9D9D9" w:themeFill="background1" w:themeFillShade="D9"/>
            <w:vAlign w:val="center"/>
          </w:tcPr>
          <w:p w14:paraId="7AC69621"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البرامج الخاصة بتوفير فرص التعليم</w:t>
            </w:r>
          </w:p>
        </w:tc>
        <w:tc>
          <w:tcPr>
            <w:tcW w:w="931" w:type="dxa"/>
            <w:shd w:val="clear" w:color="auto" w:fill="D9D9D9" w:themeFill="background1" w:themeFillShade="D9"/>
            <w:vAlign w:val="center"/>
          </w:tcPr>
          <w:p w14:paraId="2F7A6DCB"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الموارد البشرية</w:t>
            </w:r>
          </w:p>
        </w:tc>
        <w:tc>
          <w:tcPr>
            <w:tcW w:w="1520" w:type="dxa"/>
            <w:shd w:val="clear" w:color="auto" w:fill="D9D9D9" w:themeFill="background1" w:themeFillShade="D9"/>
            <w:vAlign w:val="center"/>
          </w:tcPr>
          <w:p w14:paraId="06D2DDB1"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البيئة التعليمية التعلمية</w:t>
            </w:r>
          </w:p>
        </w:tc>
        <w:tc>
          <w:tcPr>
            <w:tcW w:w="931" w:type="dxa"/>
            <w:shd w:val="clear" w:color="auto" w:fill="D9D9D9" w:themeFill="background1" w:themeFillShade="D9"/>
            <w:vAlign w:val="center"/>
          </w:tcPr>
          <w:p w14:paraId="628F73B7"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المتعلم</w:t>
            </w:r>
          </w:p>
        </w:tc>
        <w:tc>
          <w:tcPr>
            <w:tcW w:w="1114" w:type="dxa"/>
            <w:shd w:val="clear" w:color="auto" w:fill="D9D9D9" w:themeFill="background1" w:themeFillShade="D9"/>
            <w:vAlign w:val="center"/>
          </w:tcPr>
          <w:p w14:paraId="345717F6" w14:textId="77777777" w:rsidR="00512999" w:rsidRPr="000402C9" w:rsidRDefault="00512999" w:rsidP="005F62D2">
            <w:pPr>
              <w:spacing w:after="0"/>
              <w:jc w:val="center"/>
              <w:rPr>
                <w:rFonts w:asciiTheme="majorBidi" w:hAnsiTheme="majorBidi" w:cstheme="majorBidi"/>
                <w:b/>
                <w:bCs/>
                <w:rtl/>
              </w:rPr>
            </w:pPr>
            <w:r w:rsidRPr="000402C9">
              <w:rPr>
                <w:rFonts w:asciiTheme="majorBidi" w:hAnsiTheme="majorBidi" w:cstheme="majorBidi"/>
                <w:b/>
                <w:bCs/>
                <w:rtl/>
              </w:rPr>
              <w:t>ضمان الجودة والاعتماد</w:t>
            </w:r>
          </w:p>
        </w:tc>
      </w:tr>
      <w:tr w:rsidR="00512999" w:rsidRPr="006C0FA2" w14:paraId="3B2AD636" w14:textId="77777777" w:rsidTr="00213D63">
        <w:trPr>
          <w:trHeight w:val="361"/>
        </w:trPr>
        <w:tc>
          <w:tcPr>
            <w:tcW w:w="1501" w:type="dxa"/>
            <w:shd w:val="clear" w:color="auto" w:fill="D9D9D9" w:themeFill="background1" w:themeFillShade="D9"/>
            <w:vAlign w:val="center"/>
          </w:tcPr>
          <w:p w14:paraId="684048BB"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حاكمية النظام</w:t>
            </w:r>
          </w:p>
        </w:tc>
        <w:tc>
          <w:tcPr>
            <w:tcW w:w="953" w:type="dxa"/>
            <w:shd w:val="clear" w:color="auto" w:fill="auto"/>
            <w:vAlign w:val="center"/>
          </w:tcPr>
          <w:p w14:paraId="05330B00" w14:textId="77777777" w:rsidR="00512999" w:rsidRPr="000402C9" w:rsidRDefault="00512999" w:rsidP="005F62D2">
            <w:pPr>
              <w:spacing w:after="0"/>
              <w:jc w:val="center"/>
              <w:rPr>
                <w:rFonts w:asciiTheme="majorBidi" w:hAnsiTheme="majorBidi" w:cstheme="majorBidi"/>
                <w:rtl/>
              </w:rPr>
            </w:pPr>
          </w:p>
        </w:tc>
        <w:tc>
          <w:tcPr>
            <w:tcW w:w="931" w:type="dxa"/>
            <w:shd w:val="clear" w:color="auto" w:fill="auto"/>
            <w:vAlign w:val="center"/>
          </w:tcPr>
          <w:p w14:paraId="1239A30B" w14:textId="77777777" w:rsidR="00512999" w:rsidRPr="000402C9" w:rsidRDefault="00512999" w:rsidP="005F62D2">
            <w:pPr>
              <w:spacing w:after="0"/>
              <w:jc w:val="center"/>
              <w:rPr>
                <w:rFonts w:asciiTheme="majorBidi" w:hAnsiTheme="majorBidi" w:cstheme="majorBidi"/>
                <w:rtl/>
              </w:rPr>
            </w:pPr>
          </w:p>
        </w:tc>
        <w:tc>
          <w:tcPr>
            <w:tcW w:w="1751" w:type="dxa"/>
            <w:shd w:val="clear" w:color="auto" w:fill="auto"/>
            <w:vAlign w:val="center"/>
          </w:tcPr>
          <w:p w14:paraId="48309EA2" w14:textId="77777777" w:rsidR="00512999" w:rsidRPr="000402C9" w:rsidRDefault="00512999" w:rsidP="005F62D2">
            <w:pPr>
              <w:spacing w:after="0"/>
              <w:jc w:val="center"/>
              <w:rPr>
                <w:rFonts w:asciiTheme="majorBidi" w:hAnsiTheme="majorBidi" w:cstheme="majorBidi"/>
                <w:rtl/>
              </w:rPr>
            </w:pPr>
          </w:p>
        </w:tc>
        <w:tc>
          <w:tcPr>
            <w:tcW w:w="931" w:type="dxa"/>
            <w:shd w:val="clear" w:color="auto" w:fill="auto"/>
            <w:vAlign w:val="center"/>
          </w:tcPr>
          <w:p w14:paraId="0C428B31" w14:textId="77777777" w:rsidR="00512999" w:rsidRPr="000402C9" w:rsidRDefault="00512999" w:rsidP="005F62D2">
            <w:pPr>
              <w:spacing w:after="0"/>
              <w:jc w:val="center"/>
              <w:rPr>
                <w:rFonts w:asciiTheme="majorBidi" w:hAnsiTheme="majorBidi" w:cstheme="majorBidi"/>
                <w:rtl/>
              </w:rPr>
            </w:pPr>
          </w:p>
        </w:tc>
        <w:tc>
          <w:tcPr>
            <w:tcW w:w="1520" w:type="dxa"/>
            <w:shd w:val="clear" w:color="auto" w:fill="auto"/>
            <w:vAlign w:val="center"/>
          </w:tcPr>
          <w:p w14:paraId="6FE27E36" w14:textId="77777777" w:rsidR="00512999" w:rsidRPr="000402C9" w:rsidRDefault="00512999" w:rsidP="005F62D2">
            <w:pPr>
              <w:spacing w:after="0"/>
              <w:jc w:val="center"/>
              <w:rPr>
                <w:rFonts w:asciiTheme="majorBidi" w:hAnsiTheme="majorBidi" w:cstheme="majorBidi"/>
                <w:rtl/>
              </w:rPr>
            </w:pPr>
          </w:p>
        </w:tc>
        <w:tc>
          <w:tcPr>
            <w:tcW w:w="931" w:type="dxa"/>
            <w:shd w:val="clear" w:color="auto" w:fill="auto"/>
            <w:vAlign w:val="center"/>
          </w:tcPr>
          <w:p w14:paraId="5F10CC49" w14:textId="77777777" w:rsidR="00512999" w:rsidRPr="000402C9" w:rsidRDefault="00512999" w:rsidP="005F62D2">
            <w:pPr>
              <w:spacing w:after="0"/>
              <w:jc w:val="center"/>
              <w:rPr>
                <w:rFonts w:asciiTheme="majorBidi" w:hAnsiTheme="majorBidi" w:cstheme="majorBidi"/>
                <w:rtl/>
              </w:rPr>
            </w:pPr>
          </w:p>
        </w:tc>
        <w:tc>
          <w:tcPr>
            <w:tcW w:w="1114" w:type="dxa"/>
            <w:shd w:val="clear" w:color="auto" w:fill="auto"/>
            <w:vAlign w:val="center"/>
          </w:tcPr>
          <w:p w14:paraId="2279F14D" w14:textId="77777777" w:rsidR="00512999" w:rsidRPr="000402C9" w:rsidRDefault="00512999" w:rsidP="005F62D2">
            <w:pPr>
              <w:spacing w:after="0"/>
              <w:jc w:val="center"/>
              <w:rPr>
                <w:rFonts w:asciiTheme="majorBidi" w:hAnsiTheme="majorBidi" w:cstheme="majorBidi"/>
                <w:rtl/>
              </w:rPr>
            </w:pPr>
          </w:p>
        </w:tc>
      </w:tr>
      <w:tr w:rsidR="00512999" w:rsidRPr="006C0FA2" w14:paraId="125E5DC8" w14:textId="77777777" w:rsidTr="00213D63">
        <w:tc>
          <w:tcPr>
            <w:tcW w:w="1501" w:type="dxa"/>
            <w:shd w:val="clear" w:color="auto" w:fill="D9D9D9" w:themeFill="background1" w:themeFillShade="D9"/>
            <w:vAlign w:val="center"/>
          </w:tcPr>
          <w:p w14:paraId="7568BB24"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تمويل التعليم</w:t>
            </w:r>
          </w:p>
        </w:tc>
        <w:tc>
          <w:tcPr>
            <w:tcW w:w="953" w:type="dxa"/>
            <w:shd w:val="clear" w:color="auto" w:fill="auto"/>
            <w:vAlign w:val="center"/>
          </w:tcPr>
          <w:p w14:paraId="4DE05900"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0.522**</w:t>
            </w:r>
          </w:p>
        </w:tc>
        <w:tc>
          <w:tcPr>
            <w:tcW w:w="931" w:type="dxa"/>
            <w:shd w:val="clear" w:color="auto" w:fill="auto"/>
            <w:vAlign w:val="center"/>
          </w:tcPr>
          <w:p w14:paraId="32C337D5" w14:textId="77777777" w:rsidR="00512999" w:rsidRPr="005143E9" w:rsidRDefault="00512999" w:rsidP="005F62D2">
            <w:pPr>
              <w:spacing w:after="0"/>
              <w:jc w:val="center"/>
              <w:rPr>
                <w:rFonts w:asciiTheme="majorBidi" w:hAnsiTheme="majorBidi" w:cstheme="majorBidi"/>
                <w:b/>
                <w:bCs/>
                <w:rtl/>
              </w:rPr>
            </w:pPr>
          </w:p>
        </w:tc>
        <w:tc>
          <w:tcPr>
            <w:tcW w:w="1751" w:type="dxa"/>
            <w:shd w:val="clear" w:color="auto" w:fill="auto"/>
            <w:vAlign w:val="center"/>
          </w:tcPr>
          <w:p w14:paraId="0641B043" w14:textId="77777777" w:rsidR="00512999" w:rsidRPr="005143E9" w:rsidRDefault="00512999" w:rsidP="005F62D2">
            <w:pPr>
              <w:spacing w:after="0"/>
              <w:jc w:val="center"/>
              <w:rPr>
                <w:rFonts w:asciiTheme="majorBidi" w:hAnsiTheme="majorBidi" w:cstheme="majorBidi"/>
                <w:b/>
                <w:bCs/>
                <w:rtl/>
              </w:rPr>
            </w:pPr>
          </w:p>
        </w:tc>
        <w:tc>
          <w:tcPr>
            <w:tcW w:w="931" w:type="dxa"/>
            <w:shd w:val="clear" w:color="auto" w:fill="auto"/>
            <w:vAlign w:val="center"/>
          </w:tcPr>
          <w:p w14:paraId="2113B190" w14:textId="77777777" w:rsidR="00512999" w:rsidRPr="005143E9" w:rsidRDefault="00512999" w:rsidP="005F62D2">
            <w:pPr>
              <w:spacing w:after="0"/>
              <w:jc w:val="center"/>
              <w:rPr>
                <w:rFonts w:asciiTheme="majorBidi" w:hAnsiTheme="majorBidi" w:cstheme="majorBidi"/>
                <w:b/>
                <w:bCs/>
                <w:rtl/>
              </w:rPr>
            </w:pPr>
          </w:p>
        </w:tc>
        <w:tc>
          <w:tcPr>
            <w:tcW w:w="1520" w:type="dxa"/>
            <w:shd w:val="clear" w:color="auto" w:fill="auto"/>
            <w:vAlign w:val="center"/>
          </w:tcPr>
          <w:p w14:paraId="0B8FB623" w14:textId="77777777" w:rsidR="00512999" w:rsidRPr="005143E9" w:rsidRDefault="00512999" w:rsidP="005F62D2">
            <w:pPr>
              <w:spacing w:after="0"/>
              <w:jc w:val="center"/>
              <w:rPr>
                <w:rFonts w:asciiTheme="majorBidi" w:hAnsiTheme="majorBidi" w:cstheme="majorBidi"/>
                <w:b/>
                <w:bCs/>
                <w:rtl/>
              </w:rPr>
            </w:pPr>
          </w:p>
        </w:tc>
        <w:tc>
          <w:tcPr>
            <w:tcW w:w="931" w:type="dxa"/>
            <w:shd w:val="clear" w:color="auto" w:fill="auto"/>
            <w:vAlign w:val="center"/>
          </w:tcPr>
          <w:p w14:paraId="234B0182" w14:textId="77777777" w:rsidR="00512999" w:rsidRPr="005143E9" w:rsidRDefault="00512999" w:rsidP="005F62D2">
            <w:pPr>
              <w:spacing w:after="0"/>
              <w:jc w:val="center"/>
              <w:rPr>
                <w:rFonts w:asciiTheme="majorBidi" w:hAnsiTheme="majorBidi" w:cstheme="majorBidi"/>
                <w:b/>
                <w:bCs/>
                <w:rtl/>
              </w:rPr>
            </w:pPr>
          </w:p>
        </w:tc>
        <w:tc>
          <w:tcPr>
            <w:tcW w:w="1114" w:type="dxa"/>
            <w:shd w:val="clear" w:color="auto" w:fill="auto"/>
            <w:vAlign w:val="center"/>
          </w:tcPr>
          <w:p w14:paraId="0F8592D3" w14:textId="77777777" w:rsidR="00512999" w:rsidRPr="005143E9" w:rsidRDefault="00512999" w:rsidP="005F62D2">
            <w:pPr>
              <w:spacing w:after="0"/>
              <w:jc w:val="center"/>
              <w:rPr>
                <w:rFonts w:asciiTheme="majorBidi" w:hAnsiTheme="majorBidi" w:cstheme="majorBidi"/>
                <w:b/>
                <w:bCs/>
                <w:rtl/>
              </w:rPr>
            </w:pPr>
          </w:p>
        </w:tc>
      </w:tr>
      <w:tr w:rsidR="00512999" w:rsidRPr="006C0FA2" w14:paraId="28F37B40" w14:textId="77777777" w:rsidTr="00213D63">
        <w:trPr>
          <w:trHeight w:val="770"/>
        </w:trPr>
        <w:tc>
          <w:tcPr>
            <w:tcW w:w="1501" w:type="dxa"/>
            <w:shd w:val="clear" w:color="auto" w:fill="D9D9D9" w:themeFill="background1" w:themeFillShade="D9"/>
            <w:vAlign w:val="center"/>
          </w:tcPr>
          <w:p w14:paraId="49406CD1"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البرامج الخاصة بتوفير فرص التعليم</w:t>
            </w:r>
          </w:p>
        </w:tc>
        <w:tc>
          <w:tcPr>
            <w:tcW w:w="953" w:type="dxa"/>
            <w:shd w:val="clear" w:color="auto" w:fill="auto"/>
            <w:vAlign w:val="center"/>
          </w:tcPr>
          <w:p w14:paraId="479B5961"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0.658**</w:t>
            </w:r>
          </w:p>
        </w:tc>
        <w:tc>
          <w:tcPr>
            <w:tcW w:w="931" w:type="dxa"/>
            <w:shd w:val="clear" w:color="auto" w:fill="auto"/>
            <w:vAlign w:val="center"/>
          </w:tcPr>
          <w:p w14:paraId="2DC0B4B5"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0.527**</w:t>
            </w:r>
          </w:p>
        </w:tc>
        <w:tc>
          <w:tcPr>
            <w:tcW w:w="1751" w:type="dxa"/>
            <w:shd w:val="clear" w:color="auto" w:fill="auto"/>
            <w:vAlign w:val="center"/>
          </w:tcPr>
          <w:p w14:paraId="54E14EC2" w14:textId="77777777" w:rsidR="00512999" w:rsidRPr="005143E9" w:rsidRDefault="00512999" w:rsidP="005F62D2">
            <w:pPr>
              <w:spacing w:after="0"/>
              <w:jc w:val="center"/>
              <w:rPr>
                <w:rFonts w:asciiTheme="majorBidi" w:hAnsiTheme="majorBidi" w:cstheme="majorBidi"/>
                <w:b/>
                <w:bCs/>
                <w:rtl/>
              </w:rPr>
            </w:pPr>
          </w:p>
        </w:tc>
        <w:tc>
          <w:tcPr>
            <w:tcW w:w="931" w:type="dxa"/>
            <w:shd w:val="clear" w:color="auto" w:fill="auto"/>
            <w:vAlign w:val="center"/>
          </w:tcPr>
          <w:p w14:paraId="62973B7F" w14:textId="77777777" w:rsidR="00512999" w:rsidRPr="005143E9" w:rsidRDefault="00512999" w:rsidP="005F62D2">
            <w:pPr>
              <w:spacing w:after="0"/>
              <w:jc w:val="center"/>
              <w:rPr>
                <w:rFonts w:asciiTheme="majorBidi" w:hAnsiTheme="majorBidi" w:cstheme="majorBidi"/>
                <w:b/>
                <w:bCs/>
                <w:rtl/>
              </w:rPr>
            </w:pPr>
          </w:p>
        </w:tc>
        <w:tc>
          <w:tcPr>
            <w:tcW w:w="1520" w:type="dxa"/>
            <w:shd w:val="clear" w:color="auto" w:fill="auto"/>
            <w:vAlign w:val="center"/>
          </w:tcPr>
          <w:p w14:paraId="5ED25ADD" w14:textId="77777777" w:rsidR="00512999" w:rsidRPr="005143E9" w:rsidRDefault="00512999" w:rsidP="005F62D2">
            <w:pPr>
              <w:spacing w:after="0"/>
              <w:jc w:val="center"/>
              <w:rPr>
                <w:rFonts w:asciiTheme="majorBidi" w:hAnsiTheme="majorBidi" w:cstheme="majorBidi"/>
                <w:b/>
                <w:bCs/>
                <w:rtl/>
              </w:rPr>
            </w:pPr>
          </w:p>
        </w:tc>
        <w:tc>
          <w:tcPr>
            <w:tcW w:w="931" w:type="dxa"/>
            <w:shd w:val="clear" w:color="auto" w:fill="auto"/>
            <w:vAlign w:val="center"/>
          </w:tcPr>
          <w:p w14:paraId="46F4C76C" w14:textId="77777777" w:rsidR="00512999" w:rsidRPr="005143E9" w:rsidRDefault="00512999" w:rsidP="005F62D2">
            <w:pPr>
              <w:spacing w:after="0"/>
              <w:jc w:val="center"/>
              <w:rPr>
                <w:rFonts w:asciiTheme="majorBidi" w:hAnsiTheme="majorBidi" w:cstheme="majorBidi"/>
                <w:b/>
                <w:bCs/>
                <w:rtl/>
              </w:rPr>
            </w:pPr>
          </w:p>
        </w:tc>
        <w:tc>
          <w:tcPr>
            <w:tcW w:w="1114" w:type="dxa"/>
            <w:shd w:val="clear" w:color="auto" w:fill="auto"/>
            <w:vAlign w:val="center"/>
          </w:tcPr>
          <w:p w14:paraId="37934CBB" w14:textId="77777777" w:rsidR="00512999" w:rsidRPr="005143E9" w:rsidRDefault="00512999" w:rsidP="005F62D2">
            <w:pPr>
              <w:spacing w:after="0"/>
              <w:jc w:val="center"/>
              <w:rPr>
                <w:rFonts w:asciiTheme="majorBidi" w:hAnsiTheme="majorBidi" w:cstheme="majorBidi"/>
                <w:b/>
                <w:bCs/>
                <w:rtl/>
              </w:rPr>
            </w:pPr>
          </w:p>
        </w:tc>
      </w:tr>
      <w:tr w:rsidR="00512999" w:rsidRPr="006C0FA2" w14:paraId="499E3C1F" w14:textId="77777777" w:rsidTr="00213D63">
        <w:tc>
          <w:tcPr>
            <w:tcW w:w="1501" w:type="dxa"/>
            <w:shd w:val="clear" w:color="auto" w:fill="D9D9D9" w:themeFill="background1" w:themeFillShade="D9"/>
            <w:vAlign w:val="center"/>
          </w:tcPr>
          <w:p w14:paraId="1FCC0D82"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الموارد البشرية</w:t>
            </w:r>
          </w:p>
        </w:tc>
        <w:tc>
          <w:tcPr>
            <w:tcW w:w="953" w:type="dxa"/>
            <w:shd w:val="clear" w:color="auto" w:fill="auto"/>
            <w:vAlign w:val="center"/>
          </w:tcPr>
          <w:p w14:paraId="722F0419"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0.569**</w:t>
            </w:r>
          </w:p>
        </w:tc>
        <w:tc>
          <w:tcPr>
            <w:tcW w:w="931" w:type="dxa"/>
            <w:shd w:val="clear" w:color="auto" w:fill="auto"/>
            <w:vAlign w:val="center"/>
          </w:tcPr>
          <w:p w14:paraId="10BD250D"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0.544**</w:t>
            </w:r>
          </w:p>
        </w:tc>
        <w:tc>
          <w:tcPr>
            <w:tcW w:w="1751" w:type="dxa"/>
            <w:shd w:val="clear" w:color="auto" w:fill="auto"/>
            <w:vAlign w:val="center"/>
          </w:tcPr>
          <w:p w14:paraId="434321D7"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0.589**</w:t>
            </w:r>
          </w:p>
        </w:tc>
        <w:tc>
          <w:tcPr>
            <w:tcW w:w="931" w:type="dxa"/>
            <w:shd w:val="clear" w:color="auto" w:fill="auto"/>
            <w:vAlign w:val="center"/>
          </w:tcPr>
          <w:p w14:paraId="0175FED7" w14:textId="77777777" w:rsidR="00512999" w:rsidRPr="005143E9" w:rsidRDefault="00512999" w:rsidP="005F62D2">
            <w:pPr>
              <w:spacing w:after="0"/>
              <w:jc w:val="center"/>
              <w:rPr>
                <w:rFonts w:asciiTheme="majorBidi" w:hAnsiTheme="majorBidi" w:cstheme="majorBidi"/>
                <w:b/>
                <w:bCs/>
                <w:rtl/>
              </w:rPr>
            </w:pPr>
          </w:p>
        </w:tc>
        <w:tc>
          <w:tcPr>
            <w:tcW w:w="1520" w:type="dxa"/>
            <w:shd w:val="clear" w:color="auto" w:fill="auto"/>
            <w:vAlign w:val="center"/>
          </w:tcPr>
          <w:p w14:paraId="26BE2765" w14:textId="77777777" w:rsidR="00512999" w:rsidRPr="005143E9" w:rsidRDefault="00512999" w:rsidP="005F62D2">
            <w:pPr>
              <w:spacing w:after="0"/>
              <w:jc w:val="center"/>
              <w:rPr>
                <w:rFonts w:asciiTheme="majorBidi" w:hAnsiTheme="majorBidi" w:cstheme="majorBidi"/>
                <w:b/>
                <w:bCs/>
                <w:rtl/>
              </w:rPr>
            </w:pPr>
          </w:p>
        </w:tc>
        <w:tc>
          <w:tcPr>
            <w:tcW w:w="931" w:type="dxa"/>
            <w:shd w:val="clear" w:color="auto" w:fill="auto"/>
            <w:vAlign w:val="center"/>
          </w:tcPr>
          <w:p w14:paraId="67FA0463" w14:textId="77777777" w:rsidR="00512999" w:rsidRPr="005143E9" w:rsidRDefault="00512999" w:rsidP="005F62D2">
            <w:pPr>
              <w:spacing w:after="0"/>
              <w:jc w:val="center"/>
              <w:rPr>
                <w:rFonts w:asciiTheme="majorBidi" w:hAnsiTheme="majorBidi" w:cstheme="majorBidi"/>
                <w:b/>
                <w:bCs/>
                <w:rtl/>
              </w:rPr>
            </w:pPr>
          </w:p>
        </w:tc>
        <w:tc>
          <w:tcPr>
            <w:tcW w:w="1114" w:type="dxa"/>
            <w:shd w:val="clear" w:color="auto" w:fill="auto"/>
            <w:vAlign w:val="center"/>
          </w:tcPr>
          <w:p w14:paraId="7D87463B" w14:textId="77777777" w:rsidR="00512999" w:rsidRPr="005143E9" w:rsidRDefault="00512999" w:rsidP="005F62D2">
            <w:pPr>
              <w:spacing w:after="0"/>
              <w:jc w:val="center"/>
              <w:rPr>
                <w:rFonts w:asciiTheme="majorBidi" w:hAnsiTheme="majorBidi" w:cstheme="majorBidi"/>
                <w:b/>
                <w:bCs/>
                <w:rtl/>
              </w:rPr>
            </w:pPr>
          </w:p>
        </w:tc>
      </w:tr>
      <w:tr w:rsidR="00512999" w:rsidRPr="006C0FA2" w14:paraId="1B5BEFDF" w14:textId="77777777" w:rsidTr="00213D63">
        <w:tc>
          <w:tcPr>
            <w:tcW w:w="1501" w:type="dxa"/>
            <w:shd w:val="clear" w:color="auto" w:fill="D9D9D9" w:themeFill="background1" w:themeFillShade="D9"/>
            <w:vAlign w:val="center"/>
          </w:tcPr>
          <w:p w14:paraId="5675404F"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البيئة التعليمية التعلمية</w:t>
            </w:r>
          </w:p>
        </w:tc>
        <w:tc>
          <w:tcPr>
            <w:tcW w:w="953" w:type="dxa"/>
            <w:shd w:val="clear" w:color="auto" w:fill="auto"/>
            <w:vAlign w:val="center"/>
          </w:tcPr>
          <w:p w14:paraId="6B3108BD"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0.741**</w:t>
            </w:r>
          </w:p>
        </w:tc>
        <w:tc>
          <w:tcPr>
            <w:tcW w:w="931" w:type="dxa"/>
            <w:shd w:val="clear" w:color="auto" w:fill="auto"/>
            <w:vAlign w:val="center"/>
          </w:tcPr>
          <w:p w14:paraId="53292608"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0.681**</w:t>
            </w:r>
          </w:p>
        </w:tc>
        <w:tc>
          <w:tcPr>
            <w:tcW w:w="1751" w:type="dxa"/>
            <w:shd w:val="clear" w:color="auto" w:fill="auto"/>
            <w:vAlign w:val="center"/>
          </w:tcPr>
          <w:p w14:paraId="6CA4E5FB"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0.699**</w:t>
            </w:r>
          </w:p>
        </w:tc>
        <w:tc>
          <w:tcPr>
            <w:tcW w:w="931" w:type="dxa"/>
            <w:shd w:val="clear" w:color="auto" w:fill="auto"/>
            <w:vAlign w:val="center"/>
          </w:tcPr>
          <w:p w14:paraId="0D17CFAA"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0.541**</w:t>
            </w:r>
          </w:p>
        </w:tc>
        <w:tc>
          <w:tcPr>
            <w:tcW w:w="1520" w:type="dxa"/>
            <w:shd w:val="clear" w:color="auto" w:fill="auto"/>
            <w:vAlign w:val="center"/>
          </w:tcPr>
          <w:p w14:paraId="65865B70" w14:textId="77777777" w:rsidR="00512999" w:rsidRPr="005143E9" w:rsidRDefault="00512999" w:rsidP="005F62D2">
            <w:pPr>
              <w:spacing w:after="0"/>
              <w:jc w:val="center"/>
              <w:rPr>
                <w:rFonts w:asciiTheme="majorBidi" w:hAnsiTheme="majorBidi" w:cstheme="majorBidi"/>
                <w:b/>
                <w:bCs/>
                <w:rtl/>
              </w:rPr>
            </w:pPr>
          </w:p>
        </w:tc>
        <w:tc>
          <w:tcPr>
            <w:tcW w:w="931" w:type="dxa"/>
            <w:shd w:val="clear" w:color="auto" w:fill="auto"/>
            <w:vAlign w:val="center"/>
          </w:tcPr>
          <w:p w14:paraId="6E6EB7BE" w14:textId="77777777" w:rsidR="00512999" w:rsidRPr="005143E9" w:rsidRDefault="00512999" w:rsidP="005F62D2">
            <w:pPr>
              <w:spacing w:after="0"/>
              <w:jc w:val="center"/>
              <w:rPr>
                <w:rFonts w:asciiTheme="majorBidi" w:hAnsiTheme="majorBidi" w:cstheme="majorBidi"/>
                <w:b/>
                <w:bCs/>
                <w:rtl/>
              </w:rPr>
            </w:pPr>
          </w:p>
        </w:tc>
        <w:tc>
          <w:tcPr>
            <w:tcW w:w="1114" w:type="dxa"/>
            <w:shd w:val="clear" w:color="auto" w:fill="auto"/>
            <w:vAlign w:val="center"/>
          </w:tcPr>
          <w:p w14:paraId="288BEEFC" w14:textId="77777777" w:rsidR="00512999" w:rsidRPr="005143E9" w:rsidRDefault="00512999" w:rsidP="005F62D2">
            <w:pPr>
              <w:spacing w:after="0"/>
              <w:jc w:val="center"/>
              <w:rPr>
                <w:rFonts w:asciiTheme="majorBidi" w:hAnsiTheme="majorBidi" w:cstheme="majorBidi"/>
                <w:b/>
                <w:bCs/>
                <w:rtl/>
              </w:rPr>
            </w:pPr>
          </w:p>
        </w:tc>
      </w:tr>
      <w:tr w:rsidR="00512999" w:rsidRPr="006C0FA2" w14:paraId="2E0140F4" w14:textId="77777777" w:rsidTr="00213D63">
        <w:tc>
          <w:tcPr>
            <w:tcW w:w="1501" w:type="dxa"/>
            <w:shd w:val="clear" w:color="auto" w:fill="D9D9D9" w:themeFill="background1" w:themeFillShade="D9"/>
            <w:vAlign w:val="center"/>
          </w:tcPr>
          <w:p w14:paraId="310E0BF0"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المتعلم</w:t>
            </w:r>
          </w:p>
        </w:tc>
        <w:tc>
          <w:tcPr>
            <w:tcW w:w="953" w:type="dxa"/>
            <w:shd w:val="clear" w:color="auto" w:fill="auto"/>
            <w:vAlign w:val="center"/>
          </w:tcPr>
          <w:p w14:paraId="02ECCC6F"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0.524**</w:t>
            </w:r>
          </w:p>
        </w:tc>
        <w:tc>
          <w:tcPr>
            <w:tcW w:w="931" w:type="dxa"/>
            <w:shd w:val="clear" w:color="auto" w:fill="auto"/>
            <w:vAlign w:val="center"/>
          </w:tcPr>
          <w:p w14:paraId="516B746C"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0.723**</w:t>
            </w:r>
          </w:p>
        </w:tc>
        <w:tc>
          <w:tcPr>
            <w:tcW w:w="1751" w:type="dxa"/>
            <w:shd w:val="clear" w:color="auto" w:fill="auto"/>
            <w:vAlign w:val="center"/>
          </w:tcPr>
          <w:p w14:paraId="225E329F"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0.657**</w:t>
            </w:r>
          </w:p>
        </w:tc>
        <w:tc>
          <w:tcPr>
            <w:tcW w:w="931" w:type="dxa"/>
            <w:shd w:val="clear" w:color="auto" w:fill="auto"/>
            <w:vAlign w:val="center"/>
          </w:tcPr>
          <w:p w14:paraId="12C8D103"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0.502**</w:t>
            </w:r>
          </w:p>
        </w:tc>
        <w:tc>
          <w:tcPr>
            <w:tcW w:w="1520" w:type="dxa"/>
            <w:shd w:val="clear" w:color="auto" w:fill="auto"/>
            <w:vAlign w:val="center"/>
          </w:tcPr>
          <w:p w14:paraId="3D070C00"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0.851**</w:t>
            </w:r>
          </w:p>
        </w:tc>
        <w:tc>
          <w:tcPr>
            <w:tcW w:w="931" w:type="dxa"/>
            <w:shd w:val="clear" w:color="auto" w:fill="auto"/>
            <w:vAlign w:val="center"/>
          </w:tcPr>
          <w:p w14:paraId="52642069" w14:textId="77777777" w:rsidR="00512999" w:rsidRPr="005143E9" w:rsidRDefault="00512999" w:rsidP="005F62D2">
            <w:pPr>
              <w:spacing w:after="0"/>
              <w:jc w:val="center"/>
              <w:rPr>
                <w:rFonts w:asciiTheme="majorBidi" w:hAnsiTheme="majorBidi" w:cstheme="majorBidi"/>
                <w:b/>
                <w:bCs/>
                <w:rtl/>
              </w:rPr>
            </w:pPr>
          </w:p>
        </w:tc>
        <w:tc>
          <w:tcPr>
            <w:tcW w:w="1114" w:type="dxa"/>
            <w:shd w:val="clear" w:color="auto" w:fill="auto"/>
            <w:vAlign w:val="center"/>
          </w:tcPr>
          <w:p w14:paraId="663C2FC3" w14:textId="77777777" w:rsidR="00512999" w:rsidRPr="005143E9" w:rsidRDefault="00512999" w:rsidP="005F62D2">
            <w:pPr>
              <w:spacing w:after="0"/>
              <w:jc w:val="center"/>
              <w:rPr>
                <w:rFonts w:asciiTheme="majorBidi" w:hAnsiTheme="majorBidi" w:cstheme="majorBidi"/>
                <w:b/>
                <w:bCs/>
                <w:rtl/>
              </w:rPr>
            </w:pPr>
          </w:p>
        </w:tc>
      </w:tr>
      <w:tr w:rsidR="00512999" w:rsidRPr="006C0FA2" w14:paraId="198ACDAC" w14:textId="77777777" w:rsidTr="00213D63">
        <w:tc>
          <w:tcPr>
            <w:tcW w:w="1501" w:type="dxa"/>
            <w:shd w:val="clear" w:color="auto" w:fill="D9D9D9" w:themeFill="background1" w:themeFillShade="D9"/>
            <w:vAlign w:val="center"/>
          </w:tcPr>
          <w:p w14:paraId="0125A6D0"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ضمان الجودة والاعتماد</w:t>
            </w:r>
          </w:p>
        </w:tc>
        <w:tc>
          <w:tcPr>
            <w:tcW w:w="953" w:type="dxa"/>
            <w:shd w:val="clear" w:color="auto" w:fill="auto"/>
            <w:vAlign w:val="center"/>
          </w:tcPr>
          <w:p w14:paraId="1C7D28B2"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0.822**</w:t>
            </w:r>
          </w:p>
        </w:tc>
        <w:tc>
          <w:tcPr>
            <w:tcW w:w="931" w:type="dxa"/>
            <w:shd w:val="clear" w:color="auto" w:fill="auto"/>
            <w:vAlign w:val="center"/>
          </w:tcPr>
          <w:p w14:paraId="088EF1CF"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0.498**</w:t>
            </w:r>
          </w:p>
        </w:tc>
        <w:tc>
          <w:tcPr>
            <w:tcW w:w="1751" w:type="dxa"/>
            <w:shd w:val="clear" w:color="auto" w:fill="auto"/>
            <w:vAlign w:val="center"/>
          </w:tcPr>
          <w:p w14:paraId="6EDF5991"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0.704**</w:t>
            </w:r>
          </w:p>
        </w:tc>
        <w:tc>
          <w:tcPr>
            <w:tcW w:w="931" w:type="dxa"/>
            <w:shd w:val="clear" w:color="auto" w:fill="auto"/>
            <w:vAlign w:val="center"/>
          </w:tcPr>
          <w:p w14:paraId="097BFD30"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0.691**</w:t>
            </w:r>
          </w:p>
        </w:tc>
        <w:tc>
          <w:tcPr>
            <w:tcW w:w="1520" w:type="dxa"/>
            <w:shd w:val="clear" w:color="auto" w:fill="auto"/>
            <w:vAlign w:val="center"/>
          </w:tcPr>
          <w:p w14:paraId="74ACCCB6"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0.655**</w:t>
            </w:r>
          </w:p>
        </w:tc>
        <w:tc>
          <w:tcPr>
            <w:tcW w:w="931" w:type="dxa"/>
            <w:shd w:val="clear" w:color="auto" w:fill="auto"/>
            <w:vAlign w:val="center"/>
          </w:tcPr>
          <w:p w14:paraId="24365DC0"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0.614**</w:t>
            </w:r>
          </w:p>
        </w:tc>
        <w:tc>
          <w:tcPr>
            <w:tcW w:w="1114" w:type="dxa"/>
            <w:shd w:val="clear" w:color="auto" w:fill="auto"/>
            <w:vAlign w:val="center"/>
          </w:tcPr>
          <w:p w14:paraId="54B75D80" w14:textId="77777777" w:rsidR="00512999" w:rsidRPr="005143E9" w:rsidRDefault="00512999" w:rsidP="005F62D2">
            <w:pPr>
              <w:spacing w:after="0"/>
              <w:jc w:val="center"/>
              <w:rPr>
                <w:rFonts w:asciiTheme="majorBidi" w:hAnsiTheme="majorBidi" w:cstheme="majorBidi"/>
                <w:b/>
                <w:bCs/>
                <w:rtl/>
              </w:rPr>
            </w:pPr>
          </w:p>
        </w:tc>
      </w:tr>
      <w:tr w:rsidR="00512999" w:rsidRPr="006C0FA2" w14:paraId="151FF0BC" w14:textId="77777777" w:rsidTr="00213D63">
        <w:tc>
          <w:tcPr>
            <w:tcW w:w="1501" w:type="dxa"/>
            <w:shd w:val="clear" w:color="auto" w:fill="D9D9D9" w:themeFill="background1" w:themeFillShade="D9"/>
            <w:vAlign w:val="center"/>
          </w:tcPr>
          <w:p w14:paraId="7D00EE9C" w14:textId="77777777" w:rsidR="00512999" w:rsidRPr="000402C9" w:rsidRDefault="00512999" w:rsidP="005F62D2">
            <w:pPr>
              <w:jc w:val="center"/>
              <w:rPr>
                <w:rFonts w:asciiTheme="majorBidi" w:hAnsiTheme="majorBidi" w:cstheme="majorBidi"/>
                <w:b/>
                <w:bCs/>
                <w:color w:val="000000"/>
                <w:rtl/>
              </w:rPr>
            </w:pPr>
            <w:r w:rsidRPr="000402C9">
              <w:rPr>
                <w:rFonts w:asciiTheme="majorBidi" w:hAnsiTheme="majorBidi" w:cstheme="majorBidi"/>
                <w:b/>
                <w:bCs/>
                <w:color w:val="000000"/>
                <w:rtl/>
              </w:rPr>
              <w:t>الدرجة الكلية</w:t>
            </w:r>
          </w:p>
        </w:tc>
        <w:tc>
          <w:tcPr>
            <w:tcW w:w="953" w:type="dxa"/>
            <w:shd w:val="clear" w:color="auto" w:fill="auto"/>
            <w:vAlign w:val="center"/>
          </w:tcPr>
          <w:p w14:paraId="27CEE08B"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0.752**</w:t>
            </w:r>
          </w:p>
        </w:tc>
        <w:tc>
          <w:tcPr>
            <w:tcW w:w="931" w:type="dxa"/>
            <w:shd w:val="clear" w:color="auto" w:fill="auto"/>
            <w:vAlign w:val="center"/>
          </w:tcPr>
          <w:p w14:paraId="4688F05D"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0.801**</w:t>
            </w:r>
          </w:p>
        </w:tc>
        <w:tc>
          <w:tcPr>
            <w:tcW w:w="1751" w:type="dxa"/>
            <w:shd w:val="clear" w:color="auto" w:fill="auto"/>
            <w:vAlign w:val="center"/>
          </w:tcPr>
          <w:p w14:paraId="0E79FEA6"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0.659**</w:t>
            </w:r>
          </w:p>
        </w:tc>
        <w:tc>
          <w:tcPr>
            <w:tcW w:w="931" w:type="dxa"/>
            <w:shd w:val="clear" w:color="auto" w:fill="auto"/>
            <w:vAlign w:val="center"/>
          </w:tcPr>
          <w:p w14:paraId="792AD821"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0.723**</w:t>
            </w:r>
          </w:p>
        </w:tc>
        <w:tc>
          <w:tcPr>
            <w:tcW w:w="1520" w:type="dxa"/>
            <w:shd w:val="clear" w:color="auto" w:fill="auto"/>
            <w:vAlign w:val="center"/>
          </w:tcPr>
          <w:p w14:paraId="7BB2622C"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0.529**</w:t>
            </w:r>
          </w:p>
        </w:tc>
        <w:tc>
          <w:tcPr>
            <w:tcW w:w="931" w:type="dxa"/>
            <w:shd w:val="clear" w:color="auto" w:fill="auto"/>
            <w:vAlign w:val="center"/>
          </w:tcPr>
          <w:p w14:paraId="056D1950"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0.788**</w:t>
            </w:r>
          </w:p>
        </w:tc>
        <w:tc>
          <w:tcPr>
            <w:tcW w:w="1114" w:type="dxa"/>
            <w:shd w:val="clear" w:color="auto" w:fill="auto"/>
            <w:vAlign w:val="center"/>
          </w:tcPr>
          <w:p w14:paraId="4570D81F" w14:textId="77777777" w:rsidR="00512999" w:rsidRPr="005143E9" w:rsidRDefault="00512999" w:rsidP="005F62D2">
            <w:pPr>
              <w:spacing w:after="0"/>
              <w:jc w:val="center"/>
              <w:rPr>
                <w:rFonts w:asciiTheme="majorBidi" w:hAnsiTheme="majorBidi" w:cstheme="majorBidi"/>
                <w:b/>
                <w:bCs/>
                <w:rtl/>
              </w:rPr>
            </w:pPr>
            <w:r w:rsidRPr="005143E9">
              <w:rPr>
                <w:rFonts w:asciiTheme="majorBidi" w:hAnsiTheme="majorBidi" w:cstheme="majorBidi"/>
                <w:b/>
                <w:bCs/>
                <w:rtl/>
              </w:rPr>
              <w:t>0.825**</w:t>
            </w:r>
          </w:p>
        </w:tc>
      </w:tr>
    </w:tbl>
    <w:p w14:paraId="46609995" w14:textId="77777777" w:rsidR="00512999" w:rsidRPr="003D18FF" w:rsidRDefault="00512999" w:rsidP="00645273">
      <w:pPr>
        <w:spacing w:after="0" w:line="240" w:lineRule="auto"/>
        <w:jc w:val="both"/>
        <w:rPr>
          <w:rFonts w:ascii="Simplified Arabic" w:hAnsi="Simplified Arabic" w:cs="Simplified Arabic"/>
          <w:b/>
          <w:bCs/>
          <w:sz w:val="20"/>
          <w:szCs w:val="20"/>
          <w:rtl/>
        </w:rPr>
      </w:pPr>
      <w:r w:rsidRPr="003D18FF">
        <w:rPr>
          <w:rFonts w:ascii="Simplified Arabic" w:hAnsi="Simplified Arabic" w:cs="Simplified Arabic" w:hint="cs"/>
          <w:b/>
          <w:bCs/>
          <w:sz w:val="20"/>
          <w:szCs w:val="20"/>
          <w:rtl/>
        </w:rPr>
        <w:t>**قيمة ر الجدولية عند درجات حرية 28 ومستوى دلالة 0.01= 0.4629</w:t>
      </w:r>
    </w:p>
    <w:p w14:paraId="02F0BDE0" w14:textId="77777777" w:rsidR="00C831BA" w:rsidRPr="00645273" w:rsidRDefault="00512999" w:rsidP="00645273">
      <w:pPr>
        <w:spacing w:after="0" w:line="240" w:lineRule="auto"/>
        <w:jc w:val="both"/>
        <w:rPr>
          <w:rFonts w:ascii="Simplified Arabic" w:hAnsi="Simplified Arabic" w:cs="Simplified Arabic"/>
          <w:b/>
          <w:bCs/>
          <w:sz w:val="20"/>
          <w:szCs w:val="20"/>
          <w:rtl/>
        </w:rPr>
        <w:sectPr w:rsidR="00C831BA" w:rsidRPr="00645273" w:rsidSect="00912559">
          <w:type w:val="continuous"/>
          <w:pgSz w:w="11906" w:h="16838"/>
          <w:pgMar w:top="1418" w:right="1418" w:bottom="1418" w:left="1418" w:header="709" w:footer="709" w:gutter="0"/>
          <w:cols w:space="720"/>
          <w:bidi/>
          <w:rtlGutter/>
          <w:docGrid w:linePitch="360"/>
        </w:sectPr>
      </w:pPr>
      <w:r w:rsidRPr="003D18FF">
        <w:rPr>
          <w:rFonts w:ascii="Simplified Arabic" w:hAnsi="Simplified Arabic" w:cs="Simplified Arabic" w:hint="cs"/>
          <w:b/>
          <w:bCs/>
          <w:sz w:val="20"/>
          <w:szCs w:val="20"/>
          <w:rtl/>
        </w:rPr>
        <w:t>*قيمة ر الجدولية عند درجات حرية 28 ومستوى دلالة 0.05= 0.3610</w:t>
      </w:r>
    </w:p>
    <w:p w14:paraId="4983FA27" w14:textId="789228AC" w:rsidR="000B65C3" w:rsidRPr="00711A39" w:rsidRDefault="00512999" w:rsidP="00C2382B">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يتضح من الجدول السابق أن جميع معاملات الارتباط بين جميع المجالات والدرجة الكلية دال </w:t>
      </w:r>
      <w:r w:rsidR="00585775"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 xml:space="preserve">حصائياً عند درجات </w:t>
      </w:r>
      <w:r w:rsidR="002311C8" w:rsidRPr="00711A39">
        <w:rPr>
          <w:rFonts w:ascii="Simplified Arabic" w:hAnsi="Simplified Arabic" w:cs="Simplified Arabic" w:hint="cs"/>
          <w:sz w:val="28"/>
          <w:szCs w:val="28"/>
          <w:rtl/>
        </w:rPr>
        <w:t xml:space="preserve">حرية </w:t>
      </w:r>
      <w:r w:rsidR="002311C8" w:rsidRPr="00711A39">
        <w:rPr>
          <w:rFonts w:ascii="Simplified Arabic" w:hAnsi="Simplified Arabic" w:cs="Simplified Arabic"/>
          <w:sz w:val="28"/>
          <w:szCs w:val="28"/>
          <w:rtl/>
        </w:rPr>
        <w:t>(</w:t>
      </w:r>
      <w:r w:rsidR="002311C8" w:rsidRPr="00711A39">
        <w:rPr>
          <w:rFonts w:ascii="Simplified Arabic" w:hAnsi="Simplified Arabic" w:cs="Simplified Arabic" w:hint="cs"/>
          <w:sz w:val="28"/>
          <w:szCs w:val="28"/>
          <w:rtl/>
        </w:rPr>
        <w:t xml:space="preserve">28) </w:t>
      </w:r>
      <w:r w:rsidRPr="00711A39">
        <w:rPr>
          <w:rFonts w:ascii="Simplified Arabic" w:hAnsi="Simplified Arabic" w:cs="Simplified Arabic" w:hint="cs"/>
          <w:sz w:val="28"/>
          <w:szCs w:val="28"/>
          <w:rtl/>
        </w:rPr>
        <w:t xml:space="preserve">ومستوى </w:t>
      </w:r>
      <w:r w:rsidR="002311C8" w:rsidRPr="00711A39">
        <w:rPr>
          <w:rFonts w:ascii="Simplified Arabic" w:hAnsi="Simplified Arabic" w:cs="Simplified Arabic" w:hint="cs"/>
          <w:sz w:val="28"/>
          <w:szCs w:val="28"/>
          <w:rtl/>
        </w:rPr>
        <w:t xml:space="preserve">دلالة </w:t>
      </w:r>
      <w:r w:rsidR="002311C8" w:rsidRPr="00711A39">
        <w:rPr>
          <w:rFonts w:ascii="Simplified Arabic" w:hAnsi="Simplified Arabic" w:cs="Simplified Arabic"/>
          <w:sz w:val="28"/>
          <w:szCs w:val="28"/>
          <w:rtl/>
        </w:rPr>
        <w:t>(</w:t>
      </w:r>
      <w:r w:rsidR="002311C8" w:rsidRPr="00711A39">
        <w:rPr>
          <w:rFonts w:ascii="Simplified Arabic" w:hAnsi="Simplified Arabic" w:cs="Simplified Arabic" w:hint="cs"/>
          <w:sz w:val="28"/>
          <w:szCs w:val="28"/>
          <w:rtl/>
        </w:rPr>
        <w:t>0.01)</w:t>
      </w:r>
      <w:r w:rsidRPr="00711A39">
        <w:rPr>
          <w:rFonts w:ascii="Simplified Arabic" w:hAnsi="Simplified Arabic" w:cs="Simplified Arabic" w:hint="cs"/>
          <w:sz w:val="28"/>
          <w:szCs w:val="28"/>
          <w:rtl/>
        </w:rPr>
        <w:t xml:space="preserve"> مما يؤكد الاتساق الداخلي للاستبانة</w:t>
      </w:r>
      <w:r w:rsidR="002311C8" w:rsidRPr="00711A39">
        <w:rPr>
          <w:rFonts w:ascii="Simplified Arabic" w:hAnsi="Simplified Arabic" w:cs="Simplified Arabic" w:hint="cs"/>
          <w:sz w:val="28"/>
          <w:szCs w:val="28"/>
          <w:rtl/>
        </w:rPr>
        <w:t>.</w:t>
      </w:r>
    </w:p>
    <w:p w14:paraId="69229907" w14:textId="77777777" w:rsidR="003B6071" w:rsidRPr="00711A39" w:rsidRDefault="003B6071" w:rsidP="004E6DB8">
      <w:pPr>
        <w:spacing w:after="0"/>
        <w:jc w:val="both"/>
        <w:rPr>
          <w:rFonts w:ascii="Simplified Arabic" w:hAnsi="Simplified Arabic" w:cs="Simplified Arabic"/>
          <w:sz w:val="28"/>
          <w:szCs w:val="28"/>
          <w:rtl/>
        </w:rPr>
      </w:pPr>
      <w:r w:rsidRPr="00711A39">
        <w:rPr>
          <w:rFonts w:ascii="Simplified Arabic" w:hAnsi="Simplified Arabic" w:cs="Simplified Arabic" w:hint="cs"/>
          <w:b/>
          <w:bCs/>
          <w:sz w:val="28"/>
          <w:szCs w:val="28"/>
          <w:rtl/>
        </w:rPr>
        <w:t>ثانياً: الثبا</w:t>
      </w:r>
      <w:r w:rsidRPr="00711A39">
        <w:rPr>
          <w:rFonts w:ascii="Simplified Arabic" w:hAnsi="Simplified Arabic" w:cs="Simplified Arabic" w:hint="eastAsia"/>
          <w:b/>
          <w:bCs/>
          <w:sz w:val="28"/>
          <w:szCs w:val="28"/>
          <w:rtl/>
        </w:rPr>
        <w:t>ت</w:t>
      </w:r>
    </w:p>
    <w:p w14:paraId="6F5593A8" w14:textId="77777777" w:rsidR="00512999" w:rsidRPr="00711A39" w:rsidRDefault="00512999" w:rsidP="00262B6D">
      <w:pPr>
        <w:spacing w:after="0"/>
        <w:rPr>
          <w:rFonts w:ascii="Simplified Arabic" w:hAnsi="Simplified Arabic" w:cs="Simplified Arabic"/>
          <w:b/>
          <w:bCs/>
          <w:sz w:val="28"/>
          <w:szCs w:val="28"/>
          <w:rtl/>
        </w:rPr>
      </w:pPr>
      <w:r w:rsidRPr="00711A39">
        <w:rPr>
          <w:rFonts w:ascii="Simplified Arabic" w:hAnsi="Simplified Arabic" w:cs="Simplified Arabic" w:hint="cs"/>
          <w:sz w:val="28"/>
          <w:szCs w:val="28"/>
          <w:rtl/>
        </w:rPr>
        <w:t>للتحقق من ثبات أداة الدراسة قام الباحث باستخدام طريقتين وذلك على النحو التالي</w:t>
      </w:r>
      <w:r w:rsidR="00262B6D" w:rsidRPr="00711A39">
        <w:rPr>
          <w:rFonts w:ascii="Simplified Arabic" w:hAnsi="Simplified Arabic" w:cs="Simplified Arabic" w:hint="cs"/>
          <w:b/>
          <w:bCs/>
          <w:sz w:val="28"/>
          <w:szCs w:val="28"/>
          <w:rtl/>
        </w:rPr>
        <w:t>:</w:t>
      </w:r>
    </w:p>
    <w:p w14:paraId="410E865F" w14:textId="7E9CC856" w:rsidR="006F491B" w:rsidRPr="00711A39" w:rsidRDefault="00A02A7D" w:rsidP="006F491B">
      <w:pPr>
        <w:spacing w:after="0"/>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lastRenderedPageBreak/>
        <w:t>1</w:t>
      </w:r>
      <w:r w:rsidR="00512999" w:rsidRPr="00711A39">
        <w:rPr>
          <w:rFonts w:ascii="Simplified Arabic" w:hAnsi="Simplified Arabic" w:cs="Simplified Arabic" w:hint="cs"/>
          <w:b/>
          <w:bCs/>
          <w:sz w:val="28"/>
          <w:szCs w:val="28"/>
          <w:rtl/>
        </w:rPr>
        <w:t xml:space="preserve"> </w:t>
      </w:r>
      <w:r w:rsidR="00882CC5" w:rsidRPr="00711A39">
        <w:rPr>
          <w:rFonts w:ascii="Simplified Arabic" w:hAnsi="Simplified Arabic" w:cs="Simplified Arabic" w:hint="cs"/>
          <w:b/>
          <w:bCs/>
          <w:sz w:val="28"/>
          <w:szCs w:val="28"/>
          <w:rtl/>
        </w:rPr>
        <w:t xml:space="preserve">- </w:t>
      </w:r>
      <w:r w:rsidR="00512999" w:rsidRPr="00711A39">
        <w:rPr>
          <w:rFonts w:ascii="Simplified Arabic" w:hAnsi="Simplified Arabic" w:cs="Simplified Arabic" w:hint="cs"/>
          <w:b/>
          <w:bCs/>
          <w:sz w:val="28"/>
          <w:szCs w:val="28"/>
          <w:rtl/>
        </w:rPr>
        <w:t>طريقة التجزئة النصفية</w:t>
      </w:r>
      <w:r w:rsidR="00262B6D" w:rsidRPr="00711A39">
        <w:rPr>
          <w:rFonts w:ascii="Simplified Arabic" w:hAnsi="Simplified Arabic" w:cs="Simplified Arabic" w:hint="cs"/>
          <w:b/>
          <w:bCs/>
          <w:sz w:val="28"/>
          <w:szCs w:val="28"/>
          <w:rtl/>
        </w:rPr>
        <w:t xml:space="preserve">: </w:t>
      </w:r>
      <w:r w:rsidR="00512999" w:rsidRPr="00711A39">
        <w:rPr>
          <w:rFonts w:ascii="Simplified Arabic" w:hAnsi="Simplified Arabic" w:cs="Simplified Arabic" w:hint="cs"/>
          <w:sz w:val="28"/>
          <w:szCs w:val="28"/>
          <w:rtl/>
        </w:rPr>
        <w:t>للتحقق من ثبات الأداة قام الباحث بحساب معامل الارتباط بين قسمي الاستبانة باستخدام معادلة بيرسون</w:t>
      </w:r>
      <w:r w:rsidR="008E08CF" w:rsidRPr="00711A39">
        <w:rPr>
          <w:rFonts w:ascii="Simplified Arabic" w:hAnsi="Simplified Arabic" w:cs="Simplified Arabic" w:hint="cs"/>
          <w:sz w:val="28"/>
          <w:szCs w:val="28"/>
          <w:rtl/>
        </w:rPr>
        <w:t xml:space="preserve"> قبل التعديل</w:t>
      </w:r>
      <w:r w:rsidR="00773684" w:rsidRPr="00711A39">
        <w:rPr>
          <w:rFonts w:ascii="Simplified Arabic" w:hAnsi="Simplified Arabic" w:cs="Simplified Arabic" w:hint="cs"/>
          <w:sz w:val="28"/>
          <w:szCs w:val="28"/>
          <w:rtl/>
        </w:rPr>
        <w:t xml:space="preserve">، </w:t>
      </w:r>
      <w:r w:rsidR="008E08CF" w:rsidRPr="00711A39">
        <w:rPr>
          <w:rFonts w:ascii="Simplified Arabic" w:hAnsi="Simplified Arabic" w:cs="Simplified Arabic" w:hint="cs"/>
          <w:sz w:val="28"/>
          <w:szCs w:val="28"/>
          <w:rtl/>
        </w:rPr>
        <w:t>و</w:t>
      </w:r>
      <w:r w:rsidR="00512999" w:rsidRPr="00711A39">
        <w:rPr>
          <w:rFonts w:ascii="Simplified Arabic" w:hAnsi="Simplified Arabic" w:cs="Simplified Arabic" w:hint="cs"/>
          <w:sz w:val="28"/>
          <w:szCs w:val="28"/>
          <w:rtl/>
        </w:rPr>
        <w:t xml:space="preserve">معادلة </w:t>
      </w:r>
      <w:r w:rsidR="00C2382B" w:rsidRPr="00711A39">
        <w:rPr>
          <w:rFonts w:ascii="Simplified Arabic" w:hAnsi="Simplified Arabic" w:cs="Simplified Arabic" w:hint="cs"/>
          <w:sz w:val="28"/>
          <w:szCs w:val="28"/>
          <w:rtl/>
        </w:rPr>
        <w:t>سبيرمان براون</w:t>
      </w:r>
      <w:r w:rsidR="008E08CF" w:rsidRPr="00711A39">
        <w:rPr>
          <w:rFonts w:ascii="Simplified Arabic" w:hAnsi="Simplified Arabic" w:cs="Simplified Arabic" w:hint="cs"/>
          <w:sz w:val="28"/>
          <w:szCs w:val="28"/>
          <w:rtl/>
        </w:rPr>
        <w:t xml:space="preserve"> بعد التعديل </w:t>
      </w:r>
      <w:r w:rsidR="00512999" w:rsidRPr="00711A39">
        <w:rPr>
          <w:rFonts w:ascii="Simplified Arabic" w:hAnsi="Simplified Arabic" w:cs="Simplified Arabic" w:hint="cs"/>
          <w:sz w:val="28"/>
          <w:szCs w:val="28"/>
          <w:rtl/>
        </w:rPr>
        <w:t xml:space="preserve">كما هو مبين في </w:t>
      </w:r>
      <w:r w:rsidR="00645273" w:rsidRPr="00711A39">
        <w:rPr>
          <w:rFonts w:ascii="Simplified Arabic" w:hAnsi="Simplified Arabic" w:cs="Simplified Arabic" w:hint="cs"/>
          <w:sz w:val="28"/>
          <w:szCs w:val="28"/>
          <w:rtl/>
        </w:rPr>
        <w:t>جدول (5).</w:t>
      </w:r>
    </w:p>
    <w:p w14:paraId="6545CB8B" w14:textId="6D9F9C45" w:rsidR="00512999" w:rsidRPr="004C0057" w:rsidRDefault="00C2382B" w:rsidP="00512999">
      <w:pPr>
        <w:spacing w:after="0"/>
        <w:jc w:val="center"/>
        <w:rPr>
          <w:b/>
          <w:bCs/>
          <w:rtl/>
        </w:rPr>
      </w:pPr>
      <w:r>
        <w:rPr>
          <w:rFonts w:hint="cs"/>
          <w:b/>
          <w:bCs/>
          <w:rtl/>
        </w:rPr>
        <w:t xml:space="preserve">جدول (5): </w:t>
      </w:r>
      <w:r w:rsidR="00512999" w:rsidRPr="004C0057">
        <w:rPr>
          <w:b/>
          <w:bCs/>
          <w:rtl/>
        </w:rPr>
        <w:t xml:space="preserve">معامل الارتباط قبل التعديل وبعد التعديل لجميع </w:t>
      </w:r>
      <w:r w:rsidR="00512999" w:rsidRPr="004C0057">
        <w:rPr>
          <w:rFonts w:hint="cs"/>
          <w:b/>
          <w:bCs/>
          <w:rtl/>
        </w:rPr>
        <w:t>محاور</w:t>
      </w:r>
      <w:r w:rsidR="00512999" w:rsidRPr="004C0057">
        <w:rPr>
          <w:b/>
          <w:bCs/>
          <w:rtl/>
        </w:rPr>
        <w:t xml:space="preserve"> الاستبانة ودرجتها الكلية</w:t>
      </w:r>
    </w:p>
    <w:tbl>
      <w:tblPr>
        <w:tblpPr w:leftFromText="180" w:rightFromText="180" w:vertAnchor="text" w:horzAnchor="margin" w:tblpXSpec="center" w:tblpY="271"/>
        <w:tblOverlap w:val="neve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1"/>
        <w:gridCol w:w="1914"/>
        <w:gridCol w:w="744"/>
        <w:gridCol w:w="796"/>
        <w:gridCol w:w="749"/>
      </w:tblGrid>
      <w:tr w:rsidR="00512999" w:rsidRPr="005E6721" w14:paraId="21B663DD" w14:textId="77777777" w:rsidTr="009D727F">
        <w:trPr>
          <w:trHeight w:hRule="exact" w:val="564"/>
          <w:tblHeader/>
        </w:trPr>
        <w:tc>
          <w:tcPr>
            <w:tcW w:w="301" w:type="dxa"/>
            <w:shd w:val="pct10" w:color="auto" w:fill="auto"/>
            <w:vAlign w:val="center"/>
          </w:tcPr>
          <w:p w14:paraId="419E75F4"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م</w:t>
            </w:r>
          </w:p>
        </w:tc>
        <w:tc>
          <w:tcPr>
            <w:tcW w:w="1914" w:type="dxa"/>
            <w:shd w:val="pct10" w:color="auto" w:fill="auto"/>
            <w:vAlign w:val="center"/>
          </w:tcPr>
          <w:p w14:paraId="771FDF0A"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المجال</w:t>
            </w:r>
          </w:p>
        </w:tc>
        <w:tc>
          <w:tcPr>
            <w:tcW w:w="284" w:type="dxa"/>
            <w:shd w:val="pct10" w:color="auto" w:fill="auto"/>
            <w:vAlign w:val="center"/>
          </w:tcPr>
          <w:p w14:paraId="1CBC74D3"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عدد الفقرات</w:t>
            </w:r>
          </w:p>
        </w:tc>
        <w:tc>
          <w:tcPr>
            <w:tcW w:w="796" w:type="dxa"/>
            <w:shd w:val="pct10" w:color="auto" w:fill="auto"/>
            <w:vAlign w:val="center"/>
          </w:tcPr>
          <w:p w14:paraId="04DA959A"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معامل الثبات قبل التعديل</w:t>
            </w:r>
          </w:p>
        </w:tc>
        <w:tc>
          <w:tcPr>
            <w:tcW w:w="749" w:type="dxa"/>
            <w:shd w:val="pct10" w:color="auto" w:fill="auto"/>
            <w:vAlign w:val="center"/>
          </w:tcPr>
          <w:p w14:paraId="50A9EB58"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معامل الثبات بعد التعديل</w:t>
            </w:r>
          </w:p>
        </w:tc>
      </w:tr>
      <w:tr w:rsidR="00512999" w:rsidRPr="005E6721" w14:paraId="5B493A78" w14:textId="77777777" w:rsidTr="009D727F">
        <w:trPr>
          <w:trHeight w:hRule="exact" w:val="263"/>
        </w:trPr>
        <w:tc>
          <w:tcPr>
            <w:tcW w:w="301" w:type="dxa"/>
            <w:vAlign w:val="center"/>
          </w:tcPr>
          <w:p w14:paraId="6D21E767" w14:textId="77777777" w:rsidR="00512999" w:rsidRPr="003D18FF" w:rsidRDefault="00512999" w:rsidP="00D37770">
            <w:pPr>
              <w:pStyle w:val="a6"/>
              <w:numPr>
                <w:ilvl w:val="0"/>
                <w:numId w:val="11"/>
              </w:numPr>
              <w:spacing w:after="0" w:line="240" w:lineRule="auto"/>
              <w:jc w:val="center"/>
              <w:rPr>
                <w:rFonts w:asciiTheme="majorBidi" w:hAnsiTheme="majorBidi" w:cstheme="majorBidi"/>
                <w:rtl/>
              </w:rPr>
            </w:pPr>
          </w:p>
        </w:tc>
        <w:tc>
          <w:tcPr>
            <w:tcW w:w="1914" w:type="dxa"/>
            <w:vAlign w:val="center"/>
          </w:tcPr>
          <w:p w14:paraId="48B75D9E" w14:textId="77777777"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حاكمية النظام</w:t>
            </w:r>
          </w:p>
        </w:tc>
        <w:tc>
          <w:tcPr>
            <w:tcW w:w="284" w:type="dxa"/>
            <w:vAlign w:val="center"/>
          </w:tcPr>
          <w:p w14:paraId="3D8F5256"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5</w:t>
            </w:r>
          </w:p>
        </w:tc>
        <w:tc>
          <w:tcPr>
            <w:tcW w:w="796" w:type="dxa"/>
            <w:vAlign w:val="center"/>
          </w:tcPr>
          <w:p w14:paraId="3E568236"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0.616</w:t>
            </w:r>
          </w:p>
        </w:tc>
        <w:tc>
          <w:tcPr>
            <w:tcW w:w="749" w:type="dxa"/>
            <w:vAlign w:val="center"/>
          </w:tcPr>
          <w:p w14:paraId="17CE2AB6"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0.755</w:t>
            </w:r>
          </w:p>
        </w:tc>
      </w:tr>
      <w:tr w:rsidR="00512999" w:rsidRPr="005E6721" w14:paraId="762617C5" w14:textId="77777777" w:rsidTr="009D727F">
        <w:trPr>
          <w:trHeight w:hRule="exact" w:val="263"/>
        </w:trPr>
        <w:tc>
          <w:tcPr>
            <w:tcW w:w="301" w:type="dxa"/>
            <w:vAlign w:val="center"/>
          </w:tcPr>
          <w:p w14:paraId="2354E9D5" w14:textId="77777777" w:rsidR="00512999" w:rsidRPr="003D18FF" w:rsidRDefault="00512999" w:rsidP="00D37770">
            <w:pPr>
              <w:pStyle w:val="a6"/>
              <w:numPr>
                <w:ilvl w:val="0"/>
                <w:numId w:val="11"/>
              </w:numPr>
              <w:spacing w:after="0" w:line="240" w:lineRule="auto"/>
              <w:jc w:val="center"/>
              <w:rPr>
                <w:rFonts w:asciiTheme="majorBidi" w:hAnsiTheme="majorBidi" w:cstheme="majorBidi"/>
                <w:rtl/>
              </w:rPr>
            </w:pPr>
          </w:p>
        </w:tc>
        <w:tc>
          <w:tcPr>
            <w:tcW w:w="1914" w:type="dxa"/>
            <w:vAlign w:val="center"/>
          </w:tcPr>
          <w:p w14:paraId="0B9B5ADC" w14:textId="77777777"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تمويل التعليم</w:t>
            </w:r>
          </w:p>
        </w:tc>
        <w:tc>
          <w:tcPr>
            <w:tcW w:w="284" w:type="dxa"/>
            <w:vAlign w:val="center"/>
          </w:tcPr>
          <w:p w14:paraId="61F97287" w14:textId="77777777" w:rsidR="00512999" w:rsidRPr="003D18FF" w:rsidRDefault="00512999" w:rsidP="00D37770">
            <w:pPr>
              <w:jc w:val="center"/>
              <w:rPr>
                <w:rFonts w:asciiTheme="majorBidi" w:hAnsiTheme="majorBidi" w:cstheme="majorBidi"/>
                <w:b/>
                <w:bCs/>
              </w:rPr>
            </w:pPr>
            <w:r w:rsidRPr="003D18FF">
              <w:rPr>
                <w:rFonts w:asciiTheme="majorBidi" w:hAnsiTheme="majorBidi" w:cstheme="majorBidi"/>
                <w:b/>
                <w:bCs/>
                <w:rtl/>
              </w:rPr>
              <w:t>5</w:t>
            </w:r>
          </w:p>
        </w:tc>
        <w:tc>
          <w:tcPr>
            <w:tcW w:w="796" w:type="dxa"/>
            <w:vAlign w:val="center"/>
          </w:tcPr>
          <w:p w14:paraId="39AB7F42"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0.572</w:t>
            </w:r>
          </w:p>
        </w:tc>
        <w:tc>
          <w:tcPr>
            <w:tcW w:w="749" w:type="dxa"/>
            <w:vAlign w:val="center"/>
          </w:tcPr>
          <w:p w14:paraId="033DD521"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0.728</w:t>
            </w:r>
          </w:p>
        </w:tc>
      </w:tr>
      <w:tr w:rsidR="00512999" w:rsidRPr="005E6721" w14:paraId="4D3903D4" w14:textId="77777777" w:rsidTr="009D727F">
        <w:trPr>
          <w:trHeight w:hRule="exact" w:val="263"/>
        </w:trPr>
        <w:tc>
          <w:tcPr>
            <w:tcW w:w="301" w:type="dxa"/>
            <w:vAlign w:val="center"/>
          </w:tcPr>
          <w:p w14:paraId="2E6AD708" w14:textId="77777777" w:rsidR="00512999" w:rsidRPr="003D18FF" w:rsidRDefault="00512999" w:rsidP="00D37770">
            <w:pPr>
              <w:pStyle w:val="a6"/>
              <w:numPr>
                <w:ilvl w:val="0"/>
                <w:numId w:val="11"/>
              </w:numPr>
              <w:spacing w:after="0" w:line="240" w:lineRule="auto"/>
              <w:jc w:val="center"/>
              <w:rPr>
                <w:rFonts w:asciiTheme="majorBidi" w:hAnsiTheme="majorBidi" w:cstheme="majorBidi"/>
                <w:rtl/>
              </w:rPr>
            </w:pPr>
          </w:p>
        </w:tc>
        <w:tc>
          <w:tcPr>
            <w:tcW w:w="1914" w:type="dxa"/>
            <w:vAlign w:val="center"/>
          </w:tcPr>
          <w:p w14:paraId="53C81F0D" w14:textId="77777777"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البرامج الخاصة بتوفير فرص التعليم</w:t>
            </w:r>
          </w:p>
        </w:tc>
        <w:tc>
          <w:tcPr>
            <w:tcW w:w="284" w:type="dxa"/>
            <w:vAlign w:val="center"/>
          </w:tcPr>
          <w:p w14:paraId="3F5C2B10" w14:textId="77777777" w:rsidR="00512999" w:rsidRPr="003D18FF" w:rsidRDefault="00512999" w:rsidP="00D37770">
            <w:pPr>
              <w:jc w:val="center"/>
              <w:rPr>
                <w:rFonts w:asciiTheme="majorBidi" w:hAnsiTheme="majorBidi" w:cstheme="majorBidi"/>
                <w:b/>
                <w:bCs/>
              </w:rPr>
            </w:pPr>
            <w:r w:rsidRPr="003D18FF">
              <w:rPr>
                <w:rFonts w:asciiTheme="majorBidi" w:hAnsiTheme="majorBidi" w:cstheme="majorBidi"/>
                <w:b/>
                <w:bCs/>
                <w:rtl/>
              </w:rPr>
              <w:t>5</w:t>
            </w:r>
          </w:p>
        </w:tc>
        <w:tc>
          <w:tcPr>
            <w:tcW w:w="796" w:type="dxa"/>
            <w:vAlign w:val="center"/>
          </w:tcPr>
          <w:p w14:paraId="4DECC985"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0.587</w:t>
            </w:r>
          </w:p>
        </w:tc>
        <w:tc>
          <w:tcPr>
            <w:tcW w:w="749" w:type="dxa"/>
            <w:vAlign w:val="center"/>
          </w:tcPr>
          <w:p w14:paraId="0FFBE2D0"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0.739</w:t>
            </w:r>
          </w:p>
        </w:tc>
      </w:tr>
      <w:tr w:rsidR="00512999" w:rsidRPr="005E6721" w14:paraId="169C7056" w14:textId="77777777" w:rsidTr="009D727F">
        <w:trPr>
          <w:trHeight w:hRule="exact" w:val="263"/>
        </w:trPr>
        <w:tc>
          <w:tcPr>
            <w:tcW w:w="301" w:type="dxa"/>
            <w:vAlign w:val="center"/>
          </w:tcPr>
          <w:p w14:paraId="1F54B3AF" w14:textId="77777777" w:rsidR="00512999" w:rsidRPr="003D18FF" w:rsidRDefault="00512999" w:rsidP="00D37770">
            <w:pPr>
              <w:pStyle w:val="a6"/>
              <w:numPr>
                <w:ilvl w:val="0"/>
                <w:numId w:val="11"/>
              </w:numPr>
              <w:spacing w:after="0" w:line="240" w:lineRule="auto"/>
              <w:jc w:val="center"/>
              <w:rPr>
                <w:rFonts w:asciiTheme="majorBidi" w:hAnsiTheme="majorBidi" w:cstheme="majorBidi"/>
                <w:rtl/>
              </w:rPr>
            </w:pPr>
          </w:p>
        </w:tc>
        <w:tc>
          <w:tcPr>
            <w:tcW w:w="1914" w:type="dxa"/>
            <w:vAlign w:val="center"/>
          </w:tcPr>
          <w:p w14:paraId="0F7E07FC" w14:textId="77777777"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الموارد البشرية</w:t>
            </w:r>
          </w:p>
        </w:tc>
        <w:tc>
          <w:tcPr>
            <w:tcW w:w="284" w:type="dxa"/>
            <w:vAlign w:val="center"/>
          </w:tcPr>
          <w:p w14:paraId="710505FE" w14:textId="77777777" w:rsidR="00512999" w:rsidRPr="003D18FF" w:rsidRDefault="00512999" w:rsidP="00D37770">
            <w:pPr>
              <w:jc w:val="center"/>
              <w:rPr>
                <w:rFonts w:asciiTheme="majorBidi" w:hAnsiTheme="majorBidi" w:cstheme="majorBidi"/>
                <w:b/>
                <w:bCs/>
              </w:rPr>
            </w:pPr>
            <w:r w:rsidRPr="003D18FF">
              <w:rPr>
                <w:rFonts w:asciiTheme="majorBidi" w:hAnsiTheme="majorBidi" w:cstheme="majorBidi"/>
                <w:b/>
                <w:bCs/>
                <w:rtl/>
              </w:rPr>
              <w:t>5</w:t>
            </w:r>
          </w:p>
        </w:tc>
        <w:tc>
          <w:tcPr>
            <w:tcW w:w="796" w:type="dxa"/>
            <w:vAlign w:val="center"/>
          </w:tcPr>
          <w:p w14:paraId="68C3CAFF"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0.594</w:t>
            </w:r>
          </w:p>
        </w:tc>
        <w:tc>
          <w:tcPr>
            <w:tcW w:w="749" w:type="dxa"/>
            <w:vAlign w:val="center"/>
          </w:tcPr>
          <w:p w14:paraId="3A4F7DDE"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0.745</w:t>
            </w:r>
          </w:p>
        </w:tc>
      </w:tr>
      <w:tr w:rsidR="00512999" w:rsidRPr="005E6721" w14:paraId="7F16E3CC" w14:textId="77777777" w:rsidTr="009D727F">
        <w:trPr>
          <w:trHeight w:hRule="exact" w:val="263"/>
        </w:trPr>
        <w:tc>
          <w:tcPr>
            <w:tcW w:w="301" w:type="dxa"/>
            <w:vAlign w:val="center"/>
          </w:tcPr>
          <w:p w14:paraId="0A8E600C" w14:textId="77777777" w:rsidR="00512999" w:rsidRPr="003D18FF" w:rsidRDefault="00512999" w:rsidP="00D37770">
            <w:pPr>
              <w:pStyle w:val="a6"/>
              <w:numPr>
                <w:ilvl w:val="0"/>
                <w:numId w:val="11"/>
              </w:numPr>
              <w:spacing w:after="0" w:line="240" w:lineRule="auto"/>
              <w:jc w:val="center"/>
              <w:rPr>
                <w:rFonts w:asciiTheme="majorBidi" w:hAnsiTheme="majorBidi" w:cstheme="majorBidi"/>
                <w:rtl/>
              </w:rPr>
            </w:pPr>
          </w:p>
        </w:tc>
        <w:tc>
          <w:tcPr>
            <w:tcW w:w="1914" w:type="dxa"/>
            <w:vAlign w:val="center"/>
          </w:tcPr>
          <w:p w14:paraId="130766CE" w14:textId="77777777"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البيئة التعليمية التعلمية</w:t>
            </w:r>
          </w:p>
        </w:tc>
        <w:tc>
          <w:tcPr>
            <w:tcW w:w="284" w:type="dxa"/>
            <w:vAlign w:val="center"/>
          </w:tcPr>
          <w:p w14:paraId="1DFFBA64" w14:textId="77777777" w:rsidR="00512999" w:rsidRPr="003D18FF" w:rsidRDefault="00512999" w:rsidP="00D37770">
            <w:pPr>
              <w:jc w:val="center"/>
              <w:rPr>
                <w:rFonts w:asciiTheme="majorBidi" w:hAnsiTheme="majorBidi" w:cstheme="majorBidi"/>
                <w:b/>
                <w:bCs/>
              </w:rPr>
            </w:pPr>
            <w:r w:rsidRPr="003D18FF">
              <w:rPr>
                <w:rFonts w:asciiTheme="majorBidi" w:hAnsiTheme="majorBidi" w:cstheme="majorBidi"/>
                <w:b/>
                <w:bCs/>
                <w:rtl/>
              </w:rPr>
              <w:t>5</w:t>
            </w:r>
          </w:p>
        </w:tc>
        <w:tc>
          <w:tcPr>
            <w:tcW w:w="796" w:type="dxa"/>
            <w:vAlign w:val="center"/>
          </w:tcPr>
          <w:p w14:paraId="769E41BA"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0.765</w:t>
            </w:r>
          </w:p>
        </w:tc>
        <w:tc>
          <w:tcPr>
            <w:tcW w:w="749" w:type="dxa"/>
            <w:vAlign w:val="center"/>
          </w:tcPr>
          <w:p w14:paraId="304C6DA3"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0.866</w:t>
            </w:r>
          </w:p>
        </w:tc>
      </w:tr>
      <w:tr w:rsidR="00512999" w:rsidRPr="005E6721" w14:paraId="20FAA51F" w14:textId="77777777" w:rsidTr="009D727F">
        <w:trPr>
          <w:trHeight w:hRule="exact" w:val="263"/>
        </w:trPr>
        <w:tc>
          <w:tcPr>
            <w:tcW w:w="301" w:type="dxa"/>
            <w:vAlign w:val="center"/>
          </w:tcPr>
          <w:p w14:paraId="2C2E044B" w14:textId="77777777" w:rsidR="00512999" w:rsidRPr="003D18FF" w:rsidRDefault="00512999" w:rsidP="00D37770">
            <w:pPr>
              <w:pStyle w:val="a6"/>
              <w:numPr>
                <w:ilvl w:val="0"/>
                <w:numId w:val="11"/>
              </w:numPr>
              <w:spacing w:after="0" w:line="240" w:lineRule="auto"/>
              <w:jc w:val="center"/>
              <w:rPr>
                <w:rFonts w:asciiTheme="majorBidi" w:hAnsiTheme="majorBidi" w:cstheme="majorBidi"/>
                <w:rtl/>
              </w:rPr>
            </w:pPr>
          </w:p>
        </w:tc>
        <w:tc>
          <w:tcPr>
            <w:tcW w:w="1914" w:type="dxa"/>
            <w:vAlign w:val="center"/>
          </w:tcPr>
          <w:p w14:paraId="7C677C65" w14:textId="77777777"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المتعلم</w:t>
            </w:r>
          </w:p>
        </w:tc>
        <w:tc>
          <w:tcPr>
            <w:tcW w:w="284" w:type="dxa"/>
            <w:vAlign w:val="center"/>
          </w:tcPr>
          <w:p w14:paraId="291C3603" w14:textId="77777777" w:rsidR="00512999" w:rsidRPr="003D18FF" w:rsidRDefault="00512999" w:rsidP="00D37770">
            <w:pPr>
              <w:jc w:val="center"/>
              <w:rPr>
                <w:rFonts w:asciiTheme="majorBidi" w:hAnsiTheme="majorBidi" w:cstheme="majorBidi"/>
                <w:b/>
                <w:bCs/>
              </w:rPr>
            </w:pPr>
            <w:r w:rsidRPr="003D18FF">
              <w:rPr>
                <w:rFonts w:asciiTheme="majorBidi" w:hAnsiTheme="majorBidi" w:cstheme="majorBidi"/>
                <w:b/>
                <w:bCs/>
                <w:rtl/>
              </w:rPr>
              <w:t>5</w:t>
            </w:r>
          </w:p>
        </w:tc>
        <w:tc>
          <w:tcPr>
            <w:tcW w:w="796" w:type="dxa"/>
            <w:vAlign w:val="center"/>
          </w:tcPr>
          <w:p w14:paraId="3A50ECBA"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0.733</w:t>
            </w:r>
          </w:p>
        </w:tc>
        <w:tc>
          <w:tcPr>
            <w:tcW w:w="749" w:type="dxa"/>
            <w:vAlign w:val="center"/>
          </w:tcPr>
          <w:p w14:paraId="4D967B07"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0.846</w:t>
            </w:r>
          </w:p>
        </w:tc>
      </w:tr>
      <w:tr w:rsidR="00512999" w:rsidRPr="005E6721" w14:paraId="289ADF41" w14:textId="77777777" w:rsidTr="00F540C7">
        <w:trPr>
          <w:trHeight w:hRule="exact" w:val="281"/>
        </w:trPr>
        <w:tc>
          <w:tcPr>
            <w:tcW w:w="301" w:type="dxa"/>
            <w:vAlign w:val="center"/>
          </w:tcPr>
          <w:p w14:paraId="4A9D471D" w14:textId="77777777" w:rsidR="00512999" w:rsidRPr="003D18FF" w:rsidRDefault="00512999" w:rsidP="00D37770">
            <w:pPr>
              <w:pStyle w:val="a6"/>
              <w:numPr>
                <w:ilvl w:val="0"/>
                <w:numId w:val="11"/>
              </w:numPr>
              <w:spacing w:after="0" w:line="240" w:lineRule="auto"/>
              <w:jc w:val="center"/>
              <w:rPr>
                <w:rFonts w:asciiTheme="majorBidi" w:hAnsiTheme="majorBidi" w:cstheme="majorBidi"/>
                <w:rtl/>
              </w:rPr>
            </w:pPr>
          </w:p>
        </w:tc>
        <w:tc>
          <w:tcPr>
            <w:tcW w:w="1914" w:type="dxa"/>
            <w:vAlign w:val="center"/>
          </w:tcPr>
          <w:p w14:paraId="0EBE0DDD" w14:textId="65C033B6"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ضمان الجودة</w:t>
            </w:r>
            <w:r w:rsidR="009D727F">
              <w:rPr>
                <w:rFonts w:asciiTheme="majorBidi" w:hAnsiTheme="majorBidi" w:cstheme="majorBidi" w:hint="cs"/>
                <w:b/>
                <w:bCs/>
                <w:color w:val="000000"/>
                <w:rtl/>
              </w:rPr>
              <w:t xml:space="preserve"> وا</w:t>
            </w:r>
            <w:r w:rsidRPr="003D18FF">
              <w:rPr>
                <w:rFonts w:asciiTheme="majorBidi" w:hAnsiTheme="majorBidi" w:cstheme="majorBidi"/>
                <w:b/>
                <w:bCs/>
                <w:color w:val="000000"/>
                <w:rtl/>
              </w:rPr>
              <w:t>لاعتماد</w:t>
            </w:r>
          </w:p>
        </w:tc>
        <w:tc>
          <w:tcPr>
            <w:tcW w:w="284" w:type="dxa"/>
            <w:vAlign w:val="center"/>
          </w:tcPr>
          <w:p w14:paraId="2C268119" w14:textId="77777777" w:rsidR="00512999" w:rsidRPr="003D18FF" w:rsidRDefault="00512999" w:rsidP="00D37770">
            <w:pPr>
              <w:jc w:val="center"/>
              <w:rPr>
                <w:rFonts w:asciiTheme="majorBidi" w:hAnsiTheme="majorBidi" w:cstheme="majorBidi"/>
                <w:b/>
                <w:bCs/>
              </w:rPr>
            </w:pPr>
            <w:r w:rsidRPr="003D18FF">
              <w:rPr>
                <w:rFonts w:asciiTheme="majorBidi" w:hAnsiTheme="majorBidi" w:cstheme="majorBidi"/>
                <w:b/>
                <w:bCs/>
                <w:rtl/>
              </w:rPr>
              <w:t>5</w:t>
            </w:r>
          </w:p>
        </w:tc>
        <w:tc>
          <w:tcPr>
            <w:tcW w:w="796" w:type="dxa"/>
            <w:vAlign w:val="center"/>
          </w:tcPr>
          <w:p w14:paraId="5C335D31"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0.771</w:t>
            </w:r>
          </w:p>
        </w:tc>
        <w:tc>
          <w:tcPr>
            <w:tcW w:w="749" w:type="dxa"/>
            <w:vAlign w:val="center"/>
          </w:tcPr>
          <w:p w14:paraId="398B1B16"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0.871</w:t>
            </w:r>
          </w:p>
        </w:tc>
      </w:tr>
      <w:tr w:rsidR="00512999" w:rsidRPr="005E6721" w14:paraId="0132D491" w14:textId="77777777" w:rsidTr="009D727F">
        <w:trPr>
          <w:trHeight w:hRule="exact" w:val="263"/>
        </w:trPr>
        <w:tc>
          <w:tcPr>
            <w:tcW w:w="301" w:type="dxa"/>
            <w:vAlign w:val="center"/>
          </w:tcPr>
          <w:p w14:paraId="5873864C" w14:textId="77777777" w:rsidR="00512999" w:rsidRPr="003D18FF" w:rsidRDefault="00512999" w:rsidP="00D37770">
            <w:pPr>
              <w:spacing w:after="0" w:line="240" w:lineRule="auto"/>
              <w:rPr>
                <w:rFonts w:asciiTheme="majorBidi" w:hAnsiTheme="majorBidi" w:cstheme="majorBidi"/>
                <w:rtl/>
              </w:rPr>
            </w:pPr>
          </w:p>
        </w:tc>
        <w:tc>
          <w:tcPr>
            <w:tcW w:w="1914" w:type="dxa"/>
            <w:vAlign w:val="center"/>
          </w:tcPr>
          <w:p w14:paraId="62F3E899" w14:textId="77777777" w:rsidR="00512999" w:rsidRPr="003D18FF" w:rsidRDefault="00512999" w:rsidP="00D37770">
            <w:pPr>
              <w:rPr>
                <w:rFonts w:asciiTheme="majorBidi" w:hAnsiTheme="majorBidi" w:cstheme="majorBidi"/>
                <w:b/>
                <w:bCs/>
                <w:color w:val="000000"/>
                <w:rtl/>
              </w:rPr>
            </w:pPr>
            <w:r w:rsidRPr="003D18FF">
              <w:rPr>
                <w:rFonts w:asciiTheme="majorBidi" w:hAnsiTheme="majorBidi" w:cstheme="majorBidi"/>
                <w:b/>
                <w:bCs/>
                <w:color w:val="000000"/>
                <w:rtl/>
              </w:rPr>
              <w:t>الدرجة الكلية</w:t>
            </w:r>
          </w:p>
        </w:tc>
        <w:tc>
          <w:tcPr>
            <w:tcW w:w="284" w:type="dxa"/>
            <w:vAlign w:val="center"/>
          </w:tcPr>
          <w:p w14:paraId="422F315D"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35</w:t>
            </w:r>
          </w:p>
        </w:tc>
        <w:tc>
          <w:tcPr>
            <w:tcW w:w="796" w:type="dxa"/>
            <w:vAlign w:val="center"/>
          </w:tcPr>
          <w:p w14:paraId="27859953" w14:textId="77777777" w:rsidR="00512999" w:rsidRPr="003D18FF" w:rsidRDefault="00512999" w:rsidP="00D37770">
            <w:pPr>
              <w:spacing w:after="0" w:line="240" w:lineRule="auto"/>
              <w:jc w:val="center"/>
              <w:rPr>
                <w:rFonts w:asciiTheme="majorBidi" w:hAnsiTheme="majorBidi" w:cstheme="majorBidi"/>
                <w:b/>
                <w:bCs/>
                <w:rtl/>
              </w:rPr>
            </w:pPr>
            <w:r w:rsidRPr="003D18FF">
              <w:rPr>
                <w:rFonts w:asciiTheme="majorBidi" w:hAnsiTheme="majorBidi" w:cstheme="majorBidi"/>
                <w:b/>
                <w:bCs/>
                <w:rtl/>
              </w:rPr>
              <w:t>0.752</w:t>
            </w:r>
          </w:p>
        </w:tc>
        <w:tc>
          <w:tcPr>
            <w:tcW w:w="749" w:type="dxa"/>
            <w:vAlign w:val="center"/>
          </w:tcPr>
          <w:p w14:paraId="4B57C524" w14:textId="77777777" w:rsidR="00512999" w:rsidRPr="003D2AAE" w:rsidRDefault="00512999" w:rsidP="00D37770">
            <w:pPr>
              <w:spacing w:after="0" w:line="240" w:lineRule="auto"/>
              <w:jc w:val="center"/>
              <w:rPr>
                <w:rFonts w:asciiTheme="majorBidi" w:hAnsiTheme="majorBidi" w:cstheme="majorBidi"/>
                <w:b/>
                <w:bCs/>
                <w:rtl/>
              </w:rPr>
            </w:pPr>
            <w:r w:rsidRPr="003D2AAE">
              <w:rPr>
                <w:rFonts w:asciiTheme="majorBidi" w:hAnsiTheme="majorBidi" w:cstheme="majorBidi"/>
                <w:b/>
                <w:bCs/>
                <w:rtl/>
              </w:rPr>
              <w:t>0.858</w:t>
            </w:r>
          </w:p>
        </w:tc>
      </w:tr>
    </w:tbl>
    <w:p w14:paraId="16117407" w14:textId="77777777" w:rsidR="00213D63" w:rsidRDefault="00213D63" w:rsidP="00645273">
      <w:pPr>
        <w:spacing w:after="0"/>
        <w:jc w:val="center"/>
        <w:rPr>
          <w:b/>
          <w:bCs/>
          <w:rtl/>
        </w:rPr>
      </w:pPr>
    </w:p>
    <w:p w14:paraId="38BF753B" w14:textId="7F48D071" w:rsidR="00213D63" w:rsidRPr="00213D63" w:rsidRDefault="00213D63" w:rsidP="00C2382B">
      <w:pPr>
        <w:spacing w:after="0"/>
        <w:rPr>
          <w:b/>
          <w:bCs/>
          <w:rtl/>
        </w:rPr>
      </w:pPr>
    </w:p>
    <w:p w14:paraId="5FC47DA9" w14:textId="77777777" w:rsidR="00963EEF" w:rsidRDefault="00963EEF" w:rsidP="00512999">
      <w:pPr>
        <w:spacing w:after="0"/>
        <w:jc w:val="both"/>
        <w:rPr>
          <w:rFonts w:ascii="Simplified Arabic" w:hAnsi="Simplified Arabic" w:cs="Simplified Arabic"/>
          <w:sz w:val="24"/>
          <w:szCs w:val="24"/>
          <w:rtl/>
        </w:rPr>
      </w:pPr>
    </w:p>
    <w:p w14:paraId="60E02D83" w14:textId="77777777" w:rsidR="00D37770" w:rsidRDefault="00D37770" w:rsidP="00512999">
      <w:pPr>
        <w:spacing w:after="0"/>
        <w:jc w:val="both"/>
        <w:rPr>
          <w:rFonts w:ascii="Simplified Arabic" w:hAnsi="Simplified Arabic" w:cs="Simplified Arabic"/>
          <w:sz w:val="24"/>
          <w:szCs w:val="24"/>
          <w:rtl/>
        </w:rPr>
      </w:pPr>
    </w:p>
    <w:p w14:paraId="6D066A84" w14:textId="77777777" w:rsidR="00D37770" w:rsidRDefault="00D37770" w:rsidP="00512999">
      <w:pPr>
        <w:spacing w:after="0"/>
        <w:jc w:val="both"/>
        <w:rPr>
          <w:rFonts w:ascii="Simplified Arabic" w:hAnsi="Simplified Arabic" w:cs="Simplified Arabic"/>
          <w:sz w:val="24"/>
          <w:szCs w:val="24"/>
          <w:rtl/>
        </w:rPr>
      </w:pPr>
    </w:p>
    <w:p w14:paraId="406C8CE7" w14:textId="77777777" w:rsidR="00D37770" w:rsidRDefault="00D37770" w:rsidP="00512999">
      <w:pPr>
        <w:spacing w:after="0"/>
        <w:jc w:val="both"/>
        <w:rPr>
          <w:rFonts w:ascii="Simplified Arabic" w:hAnsi="Simplified Arabic" w:cs="Simplified Arabic"/>
          <w:sz w:val="24"/>
          <w:szCs w:val="24"/>
          <w:rtl/>
        </w:rPr>
      </w:pPr>
    </w:p>
    <w:p w14:paraId="3143C6B2" w14:textId="77777777" w:rsidR="00D37770" w:rsidRDefault="00D37770" w:rsidP="00512999">
      <w:pPr>
        <w:spacing w:after="0"/>
        <w:jc w:val="both"/>
        <w:rPr>
          <w:rFonts w:ascii="Simplified Arabic" w:hAnsi="Simplified Arabic" w:cs="Simplified Arabic"/>
          <w:sz w:val="24"/>
          <w:szCs w:val="24"/>
          <w:rtl/>
        </w:rPr>
      </w:pPr>
    </w:p>
    <w:p w14:paraId="4703B333" w14:textId="77777777" w:rsidR="00D37770" w:rsidRDefault="00D37770" w:rsidP="00512999">
      <w:pPr>
        <w:spacing w:after="0"/>
        <w:jc w:val="both"/>
        <w:rPr>
          <w:rFonts w:ascii="Simplified Arabic" w:hAnsi="Simplified Arabic" w:cs="Simplified Arabic"/>
          <w:sz w:val="24"/>
          <w:szCs w:val="24"/>
          <w:rtl/>
        </w:rPr>
      </w:pPr>
    </w:p>
    <w:p w14:paraId="240126D0" w14:textId="102A6F7C" w:rsidR="00512999" w:rsidRPr="00711A39" w:rsidRDefault="00512999" w:rsidP="00512999">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يتضح من الجدول السابق أن معاملات الثبات بعد التعديل لجميع محاور الاستبانة ودرجتها </w:t>
      </w:r>
      <w:r w:rsidR="00631D1D" w:rsidRPr="00711A39">
        <w:rPr>
          <w:rFonts w:ascii="Simplified Arabic" w:hAnsi="Simplified Arabic" w:cs="Simplified Arabic" w:hint="cs"/>
          <w:sz w:val="28"/>
          <w:szCs w:val="28"/>
          <w:rtl/>
        </w:rPr>
        <w:t>الكلية مرتفعة</w:t>
      </w:r>
      <w:r w:rsidRPr="00711A39">
        <w:rPr>
          <w:rFonts w:ascii="Simplified Arabic" w:hAnsi="Simplified Arabic" w:cs="Simplified Arabic" w:hint="cs"/>
          <w:sz w:val="28"/>
          <w:szCs w:val="28"/>
          <w:rtl/>
        </w:rPr>
        <w:t xml:space="preserve"> مما </w:t>
      </w:r>
      <w:r w:rsidR="004B4BE4" w:rsidRPr="00711A39">
        <w:rPr>
          <w:rFonts w:ascii="Simplified Arabic" w:hAnsi="Simplified Arabic" w:cs="Simplified Arabic" w:hint="cs"/>
          <w:sz w:val="28"/>
          <w:szCs w:val="28"/>
          <w:rtl/>
        </w:rPr>
        <w:t xml:space="preserve">يشير </w:t>
      </w:r>
      <w:r w:rsidR="000E3121" w:rsidRPr="00711A39">
        <w:rPr>
          <w:rFonts w:ascii="Simplified Arabic" w:hAnsi="Simplified Arabic" w:cs="Simplified Arabic" w:hint="cs"/>
          <w:sz w:val="28"/>
          <w:szCs w:val="28"/>
          <w:rtl/>
        </w:rPr>
        <w:t>إلى معامل الثبات مقبول لمثل هذه الدراسات.</w:t>
      </w:r>
      <w:r w:rsidRPr="00711A39">
        <w:rPr>
          <w:rFonts w:ascii="Simplified Arabic" w:hAnsi="Simplified Arabic" w:cs="Simplified Arabic" w:hint="cs"/>
          <w:sz w:val="28"/>
          <w:szCs w:val="28"/>
          <w:rtl/>
        </w:rPr>
        <w:t xml:space="preserve"> </w:t>
      </w:r>
    </w:p>
    <w:p w14:paraId="5B3AACE3" w14:textId="0E438F37" w:rsidR="00CE56F1" w:rsidRPr="00711A39" w:rsidRDefault="0048627B" w:rsidP="00645273">
      <w:pPr>
        <w:spacing w:after="0"/>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t>2</w:t>
      </w:r>
      <w:r w:rsidR="00882CC5" w:rsidRPr="00711A39">
        <w:rPr>
          <w:rFonts w:ascii="Simplified Arabic" w:hAnsi="Simplified Arabic" w:cs="Simplified Arabic" w:hint="cs"/>
          <w:b/>
          <w:bCs/>
          <w:sz w:val="28"/>
          <w:szCs w:val="28"/>
          <w:rtl/>
        </w:rPr>
        <w:t>-</w:t>
      </w:r>
      <w:r w:rsidR="00512999" w:rsidRPr="00711A39">
        <w:rPr>
          <w:rFonts w:ascii="Simplified Arabic" w:hAnsi="Simplified Arabic" w:cs="Simplified Arabic" w:hint="cs"/>
          <w:b/>
          <w:bCs/>
          <w:sz w:val="28"/>
          <w:szCs w:val="28"/>
          <w:rtl/>
        </w:rPr>
        <w:t xml:space="preserve"> طريقة كرونباخ ألفا</w:t>
      </w:r>
      <w:r w:rsidR="00262B6D" w:rsidRPr="00711A39">
        <w:rPr>
          <w:rFonts w:ascii="Simplified Arabic" w:hAnsi="Simplified Arabic" w:cs="Simplified Arabic" w:hint="cs"/>
          <w:b/>
          <w:bCs/>
          <w:sz w:val="28"/>
          <w:szCs w:val="28"/>
          <w:rtl/>
        </w:rPr>
        <w:t xml:space="preserve">: </w:t>
      </w:r>
      <w:r w:rsidR="00512999" w:rsidRPr="00711A39">
        <w:rPr>
          <w:rFonts w:ascii="Simplified Arabic" w:hAnsi="Simplified Arabic" w:cs="Simplified Arabic" w:hint="cs"/>
          <w:sz w:val="28"/>
          <w:szCs w:val="28"/>
          <w:rtl/>
        </w:rPr>
        <w:t xml:space="preserve">لمزيد من التأكد من ثبات الاستبانة قام الباحث بحساب معامل </w:t>
      </w:r>
      <w:proofErr w:type="gramStart"/>
      <w:r w:rsidR="00FA48C0" w:rsidRPr="00711A39">
        <w:rPr>
          <w:rFonts w:ascii="Simplified Arabic" w:hAnsi="Simplified Arabic" w:cs="Simplified Arabic" w:hint="cs"/>
          <w:sz w:val="28"/>
          <w:szCs w:val="28"/>
          <w:rtl/>
        </w:rPr>
        <w:t xml:space="preserve">( </w:t>
      </w:r>
      <w:r w:rsidR="00512999" w:rsidRPr="00711A39">
        <w:rPr>
          <w:rFonts w:ascii="Simplified Arabic" w:hAnsi="Simplified Arabic" w:cs="Simplified Arabic" w:hint="cs"/>
          <w:sz w:val="28"/>
          <w:szCs w:val="28"/>
          <w:rtl/>
        </w:rPr>
        <w:t>كرونباخ</w:t>
      </w:r>
      <w:proofErr w:type="gramEnd"/>
      <w:r w:rsidR="00512999" w:rsidRPr="00711A39">
        <w:rPr>
          <w:rFonts w:ascii="Simplified Arabic" w:hAnsi="Simplified Arabic" w:cs="Simplified Arabic" w:hint="cs"/>
          <w:sz w:val="28"/>
          <w:szCs w:val="28"/>
          <w:rtl/>
        </w:rPr>
        <w:t xml:space="preserve"> ألفا </w:t>
      </w:r>
      <w:r w:rsidR="00FA48C0" w:rsidRPr="00711A39">
        <w:rPr>
          <w:rFonts w:ascii="Simplified Arabic" w:hAnsi="Simplified Arabic" w:cs="Simplified Arabic" w:hint="cs"/>
          <w:sz w:val="28"/>
          <w:szCs w:val="28"/>
          <w:rtl/>
        </w:rPr>
        <w:t xml:space="preserve">) </w:t>
      </w:r>
      <w:r w:rsidR="00512999" w:rsidRPr="00711A39">
        <w:rPr>
          <w:rFonts w:ascii="Simplified Arabic" w:hAnsi="Simplified Arabic" w:cs="Simplified Arabic" w:hint="cs"/>
          <w:sz w:val="28"/>
          <w:szCs w:val="28"/>
          <w:rtl/>
        </w:rPr>
        <w:t>على جميع محاور الاستبانة ودرجتها الكلية كما هو موضح في الجدول</w:t>
      </w:r>
    </w:p>
    <w:p w14:paraId="75076A8F" w14:textId="16863FDF" w:rsidR="00512999" w:rsidRPr="004C0057" w:rsidRDefault="00C2382B" w:rsidP="00C2382B">
      <w:pPr>
        <w:spacing w:after="0"/>
        <w:jc w:val="center"/>
        <w:rPr>
          <w:b/>
          <w:bCs/>
          <w:rtl/>
        </w:rPr>
      </w:pPr>
      <w:r>
        <w:rPr>
          <w:rFonts w:hint="cs"/>
          <w:b/>
          <w:bCs/>
          <w:rtl/>
        </w:rPr>
        <w:t xml:space="preserve">جدول (6): </w:t>
      </w:r>
      <w:r w:rsidR="00512999" w:rsidRPr="004C0057">
        <w:rPr>
          <w:rFonts w:hint="cs"/>
          <w:b/>
          <w:bCs/>
          <w:rtl/>
        </w:rPr>
        <w:t>معامل كرونباخ الفا على جميع محاور الاستبانة ودرجتها الكلية</w:t>
      </w:r>
    </w:p>
    <w:tbl>
      <w:tblPr>
        <w:tblpPr w:leftFromText="180" w:rightFromText="180" w:vertAnchor="text" w:tblpXSpec="center" w:tblpY="1"/>
        <w:tblOverlap w:val="neve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
        <w:gridCol w:w="2389"/>
        <w:gridCol w:w="744"/>
        <w:gridCol w:w="788"/>
      </w:tblGrid>
      <w:tr w:rsidR="00512999" w:rsidRPr="004225DF" w14:paraId="2C7ADE1E" w14:textId="77777777" w:rsidTr="00645273">
        <w:trPr>
          <w:trHeight w:hRule="exact" w:val="539"/>
          <w:tblHeader/>
          <w:jc w:val="center"/>
        </w:trPr>
        <w:tc>
          <w:tcPr>
            <w:tcW w:w="249" w:type="dxa"/>
            <w:shd w:val="pct10" w:color="auto" w:fill="auto"/>
            <w:vAlign w:val="center"/>
          </w:tcPr>
          <w:p w14:paraId="388FF7F2" w14:textId="77777777" w:rsidR="00512999" w:rsidRPr="007B37CA" w:rsidRDefault="00512999" w:rsidP="005F62D2">
            <w:pPr>
              <w:spacing w:after="0" w:line="240" w:lineRule="auto"/>
              <w:jc w:val="center"/>
              <w:rPr>
                <w:rFonts w:asciiTheme="majorBidi" w:hAnsiTheme="majorBidi" w:cstheme="majorBidi"/>
                <w:b/>
                <w:bCs/>
                <w:rtl/>
              </w:rPr>
            </w:pPr>
            <w:r w:rsidRPr="007B37CA">
              <w:rPr>
                <w:rFonts w:asciiTheme="majorBidi" w:hAnsiTheme="majorBidi" w:cstheme="majorBidi"/>
                <w:b/>
                <w:bCs/>
                <w:rtl/>
              </w:rPr>
              <w:t>م</w:t>
            </w:r>
          </w:p>
        </w:tc>
        <w:tc>
          <w:tcPr>
            <w:tcW w:w="2389" w:type="dxa"/>
            <w:shd w:val="pct10" w:color="auto" w:fill="auto"/>
            <w:vAlign w:val="center"/>
          </w:tcPr>
          <w:p w14:paraId="0627CC78" w14:textId="77777777" w:rsidR="00512999" w:rsidRPr="007B37CA" w:rsidRDefault="00512999" w:rsidP="005F62D2">
            <w:pPr>
              <w:spacing w:after="0" w:line="240" w:lineRule="auto"/>
              <w:jc w:val="center"/>
              <w:rPr>
                <w:rFonts w:asciiTheme="majorBidi" w:hAnsiTheme="majorBidi" w:cstheme="majorBidi"/>
                <w:b/>
                <w:bCs/>
                <w:rtl/>
              </w:rPr>
            </w:pPr>
            <w:r w:rsidRPr="007B37CA">
              <w:rPr>
                <w:rFonts w:asciiTheme="majorBidi" w:hAnsiTheme="majorBidi" w:cstheme="majorBidi"/>
                <w:b/>
                <w:bCs/>
                <w:rtl/>
              </w:rPr>
              <w:t>المحور</w:t>
            </w:r>
          </w:p>
        </w:tc>
        <w:tc>
          <w:tcPr>
            <w:tcW w:w="641" w:type="dxa"/>
            <w:shd w:val="pct10" w:color="auto" w:fill="auto"/>
            <w:vAlign w:val="center"/>
          </w:tcPr>
          <w:p w14:paraId="3FDBCAFF" w14:textId="77777777" w:rsidR="00512999" w:rsidRPr="007B37CA" w:rsidRDefault="00512999" w:rsidP="005F62D2">
            <w:pPr>
              <w:spacing w:after="0" w:line="240" w:lineRule="auto"/>
              <w:jc w:val="center"/>
              <w:rPr>
                <w:rFonts w:asciiTheme="majorBidi" w:hAnsiTheme="majorBidi" w:cstheme="majorBidi"/>
                <w:b/>
                <w:bCs/>
                <w:rtl/>
              </w:rPr>
            </w:pPr>
            <w:r w:rsidRPr="007B37CA">
              <w:rPr>
                <w:rFonts w:asciiTheme="majorBidi" w:hAnsiTheme="majorBidi" w:cstheme="majorBidi"/>
                <w:b/>
                <w:bCs/>
                <w:rtl/>
              </w:rPr>
              <w:t>عدد الفقرات</w:t>
            </w:r>
          </w:p>
        </w:tc>
        <w:tc>
          <w:tcPr>
            <w:tcW w:w="664" w:type="dxa"/>
            <w:shd w:val="pct10" w:color="auto" w:fill="auto"/>
            <w:vAlign w:val="center"/>
          </w:tcPr>
          <w:p w14:paraId="6E076356" w14:textId="77777777" w:rsidR="00512999" w:rsidRPr="007B37CA" w:rsidRDefault="00512999" w:rsidP="005F62D2">
            <w:pPr>
              <w:spacing w:after="0" w:line="240" w:lineRule="auto"/>
              <w:jc w:val="center"/>
              <w:rPr>
                <w:rFonts w:asciiTheme="majorBidi" w:hAnsiTheme="majorBidi" w:cstheme="majorBidi"/>
                <w:b/>
                <w:bCs/>
                <w:rtl/>
              </w:rPr>
            </w:pPr>
            <w:r w:rsidRPr="007B37CA">
              <w:rPr>
                <w:rFonts w:asciiTheme="majorBidi" w:hAnsiTheme="majorBidi" w:cstheme="majorBidi"/>
                <w:b/>
                <w:bCs/>
                <w:rtl/>
              </w:rPr>
              <w:t>معامل كرونباخ ألفا</w:t>
            </w:r>
          </w:p>
        </w:tc>
      </w:tr>
      <w:tr w:rsidR="00512999" w:rsidRPr="004225DF" w14:paraId="0C4A832D" w14:textId="77777777" w:rsidTr="00645273">
        <w:trPr>
          <w:trHeight w:hRule="exact" w:val="294"/>
          <w:jc w:val="center"/>
        </w:trPr>
        <w:tc>
          <w:tcPr>
            <w:tcW w:w="249" w:type="dxa"/>
            <w:vAlign w:val="center"/>
          </w:tcPr>
          <w:p w14:paraId="00A7F2C1" w14:textId="77777777" w:rsidR="00512999" w:rsidRPr="007B37CA" w:rsidRDefault="00512999" w:rsidP="003915A5">
            <w:pPr>
              <w:pStyle w:val="a6"/>
              <w:numPr>
                <w:ilvl w:val="0"/>
                <w:numId w:val="12"/>
              </w:numPr>
              <w:spacing w:after="0" w:line="240" w:lineRule="auto"/>
              <w:jc w:val="center"/>
              <w:rPr>
                <w:rFonts w:asciiTheme="majorBidi" w:hAnsiTheme="majorBidi" w:cstheme="majorBidi"/>
                <w:rtl/>
              </w:rPr>
            </w:pPr>
          </w:p>
        </w:tc>
        <w:tc>
          <w:tcPr>
            <w:tcW w:w="2389" w:type="dxa"/>
            <w:vAlign w:val="center"/>
          </w:tcPr>
          <w:p w14:paraId="46187F06" w14:textId="77777777" w:rsidR="00512999" w:rsidRPr="007B37CA" w:rsidRDefault="00512999" w:rsidP="005F62D2">
            <w:pPr>
              <w:rPr>
                <w:rFonts w:asciiTheme="majorBidi" w:hAnsiTheme="majorBidi" w:cstheme="majorBidi"/>
                <w:b/>
                <w:bCs/>
                <w:color w:val="000000"/>
                <w:rtl/>
              </w:rPr>
            </w:pPr>
            <w:r w:rsidRPr="007B37CA">
              <w:rPr>
                <w:rFonts w:asciiTheme="majorBidi" w:hAnsiTheme="majorBidi" w:cstheme="majorBidi"/>
                <w:b/>
                <w:bCs/>
                <w:color w:val="000000"/>
                <w:rtl/>
              </w:rPr>
              <w:t>حاكمية النظام</w:t>
            </w:r>
          </w:p>
        </w:tc>
        <w:tc>
          <w:tcPr>
            <w:tcW w:w="641" w:type="dxa"/>
            <w:vAlign w:val="center"/>
          </w:tcPr>
          <w:p w14:paraId="34CDE9C4"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5</w:t>
            </w:r>
          </w:p>
        </w:tc>
        <w:tc>
          <w:tcPr>
            <w:tcW w:w="664" w:type="dxa"/>
            <w:vAlign w:val="center"/>
          </w:tcPr>
          <w:p w14:paraId="5A8DC850"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0.785</w:t>
            </w:r>
          </w:p>
        </w:tc>
      </w:tr>
      <w:tr w:rsidR="00512999" w:rsidRPr="004225DF" w14:paraId="7A4BFA86" w14:textId="77777777" w:rsidTr="00645273">
        <w:trPr>
          <w:trHeight w:hRule="exact" w:val="294"/>
          <w:jc w:val="center"/>
        </w:trPr>
        <w:tc>
          <w:tcPr>
            <w:tcW w:w="249" w:type="dxa"/>
            <w:vAlign w:val="center"/>
          </w:tcPr>
          <w:p w14:paraId="21970E38" w14:textId="77777777" w:rsidR="00512999" w:rsidRPr="007B37CA" w:rsidRDefault="00512999" w:rsidP="003915A5">
            <w:pPr>
              <w:pStyle w:val="a6"/>
              <w:numPr>
                <w:ilvl w:val="0"/>
                <w:numId w:val="12"/>
              </w:numPr>
              <w:spacing w:after="0" w:line="240" w:lineRule="auto"/>
              <w:jc w:val="center"/>
              <w:rPr>
                <w:rFonts w:asciiTheme="majorBidi" w:hAnsiTheme="majorBidi" w:cstheme="majorBidi"/>
                <w:rtl/>
              </w:rPr>
            </w:pPr>
          </w:p>
        </w:tc>
        <w:tc>
          <w:tcPr>
            <w:tcW w:w="2389" w:type="dxa"/>
            <w:vAlign w:val="center"/>
          </w:tcPr>
          <w:p w14:paraId="3B094F03" w14:textId="77777777" w:rsidR="00512999" w:rsidRPr="007B37CA" w:rsidRDefault="00512999" w:rsidP="005F62D2">
            <w:pPr>
              <w:rPr>
                <w:rFonts w:asciiTheme="majorBidi" w:hAnsiTheme="majorBidi" w:cstheme="majorBidi"/>
                <w:b/>
                <w:bCs/>
                <w:color w:val="000000"/>
                <w:rtl/>
              </w:rPr>
            </w:pPr>
            <w:r w:rsidRPr="007B37CA">
              <w:rPr>
                <w:rFonts w:asciiTheme="majorBidi" w:hAnsiTheme="majorBidi" w:cstheme="majorBidi"/>
                <w:b/>
                <w:bCs/>
                <w:color w:val="000000"/>
                <w:rtl/>
              </w:rPr>
              <w:t>تمويل التعليم</w:t>
            </w:r>
          </w:p>
        </w:tc>
        <w:tc>
          <w:tcPr>
            <w:tcW w:w="641" w:type="dxa"/>
            <w:vAlign w:val="center"/>
          </w:tcPr>
          <w:p w14:paraId="6F2909AB" w14:textId="77777777" w:rsidR="00512999" w:rsidRPr="003D18FF" w:rsidRDefault="00512999" w:rsidP="005F62D2">
            <w:pPr>
              <w:jc w:val="center"/>
              <w:rPr>
                <w:rFonts w:asciiTheme="majorBidi" w:hAnsiTheme="majorBidi" w:cstheme="majorBidi"/>
                <w:b/>
                <w:bCs/>
              </w:rPr>
            </w:pPr>
            <w:r w:rsidRPr="003D18FF">
              <w:rPr>
                <w:rFonts w:asciiTheme="majorBidi" w:hAnsiTheme="majorBidi" w:cstheme="majorBidi"/>
                <w:b/>
                <w:bCs/>
                <w:rtl/>
              </w:rPr>
              <w:t>5</w:t>
            </w:r>
          </w:p>
        </w:tc>
        <w:tc>
          <w:tcPr>
            <w:tcW w:w="664" w:type="dxa"/>
            <w:vAlign w:val="center"/>
          </w:tcPr>
          <w:p w14:paraId="1464CE53"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0.751</w:t>
            </w:r>
          </w:p>
        </w:tc>
      </w:tr>
      <w:tr w:rsidR="00512999" w:rsidRPr="004225DF" w14:paraId="58D62555" w14:textId="77777777" w:rsidTr="00645273">
        <w:trPr>
          <w:trHeight w:hRule="exact" w:val="294"/>
          <w:jc w:val="center"/>
        </w:trPr>
        <w:tc>
          <w:tcPr>
            <w:tcW w:w="249" w:type="dxa"/>
            <w:vAlign w:val="center"/>
          </w:tcPr>
          <w:p w14:paraId="4FD6E59C" w14:textId="77777777" w:rsidR="00512999" w:rsidRPr="007B37CA" w:rsidRDefault="00512999" w:rsidP="003915A5">
            <w:pPr>
              <w:pStyle w:val="a6"/>
              <w:numPr>
                <w:ilvl w:val="0"/>
                <w:numId w:val="12"/>
              </w:numPr>
              <w:spacing w:after="0" w:line="240" w:lineRule="auto"/>
              <w:jc w:val="center"/>
              <w:rPr>
                <w:rFonts w:asciiTheme="majorBidi" w:hAnsiTheme="majorBidi" w:cstheme="majorBidi"/>
                <w:rtl/>
              </w:rPr>
            </w:pPr>
          </w:p>
        </w:tc>
        <w:tc>
          <w:tcPr>
            <w:tcW w:w="2389" w:type="dxa"/>
            <w:vAlign w:val="center"/>
          </w:tcPr>
          <w:p w14:paraId="02336020" w14:textId="77777777" w:rsidR="00512999" w:rsidRPr="007B37CA" w:rsidRDefault="00512999" w:rsidP="005F62D2">
            <w:pPr>
              <w:rPr>
                <w:rFonts w:asciiTheme="majorBidi" w:hAnsiTheme="majorBidi" w:cstheme="majorBidi"/>
                <w:b/>
                <w:bCs/>
                <w:color w:val="000000"/>
                <w:rtl/>
              </w:rPr>
            </w:pPr>
            <w:r w:rsidRPr="007B37CA">
              <w:rPr>
                <w:rFonts w:asciiTheme="majorBidi" w:hAnsiTheme="majorBidi" w:cstheme="majorBidi"/>
                <w:b/>
                <w:bCs/>
                <w:color w:val="000000"/>
                <w:rtl/>
              </w:rPr>
              <w:t>البرامج الخاصة بتوفير فرص التعليم</w:t>
            </w:r>
          </w:p>
        </w:tc>
        <w:tc>
          <w:tcPr>
            <w:tcW w:w="641" w:type="dxa"/>
            <w:vAlign w:val="center"/>
          </w:tcPr>
          <w:p w14:paraId="07FB65EC" w14:textId="77777777" w:rsidR="00512999" w:rsidRPr="003D18FF" w:rsidRDefault="00512999" w:rsidP="005F62D2">
            <w:pPr>
              <w:jc w:val="center"/>
              <w:rPr>
                <w:rFonts w:asciiTheme="majorBidi" w:hAnsiTheme="majorBidi" w:cstheme="majorBidi"/>
                <w:b/>
                <w:bCs/>
              </w:rPr>
            </w:pPr>
            <w:r w:rsidRPr="003D18FF">
              <w:rPr>
                <w:rFonts w:asciiTheme="majorBidi" w:hAnsiTheme="majorBidi" w:cstheme="majorBidi"/>
                <w:b/>
                <w:bCs/>
                <w:rtl/>
              </w:rPr>
              <w:t>5</w:t>
            </w:r>
          </w:p>
        </w:tc>
        <w:tc>
          <w:tcPr>
            <w:tcW w:w="664" w:type="dxa"/>
            <w:vAlign w:val="center"/>
          </w:tcPr>
          <w:p w14:paraId="5281CE5A"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0.754</w:t>
            </w:r>
          </w:p>
        </w:tc>
      </w:tr>
      <w:tr w:rsidR="00512999" w:rsidRPr="004225DF" w14:paraId="00939BB2" w14:textId="77777777" w:rsidTr="00645273">
        <w:trPr>
          <w:trHeight w:hRule="exact" w:val="294"/>
          <w:jc w:val="center"/>
        </w:trPr>
        <w:tc>
          <w:tcPr>
            <w:tcW w:w="249" w:type="dxa"/>
            <w:vAlign w:val="center"/>
          </w:tcPr>
          <w:p w14:paraId="2A6305D9" w14:textId="77777777" w:rsidR="00512999" w:rsidRPr="007B37CA" w:rsidRDefault="00512999" w:rsidP="003915A5">
            <w:pPr>
              <w:pStyle w:val="a6"/>
              <w:numPr>
                <w:ilvl w:val="0"/>
                <w:numId w:val="12"/>
              </w:numPr>
              <w:spacing w:after="0" w:line="240" w:lineRule="auto"/>
              <w:jc w:val="center"/>
              <w:rPr>
                <w:rFonts w:asciiTheme="majorBidi" w:hAnsiTheme="majorBidi" w:cstheme="majorBidi"/>
                <w:rtl/>
              </w:rPr>
            </w:pPr>
          </w:p>
        </w:tc>
        <w:tc>
          <w:tcPr>
            <w:tcW w:w="2389" w:type="dxa"/>
            <w:vAlign w:val="center"/>
          </w:tcPr>
          <w:p w14:paraId="33E412C0" w14:textId="77777777" w:rsidR="00512999" w:rsidRPr="007B37CA" w:rsidRDefault="00512999" w:rsidP="005F62D2">
            <w:pPr>
              <w:rPr>
                <w:rFonts w:asciiTheme="majorBidi" w:hAnsiTheme="majorBidi" w:cstheme="majorBidi"/>
                <w:b/>
                <w:bCs/>
                <w:color w:val="000000"/>
                <w:rtl/>
              </w:rPr>
            </w:pPr>
            <w:r w:rsidRPr="007B37CA">
              <w:rPr>
                <w:rFonts w:asciiTheme="majorBidi" w:hAnsiTheme="majorBidi" w:cstheme="majorBidi"/>
                <w:b/>
                <w:bCs/>
                <w:color w:val="000000"/>
                <w:rtl/>
              </w:rPr>
              <w:t>الموارد البشرية</w:t>
            </w:r>
          </w:p>
        </w:tc>
        <w:tc>
          <w:tcPr>
            <w:tcW w:w="641" w:type="dxa"/>
            <w:vAlign w:val="center"/>
          </w:tcPr>
          <w:p w14:paraId="4FB01D13" w14:textId="77777777" w:rsidR="00512999" w:rsidRPr="003D18FF" w:rsidRDefault="00512999" w:rsidP="005F62D2">
            <w:pPr>
              <w:jc w:val="center"/>
              <w:rPr>
                <w:rFonts w:asciiTheme="majorBidi" w:hAnsiTheme="majorBidi" w:cstheme="majorBidi"/>
                <w:b/>
                <w:bCs/>
              </w:rPr>
            </w:pPr>
            <w:r w:rsidRPr="003D18FF">
              <w:rPr>
                <w:rFonts w:asciiTheme="majorBidi" w:hAnsiTheme="majorBidi" w:cstheme="majorBidi"/>
                <w:b/>
                <w:bCs/>
                <w:rtl/>
              </w:rPr>
              <w:t>5</w:t>
            </w:r>
          </w:p>
        </w:tc>
        <w:tc>
          <w:tcPr>
            <w:tcW w:w="664" w:type="dxa"/>
            <w:vAlign w:val="center"/>
          </w:tcPr>
          <w:p w14:paraId="32584D20"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0.772</w:t>
            </w:r>
          </w:p>
        </w:tc>
      </w:tr>
      <w:tr w:rsidR="00512999" w:rsidRPr="004225DF" w14:paraId="2B94AAE8" w14:textId="77777777" w:rsidTr="00645273">
        <w:trPr>
          <w:trHeight w:hRule="exact" w:val="294"/>
          <w:jc w:val="center"/>
        </w:trPr>
        <w:tc>
          <w:tcPr>
            <w:tcW w:w="249" w:type="dxa"/>
            <w:vAlign w:val="center"/>
          </w:tcPr>
          <w:p w14:paraId="39C8B1B0" w14:textId="77777777" w:rsidR="00512999" w:rsidRPr="007B37CA" w:rsidRDefault="00512999" w:rsidP="003915A5">
            <w:pPr>
              <w:pStyle w:val="a6"/>
              <w:numPr>
                <w:ilvl w:val="0"/>
                <w:numId w:val="12"/>
              </w:numPr>
              <w:spacing w:after="0" w:line="240" w:lineRule="auto"/>
              <w:jc w:val="center"/>
              <w:rPr>
                <w:rFonts w:asciiTheme="majorBidi" w:hAnsiTheme="majorBidi" w:cstheme="majorBidi"/>
                <w:rtl/>
              </w:rPr>
            </w:pPr>
          </w:p>
        </w:tc>
        <w:tc>
          <w:tcPr>
            <w:tcW w:w="2389" w:type="dxa"/>
            <w:vAlign w:val="center"/>
          </w:tcPr>
          <w:p w14:paraId="6355855A" w14:textId="77777777" w:rsidR="00512999" w:rsidRPr="007B37CA" w:rsidRDefault="00512999" w:rsidP="005F62D2">
            <w:pPr>
              <w:rPr>
                <w:rFonts w:asciiTheme="majorBidi" w:hAnsiTheme="majorBidi" w:cstheme="majorBidi"/>
                <w:b/>
                <w:bCs/>
                <w:color w:val="000000"/>
                <w:rtl/>
              </w:rPr>
            </w:pPr>
            <w:r w:rsidRPr="007B37CA">
              <w:rPr>
                <w:rFonts w:asciiTheme="majorBidi" w:hAnsiTheme="majorBidi" w:cstheme="majorBidi"/>
                <w:b/>
                <w:bCs/>
                <w:color w:val="000000"/>
                <w:rtl/>
              </w:rPr>
              <w:t>البيئة التعليمية التعلمية</w:t>
            </w:r>
          </w:p>
        </w:tc>
        <w:tc>
          <w:tcPr>
            <w:tcW w:w="641" w:type="dxa"/>
            <w:vAlign w:val="center"/>
          </w:tcPr>
          <w:p w14:paraId="62E9BFE2" w14:textId="77777777" w:rsidR="00512999" w:rsidRPr="003D18FF" w:rsidRDefault="00512999" w:rsidP="005F62D2">
            <w:pPr>
              <w:jc w:val="center"/>
              <w:rPr>
                <w:rFonts w:asciiTheme="majorBidi" w:hAnsiTheme="majorBidi" w:cstheme="majorBidi"/>
                <w:b/>
                <w:bCs/>
              </w:rPr>
            </w:pPr>
            <w:r w:rsidRPr="003D18FF">
              <w:rPr>
                <w:rFonts w:asciiTheme="majorBidi" w:hAnsiTheme="majorBidi" w:cstheme="majorBidi"/>
                <w:b/>
                <w:bCs/>
                <w:rtl/>
              </w:rPr>
              <w:t>5</w:t>
            </w:r>
          </w:p>
        </w:tc>
        <w:tc>
          <w:tcPr>
            <w:tcW w:w="664" w:type="dxa"/>
            <w:vAlign w:val="center"/>
          </w:tcPr>
          <w:p w14:paraId="3C733A69"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0.874</w:t>
            </w:r>
          </w:p>
        </w:tc>
      </w:tr>
      <w:tr w:rsidR="00512999" w:rsidRPr="004225DF" w14:paraId="13EC86DE" w14:textId="77777777" w:rsidTr="00645273">
        <w:trPr>
          <w:trHeight w:hRule="exact" w:val="294"/>
          <w:jc w:val="center"/>
        </w:trPr>
        <w:tc>
          <w:tcPr>
            <w:tcW w:w="249" w:type="dxa"/>
            <w:vAlign w:val="center"/>
          </w:tcPr>
          <w:p w14:paraId="016D5B2E" w14:textId="77777777" w:rsidR="00512999" w:rsidRPr="007B37CA" w:rsidRDefault="00512999" w:rsidP="003915A5">
            <w:pPr>
              <w:pStyle w:val="a6"/>
              <w:numPr>
                <w:ilvl w:val="0"/>
                <w:numId w:val="12"/>
              </w:numPr>
              <w:spacing w:after="0" w:line="240" w:lineRule="auto"/>
              <w:jc w:val="center"/>
              <w:rPr>
                <w:rFonts w:asciiTheme="majorBidi" w:hAnsiTheme="majorBidi" w:cstheme="majorBidi"/>
                <w:rtl/>
              </w:rPr>
            </w:pPr>
          </w:p>
        </w:tc>
        <w:tc>
          <w:tcPr>
            <w:tcW w:w="2389" w:type="dxa"/>
            <w:vAlign w:val="center"/>
          </w:tcPr>
          <w:p w14:paraId="5B4F9F78" w14:textId="77777777" w:rsidR="00512999" w:rsidRPr="007B37CA" w:rsidRDefault="00512999" w:rsidP="005F62D2">
            <w:pPr>
              <w:rPr>
                <w:rFonts w:asciiTheme="majorBidi" w:hAnsiTheme="majorBidi" w:cstheme="majorBidi"/>
                <w:b/>
                <w:bCs/>
                <w:color w:val="000000"/>
                <w:rtl/>
              </w:rPr>
            </w:pPr>
            <w:r w:rsidRPr="007B37CA">
              <w:rPr>
                <w:rFonts w:asciiTheme="majorBidi" w:hAnsiTheme="majorBidi" w:cstheme="majorBidi"/>
                <w:b/>
                <w:bCs/>
                <w:color w:val="000000"/>
                <w:rtl/>
              </w:rPr>
              <w:t>المتعلم</w:t>
            </w:r>
          </w:p>
        </w:tc>
        <w:tc>
          <w:tcPr>
            <w:tcW w:w="641" w:type="dxa"/>
            <w:vAlign w:val="center"/>
          </w:tcPr>
          <w:p w14:paraId="18A59B6F" w14:textId="77777777" w:rsidR="00512999" w:rsidRPr="003D18FF" w:rsidRDefault="00512999" w:rsidP="005F62D2">
            <w:pPr>
              <w:jc w:val="center"/>
              <w:rPr>
                <w:rFonts w:asciiTheme="majorBidi" w:hAnsiTheme="majorBidi" w:cstheme="majorBidi"/>
                <w:b/>
                <w:bCs/>
              </w:rPr>
            </w:pPr>
            <w:r w:rsidRPr="003D18FF">
              <w:rPr>
                <w:rFonts w:asciiTheme="majorBidi" w:hAnsiTheme="majorBidi" w:cstheme="majorBidi"/>
                <w:b/>
                <w:bCs/>
                <w:rtl/>
              </w:rPr>
              <w:t>5</w:t>
            </w:r>
          </w:p>
        </w:tc>
        <w:tc>
          <w:tcPr>
            <w:tcW w:w="664" w:type="dxa"/>
            <w:vAlign w:val="center"/>
          </w:tcPr>
          <w:p w14:paraId="2448B24A"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0.868</w:t>
            </w:r>
          </w:p>
        </w:tc>
      </w:tr>
      <w:tr w:rsidR="00512999" w:rsidRPr="004225DF" w14:paraId="41E9CC11" w14:textId="77777777" w:rsidTr="00645273">
        <w:trPr>
          <w:trHeight w:hRule="exact" w:val="294"/>
          <w:jc w:val="center"/>
        </w:trPr>
        <w:tc>
          <w:tcPr>
            <w:tcW w:w="249" w:type="dxa"/>
            <w:vAlign w:val="center"/>
          </w:tcPr>
          <w:p w14:paraId="73FEBF26" w14:textId="77777777" w:rsidR="00512999" w:rsidRPr="007B37CA" w:rsidRDefault="00512999" w:rsidP="003915A5">
            <w:pPr>
              <w:pStyle w:val="a6"/>
              <w:numPr>
                <w:ilvl w:val="0"/>
                <w:numId w:val="12"/>
              </w:numPr>
              <w:spacing w:after="0" w:line="240" w:lineRule="auto"/>
              <w:jc w:val="center"/>
              <w:rPr>
                <w:rFonts w:asciiTheme="majorBidi" w:hAnsiTheme="majorBidi" w:cstheme="majorBidi"/>
                <w:rtl/>
              </w:rPr>
            </w:pPr>
          </w:p>
        </w:tc>
        <w:tc>
          <w:tcPr>
            <w:tcW w:w="2389" w:type="dxa"/>
            <w:vAlign w:val="center"/>
          </w:tcPr>
          <w:p w14:paraId="0EF8001B" w14:textId="77777777" w:rsidR="00512999" w:rsidRPr="007B37CA" w:rsidRDefault="00512999" w:rsidP="005F62D2">
            <w:pPr>
              <w:rPr>
                <w:rFonts w:asciiTheme="majorBidi" w:hAnsiTheme="majorBidi" w:cstheme="majorBidi"/>
                <w:b/>
                <w:bCs/>
                <w:color w:val="000000"/>
                <w:rtl/>
              </w:rPr>
            </w:pPr>
            <w:r w:rsidRPr="007B37CA">
              <w:rPr>
                <w:rFonts w:asciiTheme="majorBidi" w:hAnsiTheme="majorBidi" w:cstheme="majorBidi"/>
                <w:b/>
                <w:bCs/>
                <w:color w:val="000000"/>
                <w:rtl/>
              </w:rPr>
              <w:t>ضمان الجودة والاعتماد</w:t>
            </w:r>
          </w:p>
        </w:tc>
        <w:tc>
          <w:tcPr>
            <w:tcW w:w="641" w:type="dxa"/>
            <w:vAlign w:val="center"/>
          </w:tcPr>
          <w:p w14:paraId="5B28C37B" w14:textId="77777777" w:rsidR="00512999" w:rsidRPr="003D18FF" w:rsidRDefault="00512999" w:rsidP="005F62D2">
            <w:pPr>
              <w:jc w:val="center"/>
              <w:rPr>
                <w:rFonts w:asciiTheme="majorBidi" w:hAnsiTheme="majorBidi" w:cstheme="majorBidi"/>
                <w:b/>
                <w:bCs/>
              </w:rPr>
            </w:pPr>
            <w:r w:rsidRPr="003D18FF">
              <w:rPr>
                <w:rFonts w:asciiTheme="majorBidi" w:hAnsiTheme="majorBidi" w:cstheme="majorBidi"/>
                <w:b/>
                <w:bCs/>
                <w:rtl/>
              </w:rPr>
              <w:t>5</w:t>
            </w:r>
          </w:p>
        </w:tc>
        <w:tc>
          <w:tcPr>
            <w:tcW w:w="664" w:type="dxa"/>
            <w:vAlign w:val="center"/>
          </w:tcPr>
          <w:p w14:paraId="45E01DF3"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0.896</w:t>
            </w:r>
          </w:p>
        </w:tc>
      </w:tr>
      <w:tr w:rsidR="00512999" w:rsidRPr="004225DF" w14:paraId="283D3917" w14:textId="77777777" w:rsidTr="00645273">
        <w:trPr>
          <w:trHeight w:hRule="exact" w:val="294"/>
          <w:jc w:val="center"/>
        </w:trPr>
        <w:tc>
          <w:tcPr>
            <w:tcW w:w="249" w:type="dxa"/>
            <w:vAlign w:val="center"/>
          </w:tcPr>
          <w:p w14:paraId="41468B62" w14:textId="77777777" w:rsidR="00512999" w:rsidRPr="007B37CA" w:rsidRDefault="00512999" w:rsidP="005F62D2">
            <w:pPr>
              <w:spacing w:after="0" w:line="240" w:lineRule="auto"/>
              <w:rPr>
                <w:rFonts w:asciiTheme="majorBidi" w:hAnsiTheme="majorBidi" w:cstheme="majorBidi"/>
                <w:rtl/>
              </w:rPr>
            </w:pPr>
          </w:p>
        </w:tc>
        <w:tc>
          <w:tcPr>
            <w:tcW w:w="2389" w:type="dxa"/>
            <w:vAlign w:val="center"/>
          </w:tcPr>
          <w:p w14:paraId="4A5DF4F5" w14:textId="77777777" w:rsidR="00512999" w:rsidRPr="007B37CA" w:rsidRDefault="00512999" w:rsidP="005F62D2">
            <w:pPr>
              <w:spacing w:after="0"/>
              <w:rPr>
                <w:rFonts w:asciiTheme="majorBidi" w:hAnsiTheme="majorBidi" w:cstheme="majorBidi"/>
                <w:b/>
                <w:bCs/>
                <w:rtl/>
              </w:rPr>
            </w:pPr>
            <w:r w:rsidRPr="007B37CA">
              <w:rPr>
                <w:rFonts w:asciiTheme="majorBidi" w:hAnsiTheme="majorBidi" w:cstheme="majorBidi"/>
                <w:b/>
                <w:bCs/>
                <w:rtl/>
              </w:rPr>
              <w:t>الدرجة الكلية</w:t>
            </w:r>
          </w:p>
        </w:tc>
        <w:tc>
          <w:tcPr>
            <w:tcW w:w="641" w:type="dxa"/>
            <w:vAlign w:val="center"/>
          </w:tcPr>
          <w:p w14:paraId="118B4A5A" w14:textId="77777777" w:rsidR="00512999" w:rsidRPr="003D18FF" w:rsidRDefault="00512999" w:rsidP="005F62D2">
            <w:pPr>
              <w:spacing w:after="0" w:line="240" w:lineRule="auto"/>
              <w:jc w:val="center"/>
              <w:rPr>
                <w:rFonts w:asciiTheme="majorBidi" w:hAnsiTheme="majorBidi" w:cstheme="majorBidi"/>
                <w:b/>
                <w:bCs/>
                <w:rtl/>
              </w:rPr>
            </w:pPr>
            <w:r w:rsidRPr="003D18FF">
              <w:rPr>
                <w:rFonts w:asciiTheme="majorBidi" w:hAnsiTheme="majorBidi" w:cstheme="majorBidi"/>
                <w:b/>
                <w:bCs/>
                <w:rtl/>
              </w:rPr>
              <w:t>35</w:t>
            </w:r>
          </w:p>
        </w:tc>
        <w:tc>
          <w:tcPr>
            <w:tcW w:w="664" w:type="dxa"/>
            <w:vAlign w:val="center"/>
          </w:tcPr>
          <w:p w14:paraId="27B00F07" w14:textId="77777777" w:rsidR="00512999" w:rsidRPr="003D2AAE" w:rsidRDefault="00512999" w:rsidP="005F62D2">
            <w:pPr>
              <w:spacing w:after="0" w:line="240" w:lineRule="auto"/>
              <w:jc w:val="center"/>
              <w:rPr>
                <w:rFonts w:asciiTheme="majorBidi" w:hAnsiTheme="majorBidi" w:cstheme="majorBidi"/>
                <w:b/>
                <w:bCs/>
                <w:rtl/>
              </w:rPr>
            </w:pPr>
            <w:r w:rsidRPr="003D2AAE">
              <w:rPr>
                <w:rFonts w:asciiTheme="majorBidi" w:hAnsiTheme="majorBidi" w:cstheme="majorBidi"/>
                <w:b/>
                <w:bCs/>
                <w:rtl/>
              </w:rPr>
              <w:t>0.923</w:t>
            </w:r>
          </w:p>
        </w:tc>
      </w:tr>
    </w:tbl>
    <w:p w14:paraId="4FC3EE03" w14:textId="77777777" w:rsidR="00213D63" w:rsidRDefault="00213D63" w:rsidP="00645273">
      <w:pPr>
        <w:spacing w:after="0"/>
        <w:jc w:val="center"/>
        <w:rPr>
          <w:b/>
          <w:bCs/>
          <w:rtl/>
        </w:rPr>
      </w:pPr>
    </w:p>
    <w:p w14:paraId="2A8ECDF2" w14:textId="77777777" w:rsidR="00213D63" w:rsidRDefault="00213D63" w:rsidP="00645273">
      <w:pPr>
        <w:spacing w:after="0"/>
        <w:jc w:val="center"/>
        <w:rPr>
          <w:b/>
          <w:bCs/>
          <w:rtl/>
        </w:rPr>
      </w:pPr>
    </w:p>
    <w:p w14:paraId="437F831F" w14:textId="77777777" w:rsidR="00213D63" w:rsidRDefault="00213D63" w:rsidP="00645273">
      <w:pPr>
        <w:spacing w:after="0"/>
        <w:jc w:val="center"/>
        <w:rPr>
          <w:b/>
          <w:bCs/>
          <w:rtl/>
        </w:rPr>
      </w:pPr>
    </w:p>
    <w:p w14:paraId="0DD61DAC" w14:textId="77777777" w:rsidR="00213D63" w:rsidRDefault="00213D63" w:rsidP="00645273">
      <w:pPr>
        <w:spacing w:after="0"/>
        <w:jc w:val="center"/>
        <w:rPr>
          <w:b/>
          <w:bCs/>
          <w:rtl/>
        </w:rPr>
      </w:pPr>
    </w:p>
    <w:p w14:paraId="6A3D080E" w14:textId="77777777" w:rsidR="00213D63" w:rsidRDefault="00213D63" w:rsidP="00645273">
      <w:pPr>
        <w:spacing w:after="0"/>
        <w:jc w:val="center"/>
        <w:rPr>
          <w:b/>
          <w:bCs/>
          <w:rtl/>
        </w:rPr>
      </w:pPr>
    </w:p>
    <w:p w14:paraId="426AE03F" w14:textId="77777777" w:rsidR="00213D63" w:rsidRDefault="00213D63" w:rsidP="00645273">
      <w:pPr>
        <w:spacing w:after="0"/>
        <w:jc w:val="center"/>
        <w:rPr>
          <w:b/>
          <w:bCs/>
          <w:rtl/>
        </w:rPr>
      </w:pPr>
    </w:p>
    <w:p w14:paraId="19299E97" w14:textId="77777777" w:rsidR="00213D63" w:rsidRDefault="00213D63" w:rsidP="00645273">
      <w:pPr>
        <w:spacing w:after="0"/>
        <w:jc w:val="center"/>
        <w:rPr>
          <w:b/>
          <w:bCs/>
          <w:rtl/>
        </w:rPr>
      </w:pPr>
    </w:p>
    <w:p w14:paraId="6CB5C831" w14:textId="77777777" w:rsidR="00213D63" w:rsidRDefault="00213D63" w:rsidP="00645273">
      <w:pPr>
        <w:spacing w:after="0"/>
        <w:jc w:val="center"/>
        <w:rPr>
          <w:b/>
          <w:bCs/>
          <w:rtl/>
        </w:rPr>
      </w:pPr>
    </w:p>
    <w:p w14:paraId="14CDE8A1" w14:textId="77777777" w:rsidR="00213D63" w:rsidRDefault="00213D63" w:rsidP="00645273">
      <w:pPr>
        <w:spacing w:after="0"/>
        <w:jc w:val="center"/>
        <w:rPr>
          <w:b/>
          <w:bCs/>
          <w:rtl/>
        </w:rPr>
      </w:pPr>
    </w:p>
    <w:p w14:paraId="3A622076" w14:textId="77777777" w:rsidR="00213D63" w:rsidRDefault="00213D63" w:rsidP="00645273">
      <w:pPr>
        <w:spacing w:after="0"/>
        <w:jc w:val="center"/>
        <w:rPr>
          <w:b/>
          <w:bCs/>
          <w:rtl/>
        </w:rPr>
      </w:pPr>
    </w:p>
    <w:p w14:paraId="61841CA4" w14:textId="77777777" w:rsidR="00213D63" w:rsidRDefault="00213D63" w:rsidP="00645273">
      <w:pPr>
        <w:spacing w:after="0"/>
        <w:jc w:val="center"/>
        <w:rPr>
          <w:b/>
          <w:bCs/>
          <w:rtl/>
        </w:rPr>
      </w:pPr>
    </w:p>
    <w:p w14:paraId="6589317E" w14:textId="4B38E9A5" w:rsidR="000B65C3" w:rsidRPr="00711A39" w:rsidRDefault="00512999" w:rsidP="000B65C3">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يتضح من جدول </w:t>
      </w:r>
      <w:r w:rsidR="00C2382B" w:rsidRPr="00711A39">
        <w:rPr>
          <w:rFonts w:ascii="Simplified Arabic" w:hAnsi="Simplified Arabic" w:cs="Simplified Arabic" w:hint="cs"/>
          <w:sz w:val="28"/>
          <w:szCs w:val="28"/>
          <w:rtl/>
        </w:rPr>
        <w:t>(6)</w:t>
      </w:r>
      <w:r w:rsidRPr="00711A39">
        <w:rPr>
          <w:rFonts w:ascii="Simplified Arabic" w:hAnsi="Simplified Arabic" w:cs="Simplified Arabic" w:hint="cs"/>
          <w:sz w:val="28"/>
          <w:szCs w:val="28"/>
          <w:rtl/>
        </w:rPr>
        <w:t xml:space="preserve"> أن معاملات </w:t>
      </w:r>
      <w:r w:rsidR="00FA48C0"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كرونباخ ألفا</w:t>
      </w:r>
      <w:r w:rsidR="00FA48C0"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لمجالات الاستبانة ولدرجتها الكلية مرتفعة مما يدل على أن الاستبانة تتمتع بدرجة عالية من الثبات</w:t>
      </w:r>
      <w:r w:rsidR="00FA48C0" w:rsidRPr="00711A39">
        <w:rPr>
          <w:rFonts w:ascii="Simplified Arabic" w:hAnsi="Simplified Arabic" w:cs="Simplified Arabic" w:hint="cs"/>
          <w:sz w:val="28"/>
          <w:szCs w:val="28"/>
          <w:rtl/>
        </w:rPr>
        <w:t>،</w:t>
      </w:r>
      <w:r w:rsidR="00372E03" w:rsidRPr="00711A39">
        <w:rPr>
          <w:rFonts w:ascii="Simplified Arabic" w:hAnsi="Simplified Arabic" w:cs="Simplified Arabic" w:hint="cs"/>
          <w:sz w:val="28"/>
          <w:szCs w:val="28"/>
          <w:rtl/>
        </w:rPr>
        <w:t xml:space="preserve"> وهذا</w:t>
      </w:r>
      <w:r w:rsidRPr="00711A39">
        <w:rPr>
          <w:rFonts w:ascii="Simplified Arabic" w:hAnsi="Simplified Arabic" w:cs="Simplified Arabic" w:hint="cs"/>
          <w:sz w:val="28"/>
          <w:szCs w:val="28"/>
          <w:rtl/>
        </w:rPr>
        <w:t xml:space="preserve"> </w:t>
      </w:r>
      <w:r w:rsidR="00372E03" w:rsidRPr="00711A39">
        <w:rPr>
          <w:rFonts w:ascii="Simplified Arabic" w:hAnsi="Simplified Arabic" w:cs="Simplified Arabic" w:hint="cs"/>
          <w:sz w:val="28"/>
          <w:szCs w:val="28"/>
          <w:rtl/>
        </w:rPr>
        <w:t>ي</w:t>
      </w:r>
      <w:r w:rsidRPr="00711A39">
        <w:rPr>
          <w:rFonts w:ascii="Simplified Arabic" w:hAnsi="Simplified Arabic" w:cs="Simplified Arabic" w:hint="cs"/>
          <w:sz w:val="28"/>
          <w:szCs w:val="28"/>
          <w:rtl/>
        </w:rPr>
        <w:t>ؤكد صلاحيتها للتطبيق على عينة الدراسة.</w:t>
      </w:r>
    </w:p>
    <w:p w14:paraId="73BFFE7D" w14:textId="78FDAA5C" w:rsidR="00512999" w:rsidRDefault="00512999" w:rsidP="00512999">
      <w:pPr>
        <w:spacing w:after="0"/>
        <w:jc w:val="both"/>
        <w:rPr>
          <w:rFonts w:ascii="Simplified Arabic" w:hAnsi="Simplified Arabic" w:cs="Simplified Arabic"/>
          <w:b/>
          <w:bCs/>
          <w:sz w:val="28"/>
          <w:szCs w:val="28"/>
          <w:rtl/>
        </w:rPr>
      </w:pPr>
      <w:r w:rsidRPr="00B55631">
        <w:rPr>
          <w:rFonts w:ascii="Simplified Arabic" w:hAnsi="Simplified Arabic" w:cs="Simplified Arabic" w:hint="cs"/>
          <w:b/>
          <w:bCs/>
          <w:sz w:val="28"/>
          <w:szCs w:val="28"/>
          <w:rtl/>
        </w:rPr>
        <w:t>المعالجة الاحصائية</w:t>
      </w:r>
      <w:r w:rsidR="00CC66F9">
        <w:rPr>
          <w:rFonts w:ascii="Simplified Arabic" w:hAnsi="Simplified Arabic" w:cs="Simplified Arabic" w:hint="cs"/>
          <w:b/>
          <w:bCs/>
          <w:sz w:val="28"/>
          <w:szCs w:val="28"/>
          <w:rtl/>
        </w:rPr>
        <w:t>:</w:t>
      </w:r>
    </w:p>
    <w:p w14:paraId="226C63F9" w14:textId="78C12685" w:rsidR="00FC5863" w:rsidRPr="00711A39" w:rsidRDefault="001130B0" w:rsidP="002C62B4">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قام الباحث</w:t>
      </w:r>
      <w:r w:rsidR="00FC5863"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ب</w:t>
      </w:r>
      <w:r w:rsidR="00FC5863" w:rsidRPr="00711A39">
        <w:rPr>
          <w:rFonts w:ascii="Simplified Arabic" w:hAnsi="Simplified Arabic" w:cs="Simplified Arabic" w:hint="cs"/>
          <w:sz w:val="28"/>
          <w:szCs w:val="28"/>
          <w:rtl/>
        </w:rPr>
        <w:t xml:space="preserve">ترميز البيانات وفق مقياس </w:t>
      </w:r>
      <w:r w:rsidR="00FA48C0" w:rsidRPr="00711A39">
        <w:rPr>
          <w:rFonts w:ascii="Simplified Arabic" w:hAnsi="Simplified Arabic" w:cs="Simplified Arabic" w:hint="cs"/>
          <w:sz w:val="28"/>
          <w:szCs w:val="28"/>
          <w:rtl/>
        </w:rPr>
        <w:t>(</w:t>
      </w:r>
      <w:r w:rsidR="00FC5863" w:rsidRPr="00711A39">
        <w:rPr>
          <w:rFonts w:ascii="Simplified Arabic" w:hAnsi="Simplified Arabic" w:cs="Simplified Arabic" w:hint="cs"/>
          <w:sz w:val="28"/>
          <w:szCs w:val="28"/>
          <w:rtl/>
        </w:rPr>
        <w:t>ليكرت</w:t>
      </w:r>
      <w:r w:rsidR="00FA48C0" w:rsidRPr="00711A39">
        <w:rPr>
          <w:rFonts w:ascii="Simplified Arabic" w:hAnsi="Simplified Arabic" w:cs="Simplified Arabic" w:hint="cs"/>
          <w:sz w:val="28"/>
          <w:szCs w:val="28"/>
          <w:rtl/>
        </w:rPr>
        <w:t>)</w:t>
      </w:r>
      <w:r w:rsidR="00FC5863" w:rsidRPr="00711A39">
        <w:rPr>
          <w:rFonts w:ascii="Simplified Arabic" w:hAnsi="Simplified Arabic" w:cs="Simplified Arabic" w:hint="cs"/>
          <w:sz w:val="28"/>
          <w:szCs w:val="28"/>
          <w:rtl/>
        </w:rPr>
        <w:t xml:space="preserve"> الخماسي </w:t>
      </w:r>
      <w:r w:rsidR="007629C6" w:rsidRPr="00711A39">
        <w:rPr>
          <w:rFonts w:ascii="Simplified Arabic" w:hAnsi="Simplified Arabic" w:cs="Simplified Arabic" w:hint="cs"/>
          <w:sz w:val="28"/>
          <w:szCs w:val="28"/>
          <w:rtl/>
        </w:rPr>
        <w:t>(منخفض</w:t>
      </w:r>
      <w:r w:rsidR="00FC5863" w:rsidRPr="00711A39">
        <w:rPr>
          <w:rFonts w:ascii="Simplified Arabic" w:hAnsi="Simplified Arabic" w:cs="Simplified Arabic" w:hint="cs"/>
          <w:sz w:val="28"/>
          <w:szCs w:val="28"/>
          <w:rtl/>
        </w:rPr>
        <w:t xml:space="preserve"> جداً، منخفض، متوسط، مرتفع، مرتفع جداً)، وتحديد طول فترة المقياس </w:t>
      </w:r>
      <w:r w:rsidR="007629C6" w:rsidRPr="00711A39">
        <w:rPr>
          <w:rFonts w:ascii="Simplified Arabic" w:hAnsi="Simplified Arabic" w:cs="Simplified Arabic" w:hint="cs"/>
          <w:sz w:val="28"/>
          <w:szCs w:val="28"/>
          <w:rtl/>
        </w:rPr>
        <w:t>(الحدود</w:t>
      </w:r>
      <w:r w:rsidR="00FC5863" w:rsidRPr="00711A39">
        <w:rPr>
          <w:rFonts w:ascii="Simplified Arabic" w:hAnsi="Simplified Arabic" w:cs="Simplified Arabic" w:hint="cs"/>
          <w:sz w:val="28"/>
          <w:szCs w:val="28"/>
          <w:rtl/>
        </w:rPr>
        <w:t xml:space="preserve"> الدنيا والحدود العليا) المستخدم في مجالات الدراسة</w:t>
      </w:r>
      <w:r w:rsidRPr="00711A39">
        <w:rPr>
          <w:rFonts w:ascii="Simplified Arabic" w:hAnsi="Simplified Arabic" w:cs="Simplified Arabic" w:hint="cs"/>
          <w:sz w:val="28"/>
          <w:szCs w:val="28"/>
          <w:rtl/>
        </w:rPr>
        <w:t>،</w:t>
      </w:r>
      <w:r w:rsidR="00FC5863" w:rsidRPr="00711A39">
        <w:rPr>
          <w:rFonts w:ascii="Simplified Arabic" w:hAnsi="Simplified Arabic" w:cs="Simplified Arabic" w:hint="cs"/>
          <w:sz w:val="28"/>
          <w:szCs w:val="28"/>
          <w:rtl/>
        </w:rPr>
        <w:t xml:space="preserve"> وحساب المدى (1-5=4) تم تقسيمه على عدد فترات المقياس الخمسة للحصول على طول الفقرة، بمعنى </w:t>
      </w:r>
      <w:r w:rsidR="00FC5863" w:rsidRPr="00711A39">
        <w:rPr>
          <w:rFonts w:ascii="Simplified Arabic" w:hAnsi="Simplified Arabic" w:cs="Simplified Arabic" w:hint="cs"/>
          <w:sz w:val="28"/>
          <w:szCs w:val="28"/>
          <w:rtl/>
        </w:rPr>
        <w:lastRenderedPageBreak/>
        <w:t xml:space="preserve">(4/5=0.8)، وبعد ذلك تم إضافة هذه القيمة إلى أقل قيمة في القياس وذلك لتحديد الحد الأعلى للفترة </w:t>
      </w:r>
      <w:r w:rsidR="007629C6" w:rsidRPr="00711A39">
        <w:rPr>
          <w:rFonts w:ascii="Simplified Arabic" w:hAnsi="Simplified Arabic" w:cs="Simplified Arabic" w:hint="cs"/>
          <w:sz w:val="28"/>
          <w:szCs w:val="28"/>
          <w:rtl/>
        </w:rPr>
        <w:t>الأولى، وهكذا..</w:t>
      </w:r>
      <w:r w:rsidR="00FC5863" w:rsidRPr="00711A39">
        <w:rPr>
          <w:rFonts w:ascii="Simplified Arabic" w:hAnsi="Simplified Arabic" w:cs="Simplified Arabic" w:hint="cs"/>
          <w:sz w:val="28"/>
          <w:szCs w:val="28"/>
          <w:rtl/>
        </w:rPr>
        <w:t xml:space="preserve"> والجدول (7) يوضح أطوال الفترات.</w:t>
      </w:r>
    </w:p>
    <w:p w14:paraId="4A507CC9" w14:textId="481A3435" w:rsidR="00512999" w:rsidRDefault="00FC5863" w:rsidP="004C0057">
      <w:pPr>
        <w:spacing w:after="0"/>
        <w:jc w:val="center"/>
        <w:rPr>
          <w:b/>
          <w:bCs/>
          <w:rtl/>
        </w:rPr>
      </w:pPr>
      <w:r>
        <w:rPr>
          <w:rFonts w:hint="cs"/>
          <w:b/>
          <w:bCs/>
          <w:rtl/>
        </w:rPr>
        <w:t xml:space="preserve">جدول (7): طول الخلية والوزن </w:t>
      </w:r>
      <w:r w:rsidR="00512999" w:rsidRPr="004C0057">
        <w:rPr>
          <w:rFonts w:hint="cs"/>
          <w:b/>
          <w:bCs/>
          <w:rtl/>
        </w:rPr>
        <w:t>النسبي</w:t>
      </w:r>
      <w:r w:rsidR="007629C6">
        <w:rPr>
          <w:rFonts w:hint="cs"/>
          <w:b/>
          <w:bCs/>
          <w:rtl/>
        </w:rPr>
        <w:t xml:space="preserve"> والدرجة</w:t>
      </w:r>
    </w:p>
    <w:tbl>
      <w:tblPr>
        <w:tblStyle w:val="a3"/>
        <w:bidiVisual/>
        <w:tblW w:w="0" w:type="auto"/>
        <w:tblInd w:w="1837" w:type="dxa"/>
        <w:tblLook w:val="04A0" w:firstRow="1" w:lastRow="0" w:firstColumn="1" w:lastColumn="0" w:noHBand="0" w:noVBand="1"/>
      </w:tblPr>
      <w:tblGrid>
        <w:gridCol w:w="1842"/>
        <w:gridCol w:w="1985"/>
        <w:gridCol w:w="1559"/>
      </w:tblGrid>
      <w:tr w:rsidR="007629C6" w14:paraId="207D9CDD" w14:textId="77777777" w:rsidTr="00A11CD2">
        <w:tc>
          <w:tcPr>
            <w:tcW w:w="1842" w:type="dxa"/>
            <w:shd w:val="clear" w:color="auto" w:fill="D9D9D9" w:themeFill="background1" w:themeFillShade="D9"/>
          </w:tcPr>
          <w:p w14:paraId="7661E8D1" w14:textId="58A397CE" w:rsidR="007629C6" w:rsidRDefault="007629C6" w:rsidP="004C0057">
            <w:pPr>
              <w:jc w:val="center"/>
              <w:rPr>
                <w:b/>
                <w:bCs/>
                <w:rtl/>
              </w:rPr>
            </w:pPr>
            <w:r>
              <w:rPr>
                <w:rFonts w:hint="cs"/>
                <w:b/>
                <w:bCs/>
                <w:rtl/>
              </w:rPr>
              <w:t>طول الخلية</w:t>
            </w:r>
          </w:p>
        </w:tc>
        <w:tc>
          <w:tcPr>
            <w:tcW w:w="1985" w:type="dxa"/>
            <w:shd w:val="clear" w:color="auto" w:fill="D9D9D9" w:themeFill="background1" w:themeFillShade="D9"/>
          </w:tcPr>
          <w:p w14:paraId="252D8201" w14:textId="7AEE48DE" w:rsidR="007629C6" w:rsidRDefault="007629C6" w:rsidP="004C0057">
            <w:pPr>
              <w:jc w:val="center"/>
              <w:rPr>
                <w:b/>
                <w:bCs/>
                <w:rtl/>
              </w:rPr>
            </w:pPr>
            <w:r>
              <w:rPr>
                <w:rFonts w:hint="cs"/>
                <w:b/>
                <w:bCs/>
                <w:rtl/>
              </w:rPr>
              <w:t>الوزن النسبي المقابل له</w:t>
            </w:r>
          </w:p>
        </w:tc>
        <w:tc>
          <w:tcPr>
            <w:tcW w:w="1559" w:type="dxa"/>
            <w:shd w:val="clear" w:color="auto" w:fill="D9D9D9" w:themeFill="background1" w:themeFillShade="D9"/>
          </w:tcPr>
          <w:p w14:paraId="5DE11F60" w14:textId="13159D9B" w:rsidR="007629C6" w:rsidRDefault="007629C6" w:rsidP="004C0057">
            <w:pPr>
              <w:jc w:val="center"/>
              <w:rPr>
                <w:b/>
                <w:bCs/>
                <w:rtl/>
              </w:rPr>
            </w:pPr>
            <w:r>
              <w:rPr>
                <w:rFonts w:hint="cs"/>
                <w:b/>
                <w:bCs/>
                <w:rtl/>
              </w:rPr>
              <w:t>درجة التوافر</w:t>
            </w:r>
          </w:p>
        </w:tc>
      </w:tr>
      <w:tr w:rsidR="007629C6" w14:paraId="31F376B7" w14:textId="77777777" w:rsidTr="00A11CD2">
        <w:tc>
          <w:tcPr>
            <w:tcW w:w="1842" w:type="dxa"/>
          </w:tcPr>
          <w:p w14:paraId="0DF78ED9" w14:textId="3A691E0F" w:rsidR="007629C6" w:rsidRPr="00575499" w:rsidRDefault="00575499" w:rsidP="00575499">
            <w:pPr>
              <w:rPr>
                <w:b/>
                <w:bCs/>
                <w:rtl/>
              </w:rPr>
            </w:pPr>
            <w:r>
              <w:rPr>
                <w:rFonts w:hint="cs"/>
                <w:b/>
                <w:bCs/>
                <w:rtl/>
              </w:rPr>
              <w:t xml:space="preserve">من 1 - </w:t>
            </w:r>
            <w:r w:rsidR="007629C6" w:rsidRPr="00575499">
              <w:rPr>
                <w:rFonts w:hint="cs"/>
                <w:b/>
                <w:bCs/>
                <w:rtl/>
              </w:rPr>
              <w:t>أقل من 1.80</w:t>
            </w:r>
          </w:p>
        </w:tc>
        <w:tc>
          <w:tcPr>
            <w:tcW w:w="1985" w:type="dxa"/>
          </w:tcPr>
          <w:p w14:paraId="6D2FD606" w14:textId="5D6A7A60" w:rsidR="007629C6" w:rsidRDefault="007629C6" w:rsidP="00575499">
            <w:pPr>
              <w:rPr>
                <w:b/>
                <w:bCs/>
                <w:rtl/>
              </w:rPr>
            </w:pPr>
            <w:r>
              <w:rPr>
                <w:rFonts w:hint="cs"/>
                <w:b/>
                <w:bCs/>
                <w:rtl/>
              </w:rPr>
              <w:t>20% - أقل من 36%</w:t>
            </w:r>
          </w:p>
        </w:tc>
        <w:tc>
          <w:tcPr>
            <w:tcW w:w="1559" w:type="dxa"/>
          </w:tcPr>
          <w:p w14:paraId="5F32910D" w14:textId="1E196CF4" w:rsidR="007629C6" w:rsidRDefault="007629C6" w:rsidP="00575499">
            <w:pPr>
              <w:rPr>
                <w:b/>
                <w:bCs/>
                <w:rtl/>
              </w:rPr>
            </w:pPr>
            <w:r>
              <w:rPr>
                <w:rFonts w:hint="cs"/>
                <w:b/>
                <w:bCs/>
                <w:rtl/>
              </w:rPr>
              <w:t>درجة قليلة جداً</w:t>
            </w:r>
          </w:p>
        </w:tc>
      </w:tr>
      <w:tr w:rsidR="007629C6" w14:paraId="5C238563" w14:textId="77777777" w:rsidTr="00A11CD2">
        <w:tc>
          <w:tcPr>
            <w:tcW w:w="1842" w:type="dxa"/>
          </w:tcPr>
          <w:p w14:paraId="641E1FE6" w14:textId="748E5631" w:rsidR="007629C6" w:rsidRDefault="007629C6" w:rsidP="00575499">
            <w:pPr>
              <w:rPr>
                <w:b/>
                <w:bCs/>
                <w:rtl/>
              </w:rPr>
            </w:pPr>
            <w:r>
              <w:rPr>
                <w:rFonts w:hint="cs"/>
                <w:b/>
                <w:bCs/>
                <w:rtl/>
              </w:rPr>
              <w:t xml:space="preserve">1.80 </w:t>
            </w:r>
            <w:r>
              <w:rPr>
                <w:b/>
                <w:bCs/>
                <w:rtl/>
              </w:rPr>
              <w:t>–</w:t>
            </w:r>
            <w:r>
              <w:rPr>
                <w:rFonts w:hint="cs"/>
                <w:b/>
                <w:bCs/>
                <w:rtl/>
              </w:rPr>
              <w:t xml:space="preserve"> أقل من 2.60</w:t>
            </w:r>
          </w:p>
        </w:tc>
        <w:tc>
          <w:tcPr>
            <w:tcW w:w="1985" w:type="dxa"/>
          </w:tcPr>
          <w:p w14:paraId="72BA9717" w14:textId="6972EDA7" w:rsidR="007629C6" w:rsidRDefault="007629C6" w:rsidP="00575499">
            <w:pPr>
              <w:rPr>
                <w:b/>
                <w:bCs/>
                <w:rtl/>
              </w:rPr>
            </w:pPr>
            <w:r>
              <w:rPr>
                <w:rFonts w:hint="cs"/>
                <w:b/>
                <w:bCs/>
                <w:rtl/>
              </w:rPr>
              <w:t>36% - أقل من 52%</w:t>
            </w:r>
          </w:p>
        </w:tc>
        <w:tc>
          <w:tcPr>
            <w:tcW w:w="1559" w:type="dxa"/>
          </w:tcPr>
          <w:p w14:paraId="7B4333B4" w14:textId="40F6C6DE" w:rsidR="007629C6" w:rsidRDefault="007629C6" w:rsidP="00575499">
            <w:pPr>
              <w:rPr>
                <w:b/>
                <w:bCs/>
                <w:rtl/>
              </w:rPr>
            </w:pPr>
            <w:r>
              <w:rPr>
                <w:rFonts w:hint="cs"/>
                <w:b/>
                <w:bCs/>
                <w:rtl/>
              </w:rPr>
              <w:t>درجة قليلة</w:t>
            </w:r>
          </w:p>
        </w:tc>
      </w:tr>
      <w:tr w:rsidR="007629C6" w14:paraId="6C8F9A9C" w14:textId="77777777" w:rsidTr="00A11CD2">
        <w:tc>
          <w:tcPr>
            <w:tcW w:w="1842" w:type="dxa"/>
          </w:tcPr>
          <w:p w14:paraId="59C110B0" w14:textId="4FF895F8" w:rsidR="007629C6" w:rsidRDefault="007629C6" w:rsidP="00575499">
            <w:pPr>
              <w:rPr>
                <w:b/>
                <w:bCs/>
                <w:rtl/>
              </w:rPr>
            </w:pPr>
            <w:r>
              <w:rPr>
                <w:rFonts w:hint="cs"/>
                <w:b/>
                <w:bCs/>
                <w:rtl/>
              </w:rPr>
              <w:t xml:space="preserve">2.60 </w:t>
            </w:r>
            <w:r>
              <w:rPr>
                <w:b/>
                <w:bCs/>
                <w:rtl/>
              </w:rPr>
              <w:t>–</w:t>
            </w:r>
            <w:r>
              <w:rPr>
                <w:rFonts w:hint="cs"/>
                <w:b/>
                <w:bCs/>
                <w:rtl/>
              </w:rPr>
              <w:t xml:space="preserve"> أقل من 3.40</w:t>
            </w:r>
          </w:p>
        </w:tc>
        <w:tc>
          <w:tcPr>
            <w:tcW w:w="1985" w:type="dxa"/>
          </w:tcPr>
          <w:p w14:paraId="5EAA1517" w14:textId="77FA6E68" w:rsidR="007629C6" w:rsidRDefault="007629C6" w:rsidP="00575499">
            <w:pPr>
              <w:rPr>
                <w:b/>
                <w:bCs/>
                <w:rtl/>
              </w:rPr>
            </w:pPr>
            <w:r>
              <w:rPr>
                <w:rFonts w:hint="cs"/>
                <w:b/>
                <w:bCs/>
                <w:rtl/>
              </w:rPr>
              <w:t>52% - أقل من 68%</w:t>
            </w:r>
          </w:p>
        </w:tc>
        <w:tc>
          <w:tcPr>
            <w:tcW w:w="1559" w:type="dxa"/>
          </w:tcPr>
          <w:p w14:paraId="3DF7F570" w14:textId="08684A24" w:rsidR="007629C6" w:rsidRDefault="007629C6" w:rsidP="00575499">
            <w:pPr>
              <w:rPr>
                <w:b/>
                <w:bCs/>
                <w:rtl/>
              </w:rPr>
            </w:pPr>
            <w:r>
              <w:rPr>
                <w:rFonts w:hint="cs"/>
                <w:b/>
                <w:bCs/>
                <w:rtl/>
              </w:rPr>
              <w:t>درجة متوسطة</w:t>
            </w:r>
          </w:p>
        </w:tc>
      </w:tr>
      <w:tr w:rsidR="007629C6" w14:paraId="42466DE5" w14:textId="77777777" w:rsidTr="00A11CD2">
        <w:tc>
          <w:tcPr>
            <w:tcW w:w="1842" w:type="dxa"/>
          </w:tcPr>
          <w:p w14:paraId="5C2B331A" w14:textId="704FE0A2" w:rsidR="007629C6" w:rsidRDefault="007629C6" w:rsidP="00575499">
            <w:pPr>
              <w:rPr>
                <w:b/>
                <w:bCs/>
                <w:rtl/>
              </w:rPr>
            </w:pPr>
            <w:r>
              <w:rPr>
                <w:rFonts w:hint="cs"/>
                <w:b/>
                <w:bCs/>
                <w:rtl/>
              </w:rPr>
              <w:t xml:space="preserve">3.40 </w:t>
            </w:r>
            <w:r>
              <w:rPr>
                <w:b/>
                <w:bCs/>
                <w:rtl/>
              </w:rPr>
              <w:t>–</w:t>
            </w:r>
            <w:r>
              <w:rPr>
                <w:rFonts w:hint="cs"/>
                <w:b/>
                <w:bCs/>
                <w:rtl/>
              </w:rPr>
              <w:t xml:space="preserve"> أقل من 4.20</w:t>
            </w:r>
          </w:p>
        </w:tc>
        <w:tc>
          <w:tcPr>
            <w:tcW w:w="1985" w:type="dxa"/>
          </w:tcPr>
          <w:p w14:paraId="005463F6" w14:textId="7FCCBA8B" w:rsidR="007629C6" w:rsidRDefault="007629C6" w:rsidP="00575499">
            <w:pPr>
              <w:rPr>
                <w:b/>
                <w:bCs/>
                <w:rtl/>
              </w:rPr>
            </w:pPr>
            <w:r>
              <w:rPr>
                <w:rFonts w:hint="cs"/>
                <w:b/>
                <w:bCs/>
                <w:rtl/>
              </w:rPr>
              <w:t>68% - أقل من 84%</w:t>
            </w:r>
          </w:p>
        </w:tc>
        <w:tc>
          <w:tcPr>
            <w:tcW w:w="1559" w:type="dxa"/>
          </w:tcPr>
          <w:p w14:paraId="408B7CFB" w14:textId="21BC9CEE" w:rsidR="007629C6" w:rsidRDefault="007629C6" w:rsidP="00575499">
            <w:pPr>
              <w:rPr>
                <w:b/>
                <w:bCs/>
                <w:rtl/>
              </w:rPr>
            </w:pPr>
            <w:r>
              <w:rPr>
                <w:rFonts w:hint="cs"/>
                <w:b/>
                <w:bCs/>
                <w:rtl/>
              </w:rPr>
              <w:t>درجة كبيرة</w:t>
            </w:r>
          </w:p>
        </w:tc>
      </w:tr>
      <w:tr w:rsidR="007629C6" w14:paraId="3A6B9979" w14:textId="77777777" w:rsidTr="00A11CD2">
        <w:tc>
          <w:tcPr>
            <w:tcW w:w="1842" w:type="dxa"/>
          </w:tcPr>
          <w:p w14:paraId="22F2C1B6" w14:textId="03C67F0C" w:rsidR="007629C6" w:rsidRDefault="007629C6" w:rsidP="00575499">
            <w:pPr>
              <w:rPr>
                <w:b/>
                <w:bCs/>
                <w:rtl/>
              </w:rPr>
            </w:pPr>
            <w:r>
              <w:rPr>
                <w:rFonts w:hint="cs"/>
                <w:b/>
                <w:bCs/>
                <w:rtl/>
              </w:rPr>
              <w:t xml:space="preserve">4.20 </w:t>
            </w:r>
            <w:r>
              <w:rPr>
                <w:b/>
                <w:bCs/>
                <w:rtl/>
              </w:rPr>
              <w:t>–</w:t>
            </w:r>
            <w:r>
              <w:rPr>
                <w:rFonts w:hint="cs"/>
                <w:b/>
                <w:bCs/>
                <w:rtl/>
              </w:rPr>
              <w:t xml:space="preserve"> 5.0</w:t>
            </w:r>
          </w:p>
        </w:tc>
        <w:tc>
          <w:tcPr>
            <w:tcW w:w="1985" w:type="dxa"/>
          </w:tcPr>
          <w:p w14:paraId="55FE1C96" w14:textId="56615E0F" w:rsidR="007629C6" w:rsidRDefault="007629C6" w:rsidP="00575499">
            <w:pPr>
              <w:rPr>
                <w:b/>
                <w:bCs/>
                <w:rtl/>
              </w:rPr>
            </w:pPr>
            <w:r>
              <w:rPr>
                <w:rFonts w:hint="cs"/>
                <w:b/>
                <w:bCs/>
                <w:rtl/>
              </w:rPr>
              <w:t>84% - 100%</w:t>
            </w:r>
          </w:p>
        </w:tc>
        <w:tc>
          <w:tcPr>
            <w:tcW w:w="1559" w:type="dxa"/>
          </w:tcPr>
          <w:p w14:paraId="109B8C8C" w14:textId="3C2C8DF1" w:rsidR="007629C6" w:rsidRDefault="007629C6" w:rsidP="00575499">
            <w:pPr>
              <w:rPr>
                <w:b/>
                <w:bCs/>
                <w:rtl/>
              </w:rPr>
            </w:pPr>
            <w:r>
              <w:rPr>
                <w:rFonts w:hint="cs"/>
                <w:b/>
                <w:bCs/>
                <w:rtl/>
              </w:rPr>
              <w:t>درجة كبيرة جداً</w:t>
            </w:r>
          </w:p>
        </w:tc>
      </w:tr>
    </w:tbl>
    <w:p w14:paraId="3051B77C" w14:textId="77777777" w:rsidR="007629C6" w:rsidRPr="004C0057" w:rsidRDefault="007629C6" w:rsidP="004C0057">
      <w:pPr>
        <w:spacing w:after="0"/>
        <w:jc w:val="center"/>
        <w:rPr>
          <w:b/>
          <w:bCs/>
          <w:rtl/>
        </w:rPr>
      </w:pPr>
    </w:p>
    <w:p w14:paraId="2BD5DE23" w14:textId="77777777" w:rsidR="00512999" w:rsidRPr="00C61852" w:rsidRDefault="00512999" w:rsidP="00760069">
      <w:pPr>
        <w:bidi w:val="0"/>
        <w:spacing w:after="0"/>
        <w:jc w:val="right"/>
        <w:rPr>
          <w:rFonts w:ascii="Simplified Arabic" w:hAnsi="Simplified Arabic" w:cs="Simplified Arabic"/>
          <w:b/>
          <w:bCs/>
          <w:sz w:val="28"/>
          <w:szCs w:val="28"/>
        </w:rPr>
      </w:pPr>
      <w:r w:rsidRPr="00C61852">
        <w:rPr>
          <w:rFonts w:ascii="Simplified Arabic" w:hAnsi="Simplified Arabic" w:cs="Simplified Arabic"/>
          <w:b/>
          <w:bCs/>
          <w:sz w:val="28"/>
          <w:szCs w:val="28"/>
          <w:rtl/>
        </w:rPr>
        <w:t xml:space="preserve">نتائج الدراسة </w:t>
      </w:r>
      <w:r w:rsidRPr="00C61852">
        <w:rPr>
          <w:rFonts w:ascii="Simplified Arabic" w:hAnsi="Simplified Arabic" w:cs="Simplified Arabic" w:hint="cs"/>
          <w:b/>
          <w:bCs/>
          <w:sz w:val="28"/>
          <w:szCs w:val="28"/>
          <w:rtl/>
        </w:rPr>
        <w:t>ومناقشتها وتفسيرها</w:t>
      </w:r>
    </w:p>
    <w:p w14:paraId="46B7A59A" w14:textId="34381E0F" w:rsidR="00512999" w:rsidRPr="00711A39" w:rsidRDefault="00512999" w:rsidP="00760069">
      <w:pPr>
        <w:spacing w:after="0"/>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t>نتائج السؤ</w:t>
      </w:r>
      <w:r w:rsidR="002C62B4" w:rsidRPr="00711A39">
        <w:rPr>
          <w:rFonts w:ascii="Simplified Arabic" w:hAnsi="Simplified Arabic" w:cs="Simplified Arabic" w:hint="cs"/>
          <w:b/>
          <w:bCs/>
          <w:sz w:val="28"/>
          <w:szCs w:val="28"/>
          <w:rtl/>
        </w:rPr>
        <w:t>ال الأول</w:t>
      </w:r>
      <w:r w:rsidRPr="00711A39">
        <w:rPr>
          <w:rFonts w:ascii="Simplified Arabic" w:hAnsi="Simplified Arabic" w:cs="Simplified Arabic" w:hint="cs"/>
          <w:b/>
          <w:bCs/>
          <w:sz w:val="28"/>
          <w:szCs w:val="28"/>
          <w:rtl/>
        </w:rPr>
        <w:t xml:space="preserve"> "</w:t>
      </w:r>
      <w:r w:rsidRPr="00711A39">
        <w:rPr>
          <w:rFonts w:ascii="Simplified Arabic" w:hAnsi="Simplified Arabic" w:cs="Simplified Arabic" w:hint="cs"/>
          <w:color w:val="000000"/>
          <w:sz w:val="28"/>
          <w:szCs w:val="28"/>
          <w:rtl/>
        </w:rPr>
        <w:t xml:space="preserve"> </w:t>
      </w:r>
      <w:r w:rsidRPr="00711A39">
        <w:rPr>
          <w:rFonts w:ascii="Simplified Arabic" w:hAnsi="Simplified Arabic" w:cs="Simplified Arabic"/>
          <w:b/>
          <w:bCs/>
          <w:sz w:val="28"/>
          <w:szCs w:val="28"/>
          <w:rtl/>
        </w:rPr>
        <w:t>ما درجة تقدي</w:t>
      </w:r>
      <w:r w:rsidR="00F75269" w:rsidRPr="00711A39">
        <w:rPr>
          <w:rFonts w:ascii="Simplified Arabic" w:hAnsi="Simplified Arabic" w:cs="Simplified Arabic" w:hint="cs"/>
          <w:b/>
          <w:bCs/>
          <w:sz w:val="28"/>
          <w:szCs w:val="28"/>
          <w:rtl/>
        </w:rPr>
        <w:t xml:space="preserve">ر </w:t>
      </w:r>
      <w:r w:rsidR="005148A1" w:rsidRPr="00711A39">
        <w:rPr>
          <w:rFonts w:ascii="Simplified Arabic" w:hAnsi="Simplified Arabic" w:cs="Simplified Arabic" w:hint="cs"/>
          <w:b/>
          <w:bCs/>
          <w:sz w:val="28"/>
          <w:szCs w:val="28"/>
          <w:rtl/>
        </w:rPr>
        <w:t>المعلمين</w:t>
      </w:r>
      <w:r w:rsidRPr="00711A39">
        <w:rPr>
          <w:rFonts w:ascii="Simplified Arabic" w:hAnsi="Simplified Arabic" w:cs="Simplified Arabic"/>
          <w:b/>
          <w:bCs/>
          <w:sz w:val="28"/>
          <w:szCs w:val="28"/>
          <w:rtl/>
        </w:rPr>
        <w:t xml:space="preserve"> لاستراتيجيات السياسة التعليمية في </w:t>
      </w:r>
      <w:r w:rsidR="00F75269" w:rsidRPr="00711A39">
        <w:rPr>
          <w:rFonts w:ascii="Simplified Arabic" w:hAnsi="Simplified Arabic" w:cs="Simplified Arabic" w:hint="cs"/>
          <w:b/>
          <w:bCs/>
          <w:sz w:val="28"/>
          <w:szCs w:val="28"/>
          <w:rtl/>
        </w:rPr>
        <w:t>المدارس</w:t>
      </w:r>
      <w:r w:rsidRPr="00711A39">
        <w:rPr>
          <w:rFonts w:ascii="Simplified Arabic" w:hAnsi="Simplified Arabic" w:cs="Simplified Arabic"/>
          <w:b/>
          <w:bCs/>
          <w:sz w:val="28"/>
          <w:szCs w:val="28"/>
          <w:rtl/>
        </w:rPr>
        <w:t xml:space="preserve"> </w:t>
      </w:r>
      <w:r w:rsidR="00343567" w:rsidRPr="00711A39">
        <w:rPr>
          <w:rFonts w:ascii="Simplified Arabic" w:hAnsi="Simplified Arabic" w:cs="Simplified Arabic" w:hint="cs"/>
          <w:b/>
          <w:bCs/>
          <w:sz w:val="28"/>
          <w:szCs w:val="28"/>
          <w:rtl/>
        </w:rPr>
        <w:t>من وجهة نظرهم</w:t>
      </w:r>
      <w:r w:rsidR="00631D1D" w:rsidRPr="00711A39">
        <w:rPr>
          <w:rFonts w:ascii="Simplified Arabic" w:hAnsi="Simplified Arabic" w:cs="Simplified Arabic" w:hint="cs"/>
          <w:b/>
          <w:bCs/>
          <w:color w:val="000000"/>
          <w:sz w:val="28"/>
          <w:szCs w:val="28"/>
          <w:rtl/>
        </w:rPr>
        <w:t>؟</w:t>
      </w:r>
    </w:p>
    <w:p w14:paraId="0E58EA54" w14:textId="4F64C1CC" w:rsidR="007E2B7F" w:rsidRPr="00711A39" w:rsidRDefault="00512999" w:rsidP="005B39A5">
      <w:pPr>
        <w:spacing w:after="0"/>
        <w:jc w:val="both"/>
        <w:rPr>
          <w:rFonts w:ascii="Simplified Arabic" w:hAnsi="Simplified Arabic" w:cs="Simplified Arabic"/>
          <w:b/>
          <w:bCs/>
          <w:sz w:val="28"/>
          <w:szCs w:val="28"/>
          <w:rtl/>
        </w:rPr>
      </w:pPr>
      <w:r w:rsidRPr="00711A39">
        <w:rPr>
          <w:rFonts w:ascii="Simplified Arabic" w:hAnsi="Simplified Arabic" w:cs="Simplified Arabic" w:hint="cs"/>
          <w:sz w:val="28"/>
          <w:szCs w:val="28"/>
          <w:rtl/>
        </w:rPr>
        <w:t xml:space="preserve">للإجابة </w:t>
      </w:r>
      <w:r w:rsidR="00F84B2E" w:rsidRPr="00711A39">
        <w:rPr>
          <w:rFonts w:ascii="Simplified Arabic" w:hAnsi="Simplified Arabic" w:cs="Simplified Arabic" w:hint="cs"/>
          <w:sz w:val="28"/>
          <w:szCs w:val="28"/>
          <w:rtl/>
        </w:rPr>
        <w:t>عن</w:t>
      </w:r>
      <w:r w:rsidRPr="00711A39">
        <w:rPr>
          <w:rFonts w:ascii="Simplified Arabic" w:hAnsi="Simplified Arabic" w:cs="Simplified Arabic" w:hint="cs"/>
          <w:sz w:val="28"/>
          <w:szCs w:val="28"/>
          <w:rtl/>
        </w:rPr>
        <w:t xml:space="preserve"> السؤال الأول قام الباحث بحساب المتوسطات والانحرافات المعيارية</w:t>
      </w:r>
      <w:r w:rsidR="00524F68"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والأوزان النسبية</w:t>
      </w:r>
      <w:r w:rsidR="00524F68"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وترتيبها</w:t>
      </w:r>
      <w:r w:rsidR="00F224ED"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على جميع مجالات استبانة درجة تقدير</w:t>
      </w:r>
      <w:r w:rsidR="00F224ED" w:rsidRPr="00711A39">
        <w:rPr>
          <w:rFonts w:ascii="Simplified Arabic" w:hAnsi="Simplified Arabic" w:cs="Simplified Arabic" w:hint="cs"/>
          <w:sz w:val="28"/>
          <w:szCs w:val="28"/>
          <w:rtl/>
        </w:rPr>
        <w:t xml:space="preserve"> المعلمين والمعلمات</w:t>
      </w:r>
      <w:r w:rsidRPr="00711A39">
        <w:rPr>
          <w:rFonts w:ascii="Simplified Arabic" w:hAnsi="Simplified Arabic" w:cs="Simplified Arabic" w:hint="cs"/>
          <w:sz w:val="28"/>
          <w:szCs w:val="28"/>
          <w:rtl/>
        </w:rPr>
        <w:t xml:space="preserve"> لاستراتيجيات السياسة التعليمية كما هو مبين في </w:t>
      </w:r>
      <w:r w:rsidR="005B39A5" w:rsidRPr="00711A39">
        <w:rPr>
          <w:rFonts w:ascii="Simplified Arabic" w:hAnsi="Simplified Arabic" w:cs="Simplified Arabic" w:hint="cs"/>
          <w:sz w:val="28"/>
          <w:szCs w:val="28"/>
          <w:rtl/>
        </w:rPr>
        <w:t>جدول (8)</w:t>
      </w:r>
      <w:r w:rsidR="00B41D13" w:rsidRPr="00711A39">
        <w:rPr>
          <w:rFonts w:ascii="Simplified Arabic" w:hAnsi="Simplified Arabic" w:cs="Simplified Arabic" w:hint="cs"/>
          <w:b/>
          <w:bCs/>
          <w:sz w:val="28"/>
          <w:szCs w:val="28"/>
          <w:rtl/>
        </w:rPr>
        <w:t>.</w:t>
      </w:r>
    </w:p>
    <w:p w14:paraId="042242C7" w14:textId="4FF95342" w:rsidR="00512999" w:rsidRPr="004354AE" w:rsidRDefault="00443A93" w:rsidP="00512999">
      <w:pPr>
        <w:spacing w:after="0"/>
        <w:jc w:val="center"/>
        <w:rPr>
          <w:b/>
          <w:bCs/>
          <w:rtl/>
        </w:rPr>
      </w:pPr>
      <w:r w:rsidRPr="00443A93">
        <w:rPr>
          <w:rFonts w:hint="cs"/>
          <w:b/>
          <w:bCs/>
          <w:rtl/>
        </w:rPr>
        <w:t>الجدول (8)</w:t>
      </w:r>
      <w:r>
        <w:rPr>
          <w:rFonts w:hint="cs"/>
          <w:b/>
          <w:bCs/>
          <w:rtl/>
        </w:rPr>
        <w:t xml:space="preserve">: </w:t>
      </w:r>
      <w:r w:rsidR="00512999" w:rsidRPr="004354AE">
        <w:rPr>
          <w:rFonts w:hint="cs"/>
          <w:b/>
          <w:bCs/>
          <w:rtl/>
        </w:rPr>
        <w:t xml:space="preserve">المتوسط والانحراف المعياري والوزن النسبي </w:t>
      </w:r>
      <w:r w:rsidR="00512999">
        <w:rPr>
          <w:rFonts w:hint="cs"/>
          <w:b/>
          <w:bCs/>
          <w:rtl/>
        </w:rPr>
        <w:t xml:space="preserve">وترتيبها </w:t>
      </w:r>
      <w:r w:rsidR="00512999" w:rsidRPr="004354AE">
        <w:rPr>
          <w:rFonts w:hint="cs"/>
          <w:b/>
          <w:bCs/>
          <w:rtl/>
        </w:rPr>
        <w:t xml:space="preserve">على جميع </w:t>
      </w:r>
      <w:r w:rsidR="00607C12">
        <w:rPr>
          <w:rFonts w:hint="cs"/>
          <w:b/>
          <w:bCs/>
          <w:rtl/>
        </w:rPr>
        <w:t xml:space="preserve">مجالات </w:t>
      </w:r>
      <w:r w:rsidR="00512999">
        <w:rPr>
          <w:rFonts w:hint="cs"/>
          <w:b/>
          <w:bCs/>
          <w:rtl/>
        </w:rPr>
        <w:t xml:space="preserve">أداة الدراسة </w:t>
      </w:r>
      <w:r w:rsidR="00512999" w:rsidRPr="004354AE">
        <w:rPr>
          <w:rFonts w:hint="cs"/>
          <w:b/>
          <w:bCs/>
          <w:rtl/>
        </w:rPr>
        <w:t>ودرجته</w:t>
      </w:r>
      <w:r w:rsidR="00512999">
        <w:rPr>
          <w:rFonts w:hint="cs"/>
          <w:b/>
          <w:bCs/>
          <w:rtl/>
        </w:rPr>
        <w:t>ا</w:t>
      </w:r>
      <w:r w:rsidR="00512999" w:rsidRPr="004354AE">
        <w:rPr>
          <w:rFonts w:hint="cs"/>
          <w:b/>
          <w:bCs/>
          <w:rtl/>
        </w:rPr>
        <w:t xml:space="preserve"> الكلية</w:t>
      </w:r>
    </w:p>
    <w:tbl>
      <w:tblPr>
        <w:bidiVisual/>
        <w:tblW w:w="8929"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8"/>
        <w:gridCol w:w="3350"/>
        <w:gridCol w:w="952"/>
        <w:gridCol w:w="856"/>
        <w:gridCol w:w="995"/>
        <w:gridCol w:w="944"/>
        <w:gridCol w:w="1414"/>
      </w:tblGrid>
      <w:tr w:rsidR="00A7333E" w:rsidRPr="00A4525D" w14:paraId="62AE9592" w14:textId="03886A1D" w:rsidTr="00821FA3">
        <w:trPr>
          <w:trHeight w:hRule="exact" w:val="552"/>
          <w:tblHeader/>
        </w:trPr>
        <w:tc>
          <w:tcPr>
            <w:tcW w:w="418" w:type="dxa"/>
            <w:shd w:val="pct10" w:color="auto" w:fill="auto"/>
            <w:vAlign w:val="center"/>
          </w:tcPr>
          <w:p w14:paraId="316890DB" w14:textId="77777777" w:rsidR="00443A93" w:rsidRPr="00A27B5E" w:rsidRDefault="00443A93" w:rsidP="00A27B5E">
            <w:pPr>
              <w:spacing w:after="0" w:line="240" w:lineRule="auto"/>
              <w:jc w:val="center"/>
              <w:rPr>
                <w:rFonts w:asciiTheme="majorBidi" w:hAnsiTheme="majorBidi" w:cstheme="majorBidi"/>
                <w:b/>
                <w:bCs/>
                <w:rtl/>
              </w:rPr>
            </w:pPr>
            <w:r w:rsidRPr="00A27B5E">
              <w:rPr>
                <w:rFonts w:asciiTheme="majorBidi" w:hAnsiTheme="majorBidi" w:cstheme="majorBidi"/>
                <w:b/>
                <w:bCs/>
                <w:rtl/>
              </w:rPr>
              <w:t>م</w:t>
            </w:r>
          </w:p>
        </w:tc>
        <w:tc>
          <w:tcPr>
            <w:tcW w:w="3350" w:type="dxa"/>
            <w:shd w:val="pct10" w:color="auto" w:fill="auto"/>
            <w:vAlign w:val="center"/>
          </w:tcPr>
          <w:p w14:paraId="1389DCC1" w14:textId="77777777" w:rsidR="00443A93" w:rsidRPr="00A27B5E" w:rsidRDefault="00443A93" w:rsidP="00A27B5E">
            <w:pPr>
              <w:spacing w:after="0" w:line="240" w:lineRule="auto"/>
              <w:jc w:val="center"/>
              <w:rPr>
                <w:rFonts w:asciiTheme="majorBidi" w:hAnsiTheme="majorBidi" w:cstheme="majorBidi"/>
                <w:b/>
                <w:bCs/>
                <w:rtl/>
              </w:rPr>
            </w:pPr>
            <w:r w:rsidRPr="00A27B5E">
              <w:rPr>
                <w:rFonts w:asciiTheme="majorBidi" w:hAnsiTheme="majorBidi" w:cstheme="majorBidi"/>
                <w:b/>
                <w:bCs/>
                <w:rtl/>
              </w:rPr>
              <w:t>المجال</w:t>
            </w:r>
          </w:p>
        </w:tc>
        <w:tc>
          <w:tcPr>
            <w:tcW w:w="952" w:type="dxa"/>
            <w:shd w:val="pct10" w:color="auto" w:fill="auto"/>
            <w:vAlign w:val="center"/>
          </w:tcPr>
          <w:p w14:paraId="2AE69E9F" w14:textId="77777777" w:rsidR="00443A93" w:rsidRPr="00A27B5E" w:rsidRDefault="00443A93" w:rsidP="00A27B5E">
            <w:pPr>
              <w:spacing w:after="0" w:line="240" w:lineRule="auto"/>
              <w:jc w:val="center"/>
              <w:rPr>
                <w:rFonts w:asciiTheme="majorBidi" w:hAnsiTheme="majorBidi" w:cstheme="majorBidi"/>
                <w:b/>
                <w:bCs/>
                <w:rtl/>
              </w:rPr>
            </w:pPr>
            <w:r w:rsidRPr="00A27B5E">
              <w:rPr>
                <w:rFonts w:asciiTheme="majorBidi" w:hAnsiTheme="majorBidi" w:cstheme="majorBidi"/>
                <w:b/>
                <w:bCs/>
                <w:rtl/>
              </w:rPr>
              <w:t>المتوسط</w:t>
            </w:r>
          </w:p>
        </w:tc>
        <w:tc>
          <w:tcPr>
            <w:tcW w:w="856" w:type="dxa"/>
            <w:shd w:val="pct10" w:color="auto" w:fill="auto"/>
            <w:vAlign w:val="center"/>
          </w:tcPr>
          <w:p w14:paraId="6C6010AD" w14:textId="77777777" w:rsidR="00443A93" w:rsidRPr="00A27B5E" w:rsidRDefault="00443A93" w:rsidP="00A27B5E">
            <w:pPr>
              <w:spacing w:after="0" w:line="240" w:lineRule="auto"/>
              <w:jc w:val="center"/>
              <w:rPr>
                <w:rFonts w:asciiTheme="majorBidi" w:hAnsiTheme="majorBidi" w:cstheme="majorBidi"/>
                <w:b/>
                <w:bCs/>
                <w:rtl/>
              </w:rPr>
            </w:pPr>
            <w:r w:rsidRPr="00A27B5E">
              <w:rPr>
                <w:rFonts w:asciiTheme="majorBidi" w:hAnsiTheme="majorBidi" w:cstheme="majorBidi"/>
                <w:b/>
                <w:bCs/>
                <w:rtl/>
              </w:rPr>
              <w:t>الانحراف المعياري</w:t>
            </w:r>
          </w:p>
        </w:tc>
        <w:tc>
          <w:tcPr>
            <w:tcW w:w="995" w:type="dxa"/>
            <w:shd w:val="pct10" w:color="auto" w:fill="auto"/>
            <w:vAlign w:val="center"/>
          </w:tcPr>
          <w:p w14:paraId="3C6CB1A9" w14:textId="77777777" w:rsidR="00443A93" w:rsidRPr="00A27B5E" w:rsidRDefault="00443A93" w:rsidP="00A27B5E">
            <w:pPr>
              <w:spacing w:after="0" w:line="240" w:lineRule="auto"/>
              <w:jc w:val="center"/>
              <w:rPr>
                <w:rFonts w:asciiTheme="majorBidi" w:hAnsiTheme="majorBidi" w:cstheme="majorBidi"/>
                <w:b/>
                <w:bCs/>
                <w:rtl/>
              </w:rPr>
            </w:pPr>
            <w:r w:rsidRPr="00A27B5E">
              <w:rPr>
                <w:rFonts w:asciiTheme="majorBidi" w:hAnsiTheme="majorBidi" w:cstheme="majorBidi"/>
                <w:b/>
                <w:bCs/>
                <w:rtl/>
              </w:rPr>
              <w:t>الوزن النسبي</w:t>
            </w:r>
          </w:p>
        </w:tc>
        <w:tc>
          <w:tcPr>
            <w:tcW w:w="944" w:type="dxa"/>
            <w:shd w:val="pct10" w:color="auto" w:fill="auto"/>
            <w:vAlign w:val="center"/>
          </w:tcPr>
          <w:p w14:paraId="30E88121" w14:textId="77777777" w:rsidR="00443A93" w:rsidRPr="00A27B5E" w:rsidRDefault="00443A93" w:rsidP="00A27B5E">
            <w:pPr>
              <w:spacing w:after="0" w:line="240" w:lineRule="auto"/>
              <w:jc w:val="center"/>
              <w:rPr>
                <w:rFonts w:asciiTheme="majorBidi" w:hAnsiTheme="majorBidi" w:cstheme="majorBidi"/>
                <w:b/>
                <w:bCs/>
                <w:rtl/>
              </w:rPr>
            </w:pPr>
            <w:r w:rsidRPr="00A27B5E">
              <w:rPr>
                <w:rFonts w:asciiTheme="majorBidi" w:hAnsiTheme="majorBidi" w:cstheme="majorBidi"/>
                <w:b/>
                <w:bCs/>
                <w:rtl/>
              </w:rPr>
              <w:t>الترتيب</w:t>
            </w:r>
          </w:p>
        </w:tc>
        <w:tc>
          <w:tcPr>
            <w:tcW w:w="1414" w:type="dxa"/>
            <w:shd w:val="pct10" w:color="auto" w:fill="auto"/>
          </w:tcPr>
          <w:p w14:paraId="235B8EFD" w14:textId="690E00CC" w:rsidR="00443A93" w:rsidRPr="00A27B5E" w:rsidRDefault="00443A93" w:rsidP="00A27B5E">
            <w:pPr>
              <w:spacing w:after="0" w:line="240" w:lineRule="auto"/>
              <w:jc w:val="center"/>
              <w:rPr>
                <w:rFonts w:asciiTheme="majorBidi" w:hAnsiTheme="majorBidi" w:cstheme="majorBidi"/>
                <w:b/>
                <w:bCs/>
                <w:rtl/>
              </w:rPr>
            </w:pPr>
            <w:r>
              <w:rPr>
                <w:rFonts w:asciiTheme="majorBidi" w:hAnsiTheme="majorBidi" w:cstheme="majorBidi" w:hint="cs"/>
                <w:b/>
                <w:bCs/>
                <w:rtl/>
              </w:rPr>
              <w:t>الدرجة</w:t>
            </w:r>
          </w:p>
        </w:tc>
      </w:tr>
      <w:tr w:rsidR="00A7333E" w:rsidRPr="00A4525D" w14:paraId="382DAD57" w14:textId="0A893916" w:rsidTr="00821FA3">
        <w:trPr>
          <w:trHeight w:hRule="exact" w:val="368"/>
        </w:trPr>
        <w:tc>
          <w:tcPr>
            <w:tcW w:w="418" w:type="dxa"/>
            <w:vAlign w:val="center"/>
          </w:tcPr>
          <w:p w14:paraId="5EACDFEC" w14:textId="77777777" w:rsidR="00443A93" w:rsidRPr="00D82695" w:rsidRDefault="00443A93" w:rsidP="003915A5">
            <w:pPr>
              <w:numPr>
                <w:ilvl w:val="0"/>
                <w:numId w:val="6"/>
              </w:numPr>
              <w:spacing w:after="0" w:line="240" w:lineRule="auto"/>
              <w:rPr>
                <w:rFonts w:asciiTheme="majorBidi" w:hAnsiTheme="majorBidi" w:cstheme="majorBidi"/>
                <w:b/>
                <w:bCs/>
                <w:rtl/>
              </w:rPr>
            </w:pPr>
          </w:p>
        </w:tc>
        <w:tc>
          <w:tcPr>
            <w:tcW w:w="3350" w:type="dxa"/>
            <w:vAlign w:val="center"/>
          </w:tcPr>
          <w:p w14:paraId="2917516E" w14:textId="77777777" w:rsidR="00443A93" w:rsidRPr="00D82695" w:rsidRDefault="00443A93" w:rsidP="00A7333E">
            <w:pPr>
              <w:rPr>
                <w:rFonts w:asciiTheme="majorBidi" w:hAnsiTheme="majorBidi" w:cstheme="majorBidi"/>
                <w:b/>
                <w:bCs/>
                <w:color w:val="000000"/>
                <w:rtl/>
              </w:rPr>
            </w:pPr>
            <w:r w:rsidRPr="00D82695">
              <w:rPr>
                <w:rFonts w:asciiTheme="majorBidi" w:hAnsiTheme="majorBidi" w:cstheme="majorBidi"/>
                <w:b/>
                <w:bCs/>
                <w:color w:val="000000"/>
                <w:rtl/>
              </w:rPr>
              <w:t>حاكمية النظام</w:t>
            </w:r>
          </w:p>
        </w:tc>
        <w:tc>
          <w:tcPr>
            <w:tcW w:w="952" w:type="dxa"/>
            <w:vAlign w:val="center"/>
          </w:tcPr>
          <w:p w14:paraId="7E9BA3A0"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18.68</w:t>
            </w:r>
          </w:p>
        </w:tc>
        <w:tc>
          <w:tcPr>
            <w:tcW w:w="856" w:type="dxa"/>
            <w:vAlign w:val="center"/>
          </w:tcPr>
          <w:p w14:paraId="33E139F2"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2.56</w:t>
            </w:r>
          </w:p>
        </w:tc>
        <w:tc>
          <w:tcPr>
            <w:tcW w:w="995" w:type="dxa"/>
            <w:vAlign w:val="center"/>
          </w:tcPr>
          <w:p w14:paraId="6278C677"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74.71</w:t>
            </w:r>
          </w:p>
        </w:tc>
        <w:tc>
          <w:tcPr>
            <w:tcW w:w="944" w:type="dxa"/>
            <w:vAlign w:val="center"/>
          </w:tcPr>
          <w:p w14:paraId="4E629CFE" w14:textId="77777777" w:rsidR="00443A93" w:rsidRPr="00D82695" w:rsidRDefault="00443A93" w:rsidP="005F62D2">
            <w:pPr>
              <w:spacing w:after="0" w:line="240" w:lineRule="auto"/>
              <w:jc w:val="center"/>
              <w:rPr>
                <w:rFonts w:asciiTheme="majorBidi" w:hAnsiTheme="majorBidi" w:cstheme="majorBidi"/>
                <w:b/>
                <w:bCs/>
                <w:rtl/>
              </w:rPr>
            </w:pPr>
            <w:r w:rsidRPr="00D82695">
              <w:rPr>
                <w:rFonts w:asciiTheme="majorBidi" w:hAnsiTheme="majorBidi" w:cstheme="majorBidi"/>
                <w:b/>
                <w:bCs/>
              </w:rPr>
              <w:t>1</w:t>
            </w:r>
          </w:p>
        </w:tc>
        <w:tc>
          <w:tcPr>
            <w:tcW w:w="1414" w:type="dxa"/>
          </w:tcPr>
          <w:p w14:paraId="4D5FA4CF" w14:textId="5E93732B" w:rsidR="00443A93" w:rsidRPr="00D82695" w:rsidRDefault="00443A93" w:rsidP="00A7333E">
            <w:pPr>
              <w:spacing w:after="0" w:line="240" w:lineRule="auto"/>
              <w:jc w:val="center"/>
              <w:rPr>
                <w:rFonts w:asciiTheme="majorBidi" w:hAnsiTheme="majorBidi" w:cstheme="majorBidi"/>
                <w:b/>
                <w:bCs/>
              </w:rPr>
            </w:pPr>
            <w:r>
              <w:rPr>
                <w:rFonts w:asciiTheme="majorBidi" w:hAnsiTheme="majorBidi" w:cstheme="majorBidi" w:hint="cs"/>
                <w:b/>
                <w:bCs/>
                <w:rtl/>
              </w:rPr>
              <w:t>كبيرة</w:t>
            </w:r>
          </w:p>
        </w:tc>
      </w:tr>
      <w:tr w:rsidR="00A7333E" w:rsidRPr="00A4525D" w14:paraId="1F7BD6F3" w14:textId="69426C4B" w:rsidTr="00821FA3">
        <w:trPr>
          <w:trHeight w:hRule="exact" w:val="363"/>
        </w:trPr>
        <w:tc>
          <w:tcPr>
            <w:tcW w:w="418" w:type="dxa"/>
            <w:vAlign w:val="center"/>
          </w:tcPr>
          <w:p w14:paraId="4B5FC01E" w14:textId="77777777" w:rsidR="00443A93" w:rsidRPr="00D82695" w:rsidRDefault="00443A93" w:rsidP="003915A5">
            <w:pPr>
              <w:numPr>
                <w:ilvl w:val="0"/>
                <w:numId w:val="6"/>
              </w:numPr>
              <w:spacing w:after="0" w:line="240" w:lineRule="auto"/>
              <w:rPr>
                <w:rFonts w:asciiTheme="majorBidi" w:hAnsiTheme="majorBidi" w:cstheme="majorBidi"/>
                <w:b/>
                <w:bCs/>
                <w:rtl/>
              </w:rPr>
            </w:pPr>
          </w:p>
        </w:tc>
        <w:tc>
          <w:tcPr>
            <w:tcW w:w="3350" w:type="dxa"/>
            <w:vAlign w:val="center"/>
          </w:tcPr>
          <w:p w14:paraId="335A0CC0" w14:textId="77777777" w:rsidR="00443A93" w:rsidRPr="00D82695" w:rsidRDefault="00443A93" w:rsidP="00A7333E">
            <w:pPr>
              <w:rPr>
                <w:rFonts w:asciiTheme="majorBidi" w:hAnsiTheme="majorBidi" w:cstheme="majorBidi"/>
                <w:b/>
                <w:bCs/>
                <w:color w:val="000000"/>
                <w:rtl/>
              </w:rPr>
            </w:pPr>
            <w:r w:rsidRPr="00D82695">
              <w:rPr>
                <w:rFonts w:asciiTheme="majorBidi" w:hAnsiTheme="majorBidi" w:cstheme="majorBidi"/>
                <w:b/>
                <w:bCs/>
                <w:color w:val="000000"/>
                <w:rtl/>
              </w:rPr>
              <w:t>تمويل التعليم</w:t>
            </w:r>
          </w:p>
        </w:tc>
        <w:tc>
          <w:tcPr>
            <w:tcW w:w="952" w:type="dxa"/>
            <w:vAlign w:val="center"/>
          </w:tcPr>
          <w:p w14:paraId="20A7F107"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15.74</w:t>
            </w:r>
          </w:p>
        </w:tc>
        <w:tc>
          <w:tcPr>
            <w:tcW w:w="856" w:type="dxa"/>
            <w:vAlign w:val="center"/>
          </w:tcPr>
          <w:p w14:paraId="65D653C3"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2.81</w:t>
            </w:r>
          </w:p>
        </w:tc>
        <w:tc>
          <w:tcPr>
            <w:tcW w:w="995" w:type="dxa"/>
            <w:vAlign w:val="center"/>
          </w:tcPr>
          <w:p w14:paraId="6A583ED9"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62.94</w:t>
            </w:r>
          </w:p>
        </w:tc>
        <w:tc>
          <w:tcPr>
            <w:tcW w:w="944" w:type="dxa"/>
            <w:vAlign w:val="center"/>
          </w:tcPr>
          <w:p w14:paraId="566FF0F5" w14:textId="77777777" w:rsidR="00443A93" w:rsidRPr="00D82695" w:rsidRDefault="00443A93"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4</w:t>
            </w:r>
          </w:p>
        </w:tc>
        <w:tc>
          <w:tcPr>
            <w:tcW w:w="1414" w:type="dxa"/>
          </w:tcPr>
          <w:p w14:paraId="344163F2" w14:textId="6F0705E8" w:rsidR="00443A93" w:rsidRPr="00D82695" w:rsidRDefault="008D136E" w:rsidP="00A7333E">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A7333E" w:rsidRPr="00A4525D" w14:paraId="2463278E" w14:textId="4BA40791" w:rsidTr="00821FA3">
        <w:trPr>
          <w:trHeight w:hRule="exact" w:val="425"/>
        </w:trPr>
        <w:tc>
          <w:tcPr>
            <w:tcW w:w="418" w:type="dxa"/>
            <w:vAlign w:val="center"/>
          </w:tcPr>
          <w:p w14:paraId="6CF1E9FD" w14:textId="77777777" w:rsidR="00443A93" w:rsidRPr="00D82695" w:rsidRDefault="00443A93" w:rsidP="003915A5">
            <w:pPr>
              <w:numPr>
                <w:ilvl w:val="0"/>
                <w:numId w:val="6"/>
              </w:numPr>
              <w:spacing w:after="0" w:line="240" w:lineRule="auto"/>
              <w:rPr>
                <w:rFonts w:asciiTheme="majorBidi" w:hAnsiTheme="majorBidi" w:cstheme="majorBidi"/>
                <w:b/>
                <w:bCs/>
                <w:rtl/>
              </w:rPr>
            </w:pPr>
          </w:p>
        </w:tc>
        <w:tc>
          <w:tcPr>
            <w:tcW w:w="3350" w:type="dxa"/>
            <w:vAlign w:val="center"/>
          </w:tcPr>
          <w:p w14:paraId="17AA7437" w14:textId="77777777" w:rsidR="00443A93" w:rsidRPr="00D82695" w:rsidRDefault="00443A93" w:rsidP="00A7333E">
            <w:pPr>
              <w:rPr>
                <w:rFonts w:asciiTheme="majorBidi" w:hAnsiTheme="majorBidi" w:cstheme="majorBidi"/>
                <w:b/>
                <w:bCs/>
                <w:color w:val="000000"/>
                <w:rtl/>
              </w:rPr>
            </w:pPr>
            <w:r w:rsidRPr="00D82695">
              <w:rPr>
                <w:rFonts w:asciiTheme="majorBidi" w:hAnsiTheme="majorBidi" w:cstheme="majorBidi"/>
                <w:b/>
                <w:bCs/>
                <w:color w:val="000000"/>
                <w:rtl/>
              </w:rPr>
              <w:t>البرامج الخاصة بتوفير فرص التعليم</w:t>
            </w:r>
          </w:p>
        </w:tc>
        <w:tc>
          <w:tcPr>
            <w:tcW w:w="952" w:type="dxa"/>
            <w:vAlign w:val="center"/>
          </w:tcPr>
          <w:p w14:paraId="01392BA4"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13.09</w:t>
            </w:r>
          </w:p>
        </w:tc>
        <w:tc>
          <w:tcPr>
            <w:tcW w:w="856" w:type="dxa"/>
            <w:vAlign w:val="center"/>
          </w:tcPr>
          <w:p w14:paraId="094BD4E6"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2.53</w:t>
            </w:r>
          </w:p>
        </w:tc>
        <w:tc>
          <w:tcPr>
            <w:tcW w:w="995" w:type="dxa"/>
            <w:vAlign w:val="center"/>
          </w:tcPr>
          <w:p w14:paraId="3D333660"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52.37</w:t>
            </w:r>
          </w:p>
        </w:tc>
        <w:tc>
          <w:tcPr>
            <w:tcW w:w="944" w:type="dxa"/>
            <w:vAlign w:val="center"/>
          </w:tcPr>
          <w:p w14:paraId="70B9D667" w14:textId="77777777" w:rsidR="00443A93" w:rsidRPr="00D82695" w:rsidRDefault="00443A93"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7</w:t>
            </w:r>
          </w:p>
        </w:tc>
        <w:tc>
          <w:tcPr>
            <w:tcW w:w="1414" w:type="dxa"/>
          </w:tcPr>
          <w:p w14:paraId="6EC3188B" w14:textId="3F0E5061" w:rsidR="00443A93" w:rsidRPr="00D82695" w:rsidRDefault="006265C4" w:rsidP="00A7333E">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A7333E" w:rsidRPr="00A4525D" w14:paraId="6DDAC5FC" w14:textId="4D9188A7" w:rsidTr="00821FA3">
        <w:trPr>
          <w:trHeight w:hRule="exact" w:val="290"/>
        </w:trPr>
        <w:tc>
          <w:tcPr>
            <w:tcW w:w="418" w:type="dxa"/>
            <w:vAlign w:val="center"/>
          </w:tcPr>
          <w:p w14:paraId="0AF12910" w14:textId="77777777" w:rsidR="00443A93" w:rsidRPr="00D82695" w:rsidRDefault="00443A93" w:rsidP="003915A5">
            <w:pPr>
              <w:numPr>
                <w:ilvl w:val="0"/>
                <w:numId w:val="6"/>
              </w:numPr>
              <w:spacing w:after="0" w:line="240" w:lineRule="auto"/>
              <w:rPr>
                <w:rFonts w:asciiTheme="majorBidi" w:hAnsiTheme="majorBidi" w:cstheme="majorBidi"/>
                <w:b/>
                <w:bCs/>
                <w:rtl/>
              </w:rPr>
            </w:pPr>
          </w:p>
        </w:tc>
        <w:tc>
          <w:tcPr>
            <w:tcW w:w="3350" w:type="dxa"/>
            <w:vAlign w:val="center"/>
          </w:tcPr>
          <w:p w14:paraId="60C1004F" w14:textId="77777777" w:rsidR="00443A93" w:rsidRPr="00D82695" w:rsidRDefault="00443A93" w:rsidP="00A7333E">
            <w:pPr>
              <w:rPr>
                <w:rFonts w:asciiTheme="majorBidi" w:hAnsiTheme="majorBidi" w:cstheme="majorBidi"/>
                <w:b/>
                <w:bCs/>
                <w:color w:val="000000"/>
                <w:rtl/>
              </w:rPr>
            </w:pPr>
            <w:r w:rsidRPr="00D82695">
              <w:rPr>
                <w:rFonts w:asciiTheme="majorBidi" w:hAnsiTheme="majorBidi" w:cstheme="majorBidi"/>
                <w:b/>
                <w:bCs/>
                <w:color w:val="000000"/>
                <w:rtl/>
              </w:rPr>
              <w:t>الموارد البشرية</w:t>
            </w:r>
          </w:p>
        </w:tc>
        <w:tc>
          <w:tcPr>
            <w:tcW w:w="952" w:type="dxa"/>
            <w:vAlign w:val="center"/>
          </w:tcPr>
          <w:p w14:paraId="6735CB10"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14.95</w:t>
            </w:r>
          </w:p>
        </w:tc>
        <w:tc>
          <w:tcPr>
            <w:tcW w:w="856" w:type="dxa"/>
            <w:vAlign w:val="center"/>
          </w:tcPr>
          <w:p w14:paraId="15BC0207"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2.30</w:t>
            </w:r>
          </w:p>
        </w:tc>
        <w:tc>
          <w:tcPr>
            <w:tcW w:w="995" w:type="dxa"/>
            <w:vAlign w:val="center"/>
          </w:tcPr>
          <w:p w14:paraId="68A67885"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59.81</w:t>
            </w:r>
          </w:p>
        </w:tc>
        <w:tc>
          <w:tcPr>
            <w:tcW w:w="944" w:type="dxa"/>
            <w:vAlign w:val="center"/>
          </w:tcPr>
          <w:p w14:paraId="556A6613" w14:textId="77777777" w:rsidR="00443A93" w:rsidRPr="00D82695" w:rsidRDefault="00443A93"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6</w:t>
            </w:r>
          </w:p>
        </w:tc>
        <w:tc>
          <w:tcPr>
            <w:tcW w:w="1414" w:type="dxa"/>
          </w:tcPr>
          <w:p w14:paraId="633447C2" w14:textId="18045DA0" w:rsidR="00443A93" w:rsidRPr="00D82695" w:rsidRDefault="006265C4" w:rsidP="00A7333E">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A7333E" w:rsidRPr="00A4525D" w14:paraId="3846BEFB" w14:textId="67B1B631" w:rsidTr="00821FA3">
        <w:trPr>
          <w:trHeight w:hRule="exact" w:val="330"/>
        </w:trPr>
        <w:tc>
          <w:tcPr>
            <w:tcW w:w="418" w:type="dxa"/>
            <w:vAlign w:val="center"/>
          </w:tcPr>
          <w:p w14:paraId="7CEA41A4" w14:textId="77777777" w:rsidR="00443A93" w:rsidRPr="00D82695" w:rsidRDefault="00443A93" w:rsidP="003915A5">
            <w:pPr>
              <w:numPr>
                <w:ilvl w:val="0"/>
                <w:numId w:val="6"/>
              </w:numPr>
              <w:spacing w:after="0" w:line="240" w:lineRule="auto"/>
              <w:rPr>
                <w:rFonts w:asciiTheme="majorBidi" w:hAnsiTheme="majorBidi" w:cstheme="majorBidi"/>
                <w:b/>
                <w:bCs/>
                <w:rtl/>
              </w:rPr>
            </w:pPr>
          </w:p>
        </w:tc>
        <w:tc>
          <w:tcPr>
            <w:tcW w:w="3350" w:type="dxa"/>
            <w:vAlign w:val="center"/>
          </w:tcPr>
          <w:p w14:paraId="41E51C66" w14:textId="77777777" w:rsidR="00443A93" w:rsidRPr="00D82695" w:rsidRDefault="00443A93" w:rsidP="00A7333E">
            <w:pPr>
              <w:rPr>
                <w:rFonts w:asciiTheme="majorBidi" w:hAnsiTheme="majorBidi" w:cstheme="majorBidi"/>
                <w:b/>
                <w:bCs/>
                <w:color w:val="000000"/>
                <w:rtl/>
              </w:rPr>
            </w:pPr>
            <w:r w:rsidRPr="00D82695">
              <w:rPr>
                <w:rFonts w:asciiTheme="majorBidi" w:hAnsiTheme="majorBidi" w:cstheme="majorBidi"/>
                <w:b/>
                <w:bCs/>
                <w:color w:val="000000"/>
                <w:rtl/>
              </w:rPr>
              <w:t>البيئة التعليمية التعلمية</w:t>
            </w:r>
          </w:p>
        </w:tc>
        <w:tc>
          <w:tcPr>
            <w:tcW w:w="952" w:type="dxa"/>
            <w:vAlign w:val="center"/>
          </w:tcPr>
          <w:p w14:paraId="0D7F5D95"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17.53</w:t>
            </w:r>
          </w:p>
        </w:tc>
        <w:tc>
          <w:tcPr>
            <w:tcW w:w="856" w:type="dxa"/>
            <w:vAlign w:val="center"/>
          </w:tcPr>
          <w:p w14:paraId="6A35DF83"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2.54</w:t>
            </w:r>
          </w:p>
        </w:tc>
        <w:tc>
          <w:tcPr>
            <w:tcW w:w="995" w:type="dxa"/>
            <w:vAlign w:val="center"/>
          </w:tcPr>
          <w:p w14:paraId="2FCCA23F"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70.14</w:t>
            </w:r>
          </w:p>
        </w:tc>
        <w:tc>
          <w:tcPr>
            <w:tcW w:w="944" w:type="dxa"/>
            <w:vAlign w:val="center"/>
          </w:tcPr>
          <w:p w14:paraId="587915D0" w14:textId="77777777" w:rsidR="00443A93" w:rsidRPr="00D82695" w:rsidRDefault="00443A93"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3</w:t>
            </w:r>
          </w:p>
        </w:tc>
        <w:tc>
          <w:tcPr>
            <w:tcW w:w="1414" w:type="dxa"/>
          </w:tcPr>
          <w:p w14:paraId="27A7520A" w14:textId="6175B320" w:rsidR="00443A93" w:rsidRPr="00D82695" w:rsidRDefault="006265C4" w:rsidP="00A7333E">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A7333E" w:rsidRPr="00A4525D" w14:paraId="23AB2BA3" w14:textId="5903141C" w:rsidTr="00821FA3">
        <w:trPr>
          <w:trHeight w:hRule="exact" w:val="344"/>
        </w:trPr>
        <w:tc>
          <w:tcPr>
            <w:tcW w:w="418" w:type="dxa"/>
            <w:vAlign w:val="center"/>
          </w:tcPr>
          <w:p w14:paraId="0D1964AD" w14:textId="77777777" w:rsidR="00443A93" w:rsidRPr="00D82695" w:rsidRDefault="00443A93" w:rsidP="003915A5">
            <w:pPr>
              <w:numPr>
                <w:ilvl w:val="0"/>
                <w:numId w:val="6"/>
              </w:numPr>
              <w:spacing w:after="0" w:line="240" w:lineRule="auto"/>
              <w:rPr>
                <w:rFonts w:asciiTheme="majorBidi" w:hAnsiTheme="majorBidi" w:cstheme="majorBidi"/>
                <w:b/>
                <w:bCs/>
                <w:rtl/>
              </w:rPr>
            </w:pPr>
          </w:p>
        </w:tc>
        <w:tc>
          <w:tcPr>
            <w:tcW w:w="3350" w:type="dxa"/>
            <w:vAlign w:val="center"/>
          </w:tcPr>
          <w:p w14:paraId="2237EAE2" w14:textId="77777777" w:rsidR="00443A93" w:rsidRPr="00D82695" w:rsidRDefault="00443A93" w:rsidP="00A7333E">
            <w:pPr>
              <w:rPr>
                <w:rFonts w:asciiTheme="majorBidi" w:hAnsiTheme="majorBidi" w:cstheme="majorBidi"/>
                <w:b/>
                <w:bCs/>
                <w:color w:val="000000"/>
                <w:rtl/>
              </w:rPr>
            </w:pPr>
            <w:r w:rsidRPr="00D82695">
              <w:rPr>
                <w:rFonts w:asciiTheme="majorBidi" w:hAnsiTheme="majorBidi" w:cstheme="majorBidi"/>
                <w:b/>
                <w:bCs/>
                <w:color w:val="000000"/>
                <w:rtl/>
              </w:rPr>
              <w:t>المتعلم</w:t>
            </w:r>
          </w:p>
        </w:tc>
        <w:tc>
          <w:tcPr>
            <w:tcW w:w="952" w:type="dxa"/>
            <w:vAlign w:val="center"/>
          </w:tcPr>
          <w:p w14:paraId="563AB61E"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15.39</w:t>
            </w:r>
          </w:p>
        </w:tc>
        <w:tc>
          <w:tcPr>
            <w:tcW w:w="856" w:type="dxa"/>
            <w:vAlign w:val="center"/>
          </w:tcPr>
          <w:p w14:paraId="25698AD2"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3.01</w:t>
            </w:r>
          </w:p>
        </w:tc>
        <w:tc>
          <w:tcPr>
            <w:tcW w:w="995" w:type="dxa"/>
            <w:vAlign w:val="center"/>
          </w:tcPr>
          <w:p w14:paraId="5CFF5FAC"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61.58</w:t>
            </w:r>
          </w:p>
        </w:tc>
        <w:tc>
          <w:tcPr>
            <w:tcW w:w="944" w:type="dxa"/>
            <w:vAlign w:val="center"/>
          </w:tcPr>
          <w:p w14:paraId="4C062AF7" w14:textId="77777777" w:rsidR="00443A93" w:rsidRPr="00D82695" w:rsidRDefault="00443A93"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5</w:t>
            </w:r>
          </w:p>
        </w:tc>
        <w:tc>
          <w:tcPr>
            <w:tcW w:w="1414" w:type="dxa"/>
          </w:tcPr>
          <w:p w14:paraId="66276523" w14:textId="35A52D41" w:rsidR="00443A93" w:rsidRPr="00D82695" w:rsidRDefault="006265C4" w:rsidP="00A7333E">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A7333E" w:rsidRPr="00A4525D" w14:paraId="06219206" w14:textId="105FF04C" w:rsidTr="00821FA3">
        <w:trPr>
          <w:trHeight w:hRule="exact" w:val="378"/>
        </w:trPr>
        <w:tc>
          <w:tcPr>
            <w:tcW w:w="418" w:type="dxa"/>
            <w:vAlign w:val="center"/>
          </w:tcPr>
          <w:p w14:paraId="78B5C0E3" w14:textId="77777777" w:rsidR="00443A93" w:rsidRPr="00D82695" w:rsidRDefault="00443A93" w:rsidP="003915A5">
            <w:pPr>
              <w:numPr>
                <w:ilvl w:val="0"/>
                <w:numId w:val="6"/>
              </w:numPr>
              <w:spacing w:after="0" w:line="240" w:lineRule="auto"/>
              <w:rPr>
                <w:rFonts w:asciiTheme="majorBidi" w:hAnsiTheme="majorBidi" w:cstheme="majorBidi"/>
                <w:b/>
                <w:bCs/>
                <w:rtl/>
              </w:rPr>
            </w:pPr>
          </w:p>
        </w:tc>
        <w:tc>
          <w:tcPr>
            <w:tcW w:w="3350" w:type="dxa"/>
            <w:vAlign w:val="center"/>
          </w:tcPr>
          <w:p w14:paraId="6FB5B8E7" w14:textId="77777777" w:rsidR="00443A93" w:rsidRPr="00D82695" w:rsidRDefault="00443A93" w:rsidP="00A7333E">
            <w:pPr>
              <w:rPr>
                <w:rFonts w:asciiTheme="majorBidi" w:hAnsiTheme="majorBidi" w:cstheme="majorBidi"/>
                <w:b/>
                <w:bCs/>
                <w:color w:val="000000"/>
                <w:rtl/>
              </w:rPr>
            </w:pPr>
            <w:r w:rsidRPr="00D82695">
              <w:rPr>
                <w:rFonts w:asciiTheme="majorBidi" w:hAnsiTheme="majorBidi" w:cstheme="majorBidi"/>
                <w:b/>
                <w:bCs/>
                <w:color w:val="000000"/>
                <w:rtl/>
              </w:rPr>
              <w:t>ضمان الجودة والاعتماد</w:t>
            </w:r>
          </w:p>
        </w:tc>
        <w:tc>
          <w:tcPr>
            <w:tcW w:w="952" w:type="dxa"/>
            <w:vAlign w:val="center"/>
          </w:tcPr>
          <w:p w14:paraId="29835A40"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18.32</w:t>
            </w:r>
          </w:p>
        </w:tc>
        <w:tc>
          <w:tcPr>
            <w:tcW w:w="856" w:type="dxa"/>
            <w:vAlign w:val="center"/>
          </w:tcPr>
          <w:p w14:paraId="2F2A051E"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2.71</w:t>
            </w:r>
          </w:p>
        </w:tc>
        <w:tc>
          <w:tcPr>
            <w:tcW w:w="995" w:type="dxa"/>
            <w:vAlign w:val="center"/>
          </w:tcPr>
          <w:p w14:paraId="7A132EC1"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73.29</w:t>
            </w:r>
          </w:p>
        </w:tc>
        <w:tc>
          <w:tcPr>
            <w:tcW w:w="944" w:type="dxa"/>
            <w:vAlign w:val="center"/>
          </w:tcPr>
          <w:p w14:paraId="4CF5A0AB" w14:textId="77777777" w:rsidR="00443A93" w:rsidRPr="00D82695" w:rsidRDefault="00443A93"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2</w:t>
            </w:r>
          </w:p>
        </w:tc>
        <w:tc>
          <w:tcPr>
            <w:tcW w:w="1414" w:type="dxa"/>
          </w:tcPr>
          <w:p w14:paraId="4B923B65" w14:textId="4A3961B0" w:rsidR="00443A93" w:rsidRPr="00D82695" w:rsidRDefault="006265C4" w:rsidP="00A7333E">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443A93" w:rsidRPr="00A4525D" w14:paraId="0C4FBF25" w14:textId="43FD7CD7" w:rsidTr="00821FA3">
        <w:trPr>
          <w:trHeight w:hRule="exact" w:val="454"/>
        </w:trPr>
        <w:tc>
          <w:tcPr>
            <w:tcW w:w="3768" w:type="dxa"/>
            <w:gridSpan w:val="2"/>
            <w:shd w:val="clear" w:color="auto" w:fill="D9D9D9" w:themeFill="background1" w:themeFillShade="D9"/>
            <w:vAlign w:val="center"/>
          </w:tcPr>
          <w:p w14:paraId="7843349C" w14:textId="77777777" w:rsidR="00443A93" w:rsidRPr="00D82695" w:rsidRDefault="00443A93" w:rsidP="00443A93">
            <w:pPr>
              <w:jc w:val="center"/>
              <w:rPr>
                <w:rFonts w:asciiTheme="majorBidi" w:hAnsiTheme="majorBidi" w:cstheme="majorBidi"/>
                <w:b/>
                <w:bCs/>
                <w:color w:val="000000"/>
                <w:rtl/>
              </w:rPr>
            </w:pPr>
            <w:r w:rsidRPr="00D82695">
              <w:rPr>
                <w:rFonts w:asciiTheme="majorBidi" w:hAnsiTheme="majorBidi" w:cstheme="majorBidi"/>
                <w:b/>
                <w:bCs/>
                <w:color w:val="000000"/>
                <w:rtl/>
              </w:rPr>
              <w:t>الدرجة الكلية</w:t>
            </w:r>
          </w:p>
        </w:tc>
        <w:tc>
          <w:tcPr>
            <w:tcW w:w="952" w:type="dxa"/>
            <w:shd w:val="clear" w:color="auto" w:fill="D9D9D9" w:themeFill="background1" w:themeFillShade="D9"/>
            <w:vAlign w:val="center"/>
          </w:tcPr>
          <w:p w14:paraId="454637E9"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113.69</w:t>
            </w:r>
          </w:p>
        </w:tc>
        <w:tc>
          <w:tcPr>
            <w:tcW w:w="856" w:type="dxa"/>
            <w:shd w:val="clear" w:color="auto" w:fill="D9D9D9" w:themeFill="background1" w:themeFillShade="D9"/>
            <w:vAlign w:val="center"/>
          </w:tcPr>
          <w:p w14:paraId="31DBCD92"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7.82</w:t>
            </w:r>
          </w:p>
        </w:tc>
        <w:tc>
          <w:tcPr>
            <w:tcW w:w="995" w:type="dxa"/>
            <w:shd w:val="clear" w:color="auto" w:fill="D9D9D9" w:themeFill="background1" w:themeFillShade="D9"/>
            <w:vAlign w:val="center"/>
          </w:tcPr>
          <w:p w14:paraId="586A3167" w14:textId="77777777" w:rsidR="00443A93" w:rsidRPr="00D82695" w:rsidRDefault="00443A93"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64.97</w:t>
            </w:r>
          </w:p>
        </w:tc>
        <w:tc>
          <w:tcPr>
            <w:tcW w:w="944" w:type="dxa"/>
            <w:shd w:val="clear" w:color="auto" w:fill="D9D9D9" w:themeFill="background1" w:themeFillShade="D9"/>
            <w:vAlign w:val="center"/>
          </w:tcPr>
          <w:p w14:paraId="7CF634AD" w14:textId="77777777" w:rsidR="00443A93" w:rsidRPr="00D82695" w:rsidRDefault="00443A93" w:rsidP="005F62D2">
            <w:pPr>
              <w:bidi w:val="0"/>
              <w:spacing w:after="0" w:line="240" w:lineRule="auto"/>
              <w:jc w:val="center"/>
              <w:rPr>
                <w:rFonts w:asciiTheme="majorBidi" w:hAnsiTheme="majorBidi" w:cstheme="majorBidi"/>
                <w:b/>
                <w:bCs/>
              </w:rPr>
            </w:pPr>
          </w:p>
        </w:tc>
        <w:tc>
          <w:tcPr>
            <w:tcW w:w="1414" w:type="dxa"/>
            <w:shd w:val="clear" w:color="auto" w:fill="D9D9D9" w:themeFill="background1" w:themeFillShade="D9"/>
          </w:tcPr>
          <w:p w14:paraId="6EAB1434" w14:textId="2FDA6DCB" w:rsidR="00443A93" w:rsidRPr="00D82695" w:rsidRDefault="00A44524" w:rsidP="006265C4">
            <w:pPr>
              <w:bidi w:val="0"/>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bl>
    <w:p w14:paraId="7440F9A9" w14:textId="282A0B0B" w:rsidR="00F300D6" w:rsidRPr="00711A39" w:rsidRDefault="00542E02" w:rsidP="00E32E69">
      <w:pPr>
        <w:spacing w:after="0"/>
        <w:jc w:val="both"/>
        <w:rPr>
          <w:rFonts w:ascii="Simplified Arabic" w:hAnsi="Simplified Arabic" w:cs="Simplified Arabic"/>
          <w:sz w:val="28"/>
          <w:szCs w:val="28"/>
          <w:rtl/>
        </w:rPr>
      </w:pPr>
      <w:r>
        <w:rPr>
          <w:rFonts w:ascii="Simplified Arabic" w:hAnsi="Simplified Arabic" w:cs="Simplified Arabic" w:hint="cs"/>
          <w:sz w:val="24"/>
          <w:szCs w:val="24"/>
          <w:rtl/>
        </w:rPr>
        <w:t xml:space="preserve">  </w:t>
      </w:r>
      <w:r w:rsidR="00512999" w:rsidRPr="00711A39">
        <w:rPr>
          <w:rFonts w:ascii="Simplified Arabic" w:hAnsi="Simplified Arabic" w:cs="Simplified Arabic" w:hint="cs"/>
          <w:sz w:val="28"/>
          <w:szCs w:val="28"/>
          <w:rtl/>
        </w:rPr>
        <w:t>يتضح من الجدول</w:t>
      </w:r>
      <w:r w:rsidR="00A941F0" w:rsidRPr="00711A39">
        <w:rPr>
          <w:rFonts w:ascii="Simplified Arabic" w:hAnsi="Simplified Arabic" w:cs="Simplified Arabic" w:hint="cs"/>
          <w:sz w:val="28"/>
          <w:szCs w:val="28"/>
          <w:rtl/>
        </w:rPr>
        <w:t>(8)</w:t>
      </w:r>
      <w:r w:rsidR="00464406" w:rsidRPr="00711A39">
        <w:rPr>
          <w:rFonts w:ascii="Simplified Arabic" w:hAnsi="Simplified Arabic" w:cs="Simplified Arabic" w:hint="cs"/>
          <w:sz w:val="28"/>
          <w:szCs w:val="28"/>
          <w:rtl/>
        </w:rPr>
        <w:t xml:space="preserve"> أن</w:t>
      </w:r>
      <w:r w:rsidR="00512999"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 xml:space="preserve">درجة التقدير الكلية لأفراد العينة لتطبيق استراتيجيات السياسة التعليمية </w:t>
      </w:r>
      <w:r w:rsidR="00FF75CD" w:rsidRPr="00711A39">
        <w:rPr>
          <w:rFonts w:ascii="Simplified Arabic" w:hAnsi="Simplified Arabic" w:cs="Simplified Arabic" w:hint="cs"/>
          <w:sz w:val="28"/>
          <w:szCs w:val="28"/>
          <w:rtl/>
        </w:rPr>
        <w:t xml:space="preserve">جاءت </w:t>
      </w:r>
      <w:r w:rsidRPr="00711A39">
        <w:rPr>
          <w:rFonts w:ascii="Simplified Arabic" w:hAnsi="Simplified Arabic" w:cs="Simplified Arabic" w:hint="cs"/>
          <w:sz w:val="28"/>
          <w:szCs w:val="28"/>
          <w:rtl/>
        </w:rPr>
        <w:t>(متوسطة) عند وزن نسبي</w:t>
      </w:r>
      <w:r w:rsidR="00512999" w:rsidRPr="00711A39">
        <w:rPr>
          <w:rFonts w:ascii="Simplified Arabic" w:hAnsi="Simplified Arabic" w:cs="Simplified Arabic" w:hint="cs"/>
          <w:sz w:val="28"/>
          <w:szCs w:val="28"/>
          <w:rtl/>
        </w:rPr>
        <w:t xml:space="preserve"> (64.97)</w:t>
      </w:r>
      <w:r w:rsidR="00345C5F" w:rsidRPr="00711A39">
        <w:rPr>
          <w:rFonts w:ascii="Simplified Arabic" w:hAnsi="Simplified Arabic" w:cs="Simplified Arabic" w:hint="cs"/>
          <w:sz w:val="28"/>
          <w:szCs w:val="28"/>
          <w:rtl/>
        </w:rPr>
        <w:t xml:space="preserve">، </w:t>
      </w:r>
      <w:r w:rsidR="00512999" w:rsidRPr="00711A39">
        <w:rPr>
          <w:rFonts w:ascii="Simplified Arabic" w:hAnsi="Simplified Arabic" w:cs="Simplified Arabic" w:hint="cs"/>
          <w:sz w:val="28"/>
          <w:szCs w:val="28"/>
          <w:rtl/>
        </w:rPr>
        <w:t xml:space="preserve">وأن مجال </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حاكمية النظام</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حص</w:t>
      </w:r>
      <w:r w:rsidR="00E77B91" w:rsidRPr="00711A39">
        <w:rPr>
          <w:rFonts w:ascii="Simplified Arabic" w:hAnsi="Simplified Arabic" w:cs="Simplified Arabic" w:hint="cs"/>
          <w:sz w:val="28"/>
          <w:szCs w:val="28"/>
          <w:rtl/>
        </w:rPr>
        <w:t>ل</w:t>
      </w:r>
      <w:r w:rsidR="00512999" w:rsidRPr="00711A39">
        <w:rPr>
          <w:rFonts w:ascii="Simplified Arabic" w:hAnsi="Simplified Arabic" w:cs="Simplified Arabic" w:hint="cs"/>
          <w:sz w:val="28"/>
          <w:szCs w:val="28"/>
          <w:rtl/>
        </w:rPr>
        <w:t xml:space="preserve"> على المرتبة الأولى بوزن نسبي (74.71)</w:t>
      </w:r>
      <w:r w:rsidR="008D136E" w:rsidRPr="00711A39">
        <w:rPr>
          <w:rFonts w:ascii="Simplified Arabic" w:hAnsi="Simplified Arabic" w:cs="Simplified Arabic" w:hint="cs"/>
          <w:sz w:val="28"/>
          <w:szCs w:val="28"/>
          <w:rtl/>
        </w:rPr>
        <w:t xml:space="preserve"> بدرجة كبيرة،</w:t>
      </w:r>
      <w:r w:rsidR="00512999" w:rsidRPr="00711A39">
        <w:rPr>
          <w:rFonts w:ascii="Simplified Arabic" w:hAnsi="Simplified Arabic" w:cs="Simplified Arabic" w:hint="cs"/>
          <w:sz w:val="28"/>
          <w:szCs w:val="28"/>
          <w:rtl/>
        </w:rPr>
        <w:t xml:space="preserve"> والمجال السابع </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ضمان الجودة</w:t>
      </w:r>
      <w:r w:rsidR="008D136E" w:rsidRPr="00711A39">
        <w:rPr>
          <w:rFonts w:ascii="Simplified Arabic" w:hAnsi="Simplified Arabic" w:cs="Simplified Arabic" w:hint="cs"/>
          <w:sz w:val="28"/>
          <w:szCs w:val="28"/>
          <w:rtl/>
        </w:rPr>
        <w:t xml:space="preserve"> والاعتماد</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حصل على المرتبة الثانية بوزن نسبي (73.29)</w:t>
      </w:r>
      <w:r w:rsidR="008D136E" w:rsidRPr="00711A39">
        <w:rPr>
          <w:rFonts w:ascii="Simplified Arabic" w:hAnsi="Simplified Arabic" w:cs="Simplified Arabic" w:hint="cs"/>
          <w:sz w:val="28"/>
          <w:szCs w:val="28"/>
          <w:rtl/>
        </w:rPr>
        <w:t xml:space="preserve"> بدرجة كبيرة،</w:t>
      </w:r>
      <w:r w:rsidR="00512999" w:rsidRPr="00711A39">
        <w:rPr>
          <w:rFonts w:ascii="Simplified Arabic" w:hAnsi="Simplified Arabic" w:cs="Simplified Arabic" w:hint="cs"/>
          <w:sz w:val="28"/>
          <w:szCs w:val="28"/>
          <w:rtl/>
        </w:rPr>
        <w:t xml:space="preserve"> يليه المجال الخامس </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البيئة التعليمية</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بوزن نسبي( 70.14)</w:t>
      </w:r>
      <w:r w:rsidR="008D136E" w:rsidRPr="00711A39">
        <w:rPr>
          <w:rFonts w:ascii="Simplified Arabic" w:hAnsi="Simplified Arabic" w:cs="Simplified Arabic" w:hint="cs"/>
          <w:sz w:val="28"/>
          <w:szCs w:val="28"/>
          <w:rtl/>
        </w:rPr>
        <w:t xml:space="preserve"> بدرجة كبيرة،</w:t>
      </w:r>
      <w:r w:rsidR="00512999" w:rsidRPr="00711A39">
        <w:rPr>
          <w:rFonts w:ascii="Simplified Arabic" w:hAnsi="Simplified Arabic" w:cs="Simplified Arabic" w:hint="cs"/>
          <w:sz w:val="28"/>
          <w:szCs w:val="28"/>
          <w:rtl/>
        </w:rPr>
        <w:t xml:space="preserve"> ثم المجال الثاني </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تمويل التعليم</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بوزن نسبي (62.</w:t>
      </w:r>
      <w:r w:rsidR="00524F68" w:rsidRPr="00711A39">
        <w:rPr>
          <w:rFonts w:ascii="Simplified Arabic" w:hAnsi="Simplified Arabic" w:cs="Simplified Arabic" w:hint="cs"/>
          <w:sz w:val="28"/>
          <w:szCs w:val="28"/>
          <w:rtl/>
        </w:rPr>
        <w:t>94</w:t>
      </w:r>
      <w:r w:rsidR="00512999" w:rsidRPr="00711A39">
        <w:rPr>
          <w:rFonts w:ascii="Simplified Arabic" w:hAnsi="Simplified Arabic" w:cs="Simplified Arabic" w:hint="cs"/>
          <w:sz w:val="28"/>
          <w:szCs w:val="28"/>
          <w:rtl/>
        </w:rPr>
        <w:t xml:space="preserve">) </w:t>
      </w:r>
      <w:r w:rsidR="00FE16A4" w:rsidRPr="00711A39">
        <w:rPr>
          <w:rFonts w:ascii="Simplified Arabic" w:hAnsi="Simplified Arabic" w:cs="Simplified Arabic" w:hint="cs"/>
          <w:sz w:val="28"/>
          <w:szCs w:val="28"/>
          <w:rtl/>
        </w:rPr>
        <w:t xml:space="preserve">بدرجة متوسطة، </w:t>
      </w:r>
      <w:r w:rsidR="00512999" w:rsidRPr="00711A39">
        <w:rPr>
          <w:rFonts w:ascii="Simplified Arabic" w:hAnsi="Simplified Arabic" w:cs="Simplified Arabic" w:hint="cs"/>
          <w:sz w:val="28"/>
          <w:szCs w:val="28"/>
          <w:rtl/>
        </w:rPr>
        <w:t xml:space="preserve">وفي المرتبة الخامسة المجال السادس </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المتعلم</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بوزن نسبي (61.58) </w:t>
      </w:r>
      <w:r w:rsidR="004122B8" w:rsidRPr="00711A39">
        <w:rPr>
          <w:rFonts w:ascii="Simplified Arabic" w:hAnsi="Simplified Arabic" w:cs="Simplified Arabic" w:hint="cs"/>
          <w:sz w:val="28"/>
          <w:szCs w:val="28"/>
          <w:rtl/>
        </w:rPr>
        <w:t xml:space="preserve">بدرجة متوسطة، </w:t>
      </w:r>
      <w:r w:rsidR="00512999" w:rsidRPr="00711A39">
        <w:rPr>
          <w:rFonts w:ascii="Simplified Arabic" w:hAnsi="Simplified Arabic" w:cs="Simplified Arabic" w:hint="cs"/>
          <w:sz w:val="28"/>
          <w:szCs w:val="28"/>
          <w:rtl/>
        </w:rPr>
        <w:t>وفي المرتبة السادس</w:t>
      </w:r>
      <w:r w:rsidR="00512999" w:rsidRPr="00711A39">
        <w:rPr>
          <w:rFonts w:ascii="Simplified Arabic" w:hAnsi="Simplified Arabic" w:cs="Simplified Arabic" w:hint="eastAsia"/>
          <w:sz w:val="28"/>
          <w:szCs w:val="28"/>
          <w:rtl/>
        </w:rPr>
        <w:t>ة</w:t>
      </w:r>
      <w:r w:rsidR="00512999" w:rsidRPr="00711A39">
        <w:rPr>
          <w:rFonts w:ascii="Simplified Arabic" w:hAnsi="Simplified Arabic" w:cs="Simplified Arabic" w:hint="cs"/>
          <w:sz w:val="28"/>
          <w:szCs w:val="28"/>
          <w:rtl/>
        </w:rPr>
        <w:t xml:space="preserve"> المجال الرابع </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الموارد البشرية</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بوزن نسبي (59.81) </w:t>
      </w:r>
      <w:r w:rsidR="004122B8" w:rsidRPr="00711A39">
        <w:rPr>
          <w:rFonts w:ascii="Simplified Arabic" w:hAnsi="Simplified Arabic" w:cs="Simplified Arabic" w:hint="cs"/>
          <w:sz w:val="28"/>
          <w:szCs w:val="28"/>
          <w:rtl/>
        </w:rPr>
        <w:t xml:space="preserve">بدرجة متوسطة، </w:t>
      </w:r>
      <w:r w:rsidR="00512999" w:rsidRPr="00711A39">
        <w:rPr>
          <w:rFonts w:ascii="Simplified Arabic" w:hAnsi="Simplified Arabic" w:cs="Simplified Arabic" w:hint="cs"/>
          <w:sz w:val="28"/>
          <w:szCs w:val="28"/>
          <w:rtl/>
        </w:rPr>
        <w:t xml:space="preserve">وفي المرتبة الأخيرة المجال الثالث </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البرامج الخاصة بتوفير فرص التعلم</w:t>
      </w:r>
      <w:r w:rsidR="00A078F5"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w:t>
      </w:r>
      <w:r w:rsidR="00512999" w:rsidRPr="00711A39">
        <w:rPr>
          <w:rFonts w:ascii="Simplified Arabic" w:hAnsi="Simplified Arabic" w:cs="Simplified Arabic" w:hint="cs"/>
          <w:sz w:val="28"/>
          <w:szCs w:val="28"/>
          <w:rtl/>
        </w:rPr>
        <w:lastRenderedPageBreak/>
        <w:t>(52.37)</w:t>
      </w:r>
      <w:r w:rsidR="004122B8" w:rsidRPr="00711A39">
        <w:rPr>
          <w:rFonts w:ascii="Simplified Arabic" w:hAnsi="Simplified Arabic" w:cs="Simplified Arabic" w:hint="cs"/>
          <w:sz w:val="28"/>
          <w:szCs w:val="28"/>
          <w:rtl/>
        </w:rPr>
        <w:t xml:space="preserve"> بدرجة متوسطة</w:t>
      </w:r>
      <w:r w:rsidR="00512999" w:rsidRPr="00711A39">
        <w:rPr>
          <w:rFonts w:ascii="Simplified Arabic" w:hAnsi="Simplified Arabic" w:cs="Simplified Arabic" w:hint="cs"/>
          <w:sz w:val="28"/>
          <w:szCs w:val="28"/>
          <w:rtl/>
        </w:rPr>
        <w:t>.</w:t>
      </w:r>
      <w:r w:rsidR="00A078F5" w:rsidRPr="00711A39">
        <w:rPr>
          <w:rFonts w:ascii="Simplified Arabic" w:hAnsi="Simplified Arabic" w:cs="Simplified Arabic" w:hint="cs"/>
          <w:sz w:val="28"/>
          <w:szCs w:val="28"/>
          <w:rtl/>
        </w:rPr>
        <w:t xml:space="preserve"> ويعزو الباحث حصول </w:t>
      </w:r>
      <w:r w:rsidR="0019643D" w:rsidRPr="00711A39">
        <w:rPr>
          <w:rFonts w:ascii="Simplified Arabic" w:hAnsi="Simplified Arabic" w:cs="Simplified Arabic" w:hint="cs"/>
          <w:sz w:val="28"/>
          <w:szCs w:val="28"/>
          <w:rtl/>
        </w:rPr>
        <w:t>(حاكمية</w:t>
      </w:r>
      <w:r w:rsidR="00A078F5" w:rsidRPr="00711A39">
        <w:rPr>
          <w:rFonts w:ascii="Simplified Arabic" w:hAnsi="Simplified Arabic" w:cs="Simplified Arabic" w:hint="cs"/>
          <w:sz w:val="28"/>
          <w:szCs w:val="28"/>
          <w:rtl/>
        </w:rPr>
        <w:t xml:space="preserve"> النظام) على </w:t>
      </w:r>
      <w:r w:rsidR="0019643D" w:rsidRPr="00711A39">
        <w:rPr>
          <w:rFonts w:ascii="Simplified Arabic" w:hAnsi="Simplified Arabic" w:cs="Simplified Arabic" w:hint="cs"/>
          <w:sz w:val="28"/>
          <w:szCs w:val="28"/>
          <w:rtl/>
        </w:rPr>
        <w:t>الترتيب الأول</w:t>
      </w:r>
      <w:r w:rsidR="00A078F5" w:rsidRPr="00711A39">
        <w:rPr>
          <w:rFonts w:ascii="Simplified Arabic" w:hAnsi="Simplified Arabic" w:cs="Simplified Arabic" w:hint="cs"/>
          <w:sz w:val="28"/>
          <w:szCs w:val="28"/>
          <w:rtl/>
        </w:rPr>
        <w:t xml:space="preserve"> بسبب مركزية القرارات</w:t>
      </w:r>
      <w:r w:rsidR="0019643D" w:rsidRPr="00711A39">
        <w:rPr>
          <w:rFonts w:ascii="Simplified Arabic" w:hAnsi="Simplified Arabic" w:cs="Simplified Arabic" w:hint="cs"/>
          <w:sz w:val="28"/>
          <w:szCs w:val="28"/>
          <w:rtl/>
        </w:rPr>
        <w:t xml:space="preserve"> المتعلقة باستراتيجيات السياسة التعليمية </w:t>
      </w:r>
      <w:r w:rsidR="00A078F5" w:rsidRPr="00711A39">
        <w:rPr>
          <w:rFonts w:ascii="Simplified Arabic" w:hAnsi="Simplified Arabic" w:cs="Simplified Arabic" w:hint="cs"/>
          <w:sz w:val="28"/>
          <w:szCs w:val="28"/>
          <w:rtl/>
        </w:rPr>
        <w:t xml:space="preserve">في </w:t>
      </w:r>
      <w:r w:rsidR="0019643D" w:rsidRPr="00711A39">
        <w:rPr>
          <w:rFonts w:ascii="Simplified Arabic" w:hAnsi="Simplified Arabic" w:cs="Simplified Arabic" w:hint="cs"/>
          <w:sz w:val="28"/>
          <w:szCs w:val="28"/>
          <w:rtl/>
        </w:rPr>
        <w:t>المدارس</w:t>
      </w:r>
      <w:r w:rsidR="00524F68" w:rsidRPr="00711A39">
        <w:rPr>
          <w:rFonts w:ascii="Simplified Arabic" w:hAnsi="Simplified Arabic" w:cs="Simplified Arabic" w:hint="cs"/>
          <w:sz w:val="28"/>
          <w:szCs w:val="28"/>
          <w:rtl/>
        </w:rPr>
        <w:t>،</w:t>
      </w:r>
      <w:r w:rsidR="0019643D" w:rsidRPr="00711A39">
        <w:rPr>
          <w:rFonts w:ascii="Simplified Arabic" w:hAnsi="Simplified Arabic" w:cs="Simplified Arabic" w:hint="cs"/>
          <w:sz w:val="28"/>
          <w:szCs w:val="28"/>
          <w:rtl/>
        </w:rPr>
        <w:t xml:space="preserve"> وتنفيذها من قبل المعلمين والمعلمات على مستوى المحافظات في قطاع غزة. أما بخصوص </w:t>
      </w:r>
      <w:r w:rsidR="00F300D6" w:rsidRPr="00711A39">
        <w:rPr>
          <w:rFonts w:ascii="Simplified Arabic" w:hAnsi="Simplified Arabic" w:cs="Simplified Arabic" w:hint="cs"/>
          <w:sz w:val="28"/>
          <w:szCs w:val="28"/>
          <w:rtl/>
        </w:rPr>
        <w:t>(البرامج</w:t>
      </w:r>
      <w:r w:rsidR="0019643D" w:rsidRPr="00711A39">
        <w:rPr>
          <w:rFonts w:ascii="Simplified Arabic" w:hAnsi="Simplified Arabic" w:cs="Simplified Arabic" w:hint="cs"/>
          <w:sz w:val="28"/>
          <w:szCs w:val="28"/>
          <w:rtl/>
        </w:rPr>
        <w:t xml:space="preserve"> الخاصة بتوفير فرص التعليم) </w:t>
      </w:r>
      <w:r w:rsidR="00524F68" w:rsidRPr="00711A39">
        <w:rPr>
          <w:rFonts w:ascii="Simplified Arabic" w:hAnsi="Simplified Arabic" w:cs="Simplified Arabic" w:hint="cs"/>
          <w:sz w:val="28"/>
          <w:szCs w:val="28"/>
          <w:rtl/>
        </w:rPr>
        <w:t xml:space="preserve">فقد </w:t>
      </w:r>
      <w:r w:rsidR="0019643D" w:rsidRPr="00711A39">
        <w:rPr>
          <w:rFonts w:ascii="Simplified Arabic" w:hAnsi="Simplified Arabic" w:cs="Simplified Arabic" w:hint="cs"/>
          <w:sz w:val="28"/>
          <w:szCs w:val="28"/>
          <w:rtl/>
        </w:rPr>
        <w:t>حصلت على المرتبة السابعة</w:t>
      </w:r>
      <w:r w:rsidR="00B93B21" w:rsidRPr="00711A39">
        <w:rPr>
          <w:rFonts w:ascii="Simplified Arabic" w:hAnsi="Simplified Arabic" w:cs="Simplified Arabic" w:hint="cs"/>
          <w:sz w:val="28"/>
          <w:szCs w:val="28"/>
          <w:rtl/>
        </w:rPr>
        <w:t>،</w:t>
      </w:r>
      <w:r w:rsidR="0019643D" w:rsidRPr="00711A39">
        <w:rPr>
          <w:rFonts w:ascii="Simplified Arabic" w:hAnsi="Simplified Arabic" w:cs="Simplified Arabic" w:hint="cs"/>
          <w:sz w:val="28"/>
          <w:szCs w:val="28"/>
          <w:rtl/>
        </w:rPr>
        <w:t xml:space="preserve"> </w:t>
      </w:r>
      <w:r w:rsidR="00524F68" w:rsidRPr="00711A39">
        <w:rPr>
          <w:rFonts w:ascii="Simplified Arabic" w:hAnsi="Simplified Arabic" w:cs="Simplified Arabic" w:hint="cs"/>
          <w:sz w:val="28"/>
          <w:szCs w:val="28"/>
          <w:rtl/>
        </w:rPr>
        <w:t>و</w:t>
      </w:r>
      <w:r w:rsidR="0019643D" w:rsidRPr="00711A39">
        <w:rPr>
          <w:rFonts w:ascii="Simplified Arabic" w:hAnsi="Simplified Arabic" w:cs="Simplified Arabic" w:hint="cs"/>
          <w:sz w:val="28"/>
          <w:szCs w:val="28"/>
          <w:rtl/>
        </w:rPr>
        <w:t>ربما يعود ذلك إلى</w:t>
      </w:r>
      <w:r w:rsidR="00ED1B9B" w:rsidRPr="00711A39">
        <w:rPr>
          <w:rFonts w:ascii="Simplified Arabic" w:hAnsi="Simplified Arabic" w:cs="Simplified Arabic" w:hint="cs"/>
          <w:sz w:val="28"/>
          <w:szCs w:val="28"/>
          <w:rtl/>
        </w:rPr>
        <w:t xml:space="preserve"> </w:t>
      </w:r>
      <w:r w:rsidR="00E32E69" w:rsidRPr="00711A39">
        <w:rPr>
          <w:rFonts w:ascii="Simplified Arabic" w:hAnsi="Simplified Arabic" w:cs="Simplified Arabic" w:hint="cs"/>
          <w:sz w:val="28"/>
          <w:szCs w:val="28"/>
          <w:rtl/>
        </w:rPr>
        <w:t xml:space="preserve">حصر </w:t>
      </w:r>
      <w:r w:rsidR="00ED1B9B" w:rsidRPr="00711A39">
        <w:rPr>
          <w:rFonts w:ascii="Simplified Arabic" w:hAnsi="Simplified Arabic" w:cs="Simplified Arabic" w:hint="cs"/>
          <w:sz w:val="28"/>
          <w:szCs w:val="28"/>
          <w:rtl/>
        </w:rPr>
        <w:t>اهتمام</w:t>
      </w:r>
      <w:r w:rsidR="0019643D" w:rsidRPr="00711A39">
        <w:rPr>
          <w:rFonts w:ascii="Simplified Arabic" w:hAnsi="Simplified Arabic" w:cs="Simplified Arabic" w:hint="cs"/>
          <w:sz w:val="28"/>
          <w:szCs w:val="28"/>
          <w:rtl/>
        </w:rPr>
        <w:t xml:space="preserve"> </w:t>
      </w:r>
      <w:r w:rsidR="00E32E69" w:rsidRPr="00711A39">
        <w:rPr>
          <w:rFonts w:ascii="Simplified Arabic" w:hAnsi="Simplified Arabic" w:cs="Simplified Arabic" w:hint="cs"/>
          <w:sz w:val="28"/>
          <w:szCs w:val="28"/>
          <w:rtl/>
        </w:rPr>
        <w:t>مديريات</w:t>
      </w:r>
      <w:r w:rsidR="004E6F05" w:rsidRPr="00711A39">
        <w:rPr>
          <w:rFonts w:ascii="Simplified Arabic" w:hAnsi="Simplified Arabic" w:cs="Simplified Arabic" w:hint="cs"/>
          <w:sz w:val="28"/>
          <w:szCs w:val="28"/>
          <w:rtl/>
        </w:rPr>
        <w:t xml:space="preserve"> التربية والتعليم</w:t>
      </w:r>
      <w:r w:rsidR="00524F68" w:rsidRPr="00711A39">
        <w:rPr>
          <w:rFonts w:ascii="Simplified Arabic" w:hAnsi="Simplified Arabic" w:cs="Simplified Arabic" w:hint="cs"/>
          <w:sz w:val="28"/>
          <w:szCs w:val="28"/>
          <w:rtl/>
        </w:rPr>
        <w:t>،</w:t>
      </w:r>
      <w:r w:rsidR="004E6F05" w:rsidRPr="00711A39">
        <w:rPr>
          <w:rFonts w:ascii="Simplified Arabic" w:hAnsi="Simplified Arabic" w:cs="Simplified Arabic"/>
          <w:sz w:val="28"/>
          <w:szCs w:val="28"/>
          <w:rtl/>
        </w:rPr>
        <w:t xml:space="preserve"> وإدارة المدارس</w:t>
      </w:r>
      <w:r w:rsidR="00E32E69" w:rsidRPr="00711A39">
        <w:rPr>
          <w:rFonts w:ascii="Simplified Arabic" w:hAnsi="Simplified Arabic" w:cs="Simplified Arabic" w:hint="cs"/>
          <w:sz w:val="28"/>
          <w:szCs w:val="28"/>
          <w:rtl/>
        </w:rPr>
        <w:t xml:space="preserve"> على الجوانب النظرية دون الحرص </w:t>
      </w:r>
      <w:r w:rsidR="004E6F05" w:rsidRPr="00711A39">
        <w:rPr>
          <w:rFonts w:ascii="Simplified Arabic" w:hAnsi="Simplified Arabic" w:cs="Simplified Arabic"/>
          <w:sz w:val="28"/>
          <w:szCs w:val="28"/>
          <w:rtl/>
        </w:rPr>
        <w:t>بالشكل المطلوب على متابعة تطبيق استراتيجيات السياسة التعليمية في المدارس</w:t>
      </w:r>
      <w:r w:rsidR="001A3327" w:rsidRPr="00711A39">
        <w:rPr>
          <w:rFonts w:ascii="Simplified Arabic" w:hAnsi="Simplified Arabic" w:cs="Simplified Arabic" w:hint="cs"/>
          <w:sz w:val="28"/>
          <w:szCs w:val="28"/>
          <w:rtl/>
        </w:rPr>
        <w:t>،</w:t>
      </w:r>
      <w:r w:rsidR="004E6F05" w:rsidRPr="00711A39">
        <w:rPr>
          <w:rFonts w:ascii="Simplified Arabic" w:hAnsi="Simplified Arabic" w:cs="Simplified Arabic"/>
          <w:sz w:val="28"/>
          <w:szCs w:val="28"/>
          <w:rtl/>
        </w:rPr>
        <w:t xml:space="preserve"> </w:t>
      </w:r>
      <w:r w:rsidR="00E32E69" w:rsidRPr="00711A39">
        <w:rPr>
          <w:rFonts w:ascii="Simplified Arabic" w:hAnsi="Simplified Arabic" w:cs="Simplified Arabic" w:hint="cs"/>
          <w:sz w:val="28"/>
          <w:szCs w:val="28"/>
          <w:rtl/>
        </w:rPr>
        <w:t xml:space="preserve">كما أن غياب الإطار التعاوني في مجالات تطوير الاستراتيجيات والسياسات التربوية كان السبب في </w:t>
      </w:r>
      <w:r w:rsidR="004E6F05" w:rsidRPr="00711A39">
        <w:rPr>
          <w:rFonts w:ascii="Simplified Arabic" w:hAnsi="Simplified Arabic" w:cs="Simplified Arabic"/>
          <w:sz w:val="28"/>
          <w:szCs w:val="28"/>
          <w:rtl/>
        </w:rPr>
        <w:t>تدني تحقيق المستويات العالمية في جودة الخدمة</w:t>
      </w:r>
      <w:r w:rsidR="00524F68" w:rsidRPr="00711A39">
        <w:rPr>
          <w:rFonts w:ascii="Simplified Arabic" w:hAnsi="Simplified Arabic" w:cs="Simplified Arabic" w:hint="cs"/>
          <w:sz w:val="28"/>
          <w:szCs w:val="28"/>
          <w:rtl/>
        </w:rPr>
        <w:t>،</w:t>
      </w:r>
      <w:r w:rsidR="004E6F05" w:rsidRPr="00711A39">
        <w:rPr>
          <w:rFonts w:ascii="Simplified Arabic" w:hAnsi="Simplified Arabic" w:cs="Simplified Arabic"/>
          <w:sz w:val="28"/>
          <w:szCs w:val="28"/>
          <w:rtl/>
        </w:rPr>
        <w:t xml:space="preserve"> و</w:t>
      </w:r>
      <w:r w:rsidR="00E32E69" w:rsidRPr="00711A39">
        <w:rPr>
          <w:rFonts w:ascii="Simplified Arabic" w:hAnsi="Simplified Arabic" w:cs="Simplified Arabic" w:hint="cs"/>
          <w:sz w:val="28"/>
          <w:szCs w:val="28"/>
          <w:rtl/>
        </w:rPr>
        <w:t>ضعف</w:t>
      </w:r>
      <w:r w:rsidR="004E6F05" w:rsidRPr="00711A39">
        <w:rPr>
          <w:rFonts w:ascii="Simplified Arabic" w:hAnsi="Simplified Arabic" w:cs="Simplified Arabic"/>
          <w:sz w:val="28"/>
          <w:szCs w:val="28"/>
          <w:rtl/>
        </w:rPr>
        <w:t xml:space="preserve"> </w:t>
      </w:r>
      <w:r w:rsidR="00E32E69" w:rsidRPr="00711A39">
        <w:rPr>
          <w:rFonts w:ascii="Simplified Arabic" w:hAnsi="Simplified Arabic" w:cs="Simplified Arabic" w:hint="cs"/>
          <w:sz w:val="28"/>
          <w:szCs w:val="28"/>
          <w:rtl/>
        </w:rPr>
        <w:t>ال</w:t>
      </w:r>
      <w:r w:rsidR="004E6F05" w:rsidRPr="00711A39">
        <w:rPr>
          <w:rFonts w:ascii="Simplified Arabic" w:hAnsi="Simplified Arabic" w:cs="Simplified Arabic"/>
          <w:sz w:val="28"/>
          <w:szCs w:val="28"/>
          <w:rtl/>
        </w:rPr>
        <w:t>ت</w:t>
      </w:r>
      <w:r w:rsidR="00E32E69" w:rsidRPr="00711A39">
        <w:rPr>
          <w:rFonts w:ascii="Simplified Arabic" w:hAnsi="Simplified Arabic" w:cs="Simplified Arabic" w:hint="cs"/>
          <w:sz w:val="28"/>
          <w:szCs w:val="28"/>
          <w:rtl/>
        </w:rPr>
        <w:t>آ</w:t>
      </w:r>
      <w:r w:rsidR="004E6F05" w:rsidRPr="00711A39">
        <w:rPr>
          <w:rFonts w:ascii="Simplified Arabic" w:hAnsi="Simplified Arabic" w:cs="Simplified Arabic"/>
          <w:sz w:val="28"/>
          <w:szCs w:val="28"/>
          <w:rtl/>
        </w:rPr>
        <w:t>زر بين استراتيجيات السياسة التعليمية والمنظومة السياسية والاجتماعية والاقتصادية والدينية.</w:t>
      </w:r>
      <w:r w:rsidR="004E6F05" w:rsidRPr="00711A39">
        <w:rPr>
          <w:rFonts w:ascii="Simplified Arabic" w:hAnsi="Simplified Arabic" w:cs="Simplified Arabic" w:hint="cs"/>
          <w:sz w:val="28"/>
          <w:szCs w:val="28"/>
          <w:rtl/>
        </w:rPr>
        <w:t xml:space="preserve"> </w:t>
      </w:r>
      <w:r w:rsidR="00F300D6" w:rsidRPr="00711A39">
        <w:rPr>
          <w:rFonts w:ascii="Simplified Arabic" w:hAnsi="Simplified Arabic" w:cs="Simplified Arabic" w:hint="cs"/>
          <w:sz w:val="28"/>
          <w:szCs w:val="28"/>
          <w:rtl/>
        </w:rPr>
        <w:t>ويتفق ذلك مع ما جاء في نتائج دراسة مارينا (2012).</w:t>
      </w:r>
    </w:p>
    <w:p w14:paraId="33CC6D37" w14:textId="1325D87E" w:rsidR="00512999" w:rsidRPr="00711A39" w:rsidRDefault="00512999" w:rsidP="00542E02">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 xml:space="preserve">كما قام الباحث بحساب الوزن النسبي على جميع فقرات كل مجال من مجالات الاستبانة </w:t>
      </w:r>
      <w:r w:rsidR="005B39A5" w:rsidRPr="00711A39">
        <w:rPr>
          <w:rFonts w:ascii="Simplified Arabic" w:hAnsi="Simplified Arabic" w:cs="Simplified Arabic" w:hint="cs"/>
          <w:sz w:val="28"/>
          <w:szCs w:val="28"/>
          <w:rtl/>
        </w:rPr>
        <w:t xml:space="preserve">كما هو مبين في </w:t>
      </w:r>
      <w:bookmarkStart w:id="4" w:name="_Hlk514764974"/>
      <w:r w:rsidR="005B39A5" w:rsidRPr="00711A39">
        <w:rPr>
          <w:rFonts w:ascii="Simplified Arabic" w:hAnsi="Simplified Arabic" w:cs="Simplified Arabic" w:hint="cs"/>
          <w:sz w:val="28"/>
          <w:szCs w:val="28"/>
          <w:rtl/>
        </w:rPr>
        <w:t xml:space="preserve">جدول </w:t>
      </w:r>
      <w:r w:rsidR="005B39A5" w:rsidRPr="00711A39">
        <w:rPr>
          <w:rFonts w:ascii="Simplified Arabic" w:hAnsi="Simplified Arabic" w:cs="Simplified Arabic"/>
          <w:sz w:val="28"/>
          <w:szCs w:val="28"/>
          <w:rtl/>
        </w:rPr>
        <w:t>(</w:t>
      </w:r>
      <w:r w:rsidR="005B39A5" w:rsidRPr="00711A39">
        <w:rPr>
          <w:rFonts w:ascii="Simplified Arabic" w:hAnsi="Simplified Arabic" w:cs="Simplified Arabic" w:hint="cs"/>
          <w:sz w:val="28"/>
          <w:szCs w:val="28"/>
          <w:rtl/>
        </w:rPr>
        <w:t>9)</w:t>
      </w:r>
    </w:p>
    <w:bookmarkEnd w:id="4"/>
    <w:p w14:paraId="44869865" w14:textId="77777777" w:rsidR="0027000D" w:rsidRDefault="0027000D" w:rsidP="00F72B86">
      <w:pPr>
        <w:tabs>
          <w:tab w:val="left" w:pos="1415"/>
        </w:tabs>
        <w:spacing w:after="0"/>
        <w:jc w:val="both"/>
        <w:rPr>
          <w:rFonts w:ascii="Simplified Arabic" w:hAnsi="Simplified Arabic" w:cs="Simplified Arabic"/>
          <w:b/>
          <w:bCs/>
          <w:sz w:val="28"/>
          <w:szCs w:val="28"/>
          <w:rtl/>
        </w:rPr>
        <w:sectPr w:rsidR="0027000D" w:rsidSect="00912559">
          <w:type w:val="continuous"/>
          <w:pgSz w:w="11906" w:h="16838"/>
          <w:pgMar w:top="1418" w:right="1418" w:bottom="1418" w:left="1418" w:header="709" w:footer="709" w:gutter="0"/>
          <w:cols w:space="720"/>
          <w:bidi/>
          <w:rtlGutter/>
          <w:docGrid w:linePitch="360"/>
        </w:sectPr>
      </w:pPr>
    </w:p>
    <w:p w14:paraId="7A91241E" w14:textId="77777777" w:rsidR="00465F53" w:rsidRPr="00F9695C" w:rsidRDefault="00512999" w:rsidP="00F72B86">
      <w:pPr>
        <w:tabs>
          <w:tab w:val="left" w:pos="1415"/>
        </w:tabs>
        <w:spacing w:after="0"/>
        <w:jc w:val="both"/>
        <w:rPr>
          <w:rFonts w:ascii="Simplified Arabic" w:hAnsi="Simplified Arabic" w:cs="Simplified Arabic"/>
          <w:b/>
          <w:bCs/>
          <w:color w:val="000000" w:themeColor="text1"/>
          <w:sz w:val="28"/>
          <w:szCs w:val="28"/>
          <w:rtl/>
        </w:rPr>
      </w:pPr>
      <w:r w:rsidRPr="00F9695C">
        <w:rPr>
          <w:rFonts w:ascii="Simplified Arabic" w:hAnsi="Simplified Arabic" w:cs="Simplified Arabic" w:hint="cs"/>
          <w:b/>
          <w:bCs/>
          <w:color w:val="000000" w:themeColor="text1"/>
          <w:sz w:val="28"/>
          <w:szCs w:val="28"/>
          <w:rtl/>
        </w:rPr>
        <w:t>المجال الأول</w:t>
      </w:r>
      <w:r w:rsidR="00343567" w:rsidRPr="00F9695C">
        <w:rPr>
          <w:rFonts w:ascii="Simplified Arabic" w:hAnsi="Simplified Arabic" w:cs="Simplified Arabic" w:hint="cs"/>
          <w:b/>
          <w:bCs/>
          <w:color w:val="000000" w:themeColor="text1"/>
          <w:sz w:val="28"/>
          <w:szCs w:val="28"/>
          <w:rtl/>
        </w:rPr>
        <w:t>:</w:t>
      </w:r>
      <w:r w:rsidRPr="00F9695C">
        <w:rPr>
          <w:rFonts w:ascii="Simplified Arabic" w:hAnsi="Simplified Arabic" w:cs="Simplified Arabic" w:hint="cs"/>
          <w:b/>
          <w:bCs/>
          <w:color w:val="000000" w:themeColor="text1"/>
          <w:sz w:val="28"/>
          <w:szCs w:val="28"/>
          <w:rtl/>
        </w:rPr>
        <w:t xml:space="preserve"> حاكمية النظام</w:t>
      </w:r>
    </w:p>
    <w:p w14:paraId="2D239367" w14:textId="32302457" w:rsidR="00912559" w:rsidRPr="004354AE" w:rsidRDefault="007D69DE" w:rsidP="00912559">
      <w:pPr>
        <w:spacing w:after="0"/>
        <w:jc w:val="center"/>
        <w:rPr>
          <w:b/>
          <w:bCs/>
          <w:rtl/>
        </w:rPr>
      </w:pPr>
      <w:r w:rsidRPr="007D69DE">
        <w:rPr>
          <w:rFonts w:cs="Arial"/>
          <w:b/>
          <w:bCs/>
          <w:rtl/>
        </w:rPr>
        <w:t>جدول (9)</w:t>
      </w:r>
      <w:r>
        <w:rPr>
          <w:rFonts w:hint="cs"/>
          <w:b/>
          <w:bCs/>
          <w:rtl/>
        </w:rPr>
        <w:t xml:space="preserve">: </w:t>
      </w:r>
      <w:r w:rsidR="00512999" w:rsidRPr="004354AE">
        <w:rPr>
          <w:rFonts w:hint="cs"/>
          <w:b/>
          <w:bCs/>
          <w:rtl/>
        </w:rPr>
        <w:t xml:space="preserve">المتوسط والانحراف المعياري والوزن النسبي </w:t>
      </w:r>
      <w:r w:rsidR="00512999">
        <w:rPr>
          <w:rFonts w:hint="cs"/>
          <w:b/>
          <w:bCs/>
          <w:rtl/>
        </w:rPr>
        <w:t xml:space="preserve">وترتيبها </w:t>
      </w:r>
      <w:r w:rsidR="00512999" w:rsidRPr="004354AE">
        <w:rPr>
          <w:rFonts w:hint="cs"/>
          <w:b/>
          <w:bCs/>
          <w:rtl/>
        </w:rPr>
        <w:t xml:space="preserve">على جميع </w:t>
      </w:r>
      <w:r w:rsidR="00512999">
        <w:rPr>
          <w:rFonts w:hint="cs"/>
          <w:b/>
          <w:bCs/>
          <w:rtl/>
        </w:rPr>
        <w:t xml:space="preserve">فقرات المجال الأول </w:t>
      </w:r>
      <w:r w:rsidR="00512999" w:rsidRPr="004354AE">
        <w:rPr>
          <w:rFonts w:hint="cs"/>
          <w:b/>
          <w:bCs/>
          <w:rtl/>
        </w:rPr>
        <w:t>ودرجته</w:t>
      </w:r>
      <w:r w:rsidR="00512999">
        <w:rPr>
          <w:rFonts w:hint="cs"/>
          <w:b/>
          <w:bCs/>
          <w:rtl/>
        </w:rPr>
        <w:t>ا</w:t>
      </w:r>
      <w:r w:rsidR="00512999" w:rsidRPr="004354AE">
        <w:rPr>
          <w:rFonts w:hint="cs"/>
          <w:b/>
          <w:bCs/>
          <w:rtl/>
        </w:rPr>
        <w:t xml:space="preserve"> الكلية</w:t>
      </w:r>
    </w:p>
    <w:tbl>
      <w:tblPr>
        <w:bidiVisual/>
        <w:tblW w:w="8932" w:type="dxa"/>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2"/>
        <w:gridCol w:w="4710"/>
        <w:gridCol w:w="815"/>
        <w:gridCol w:w="856"/>
        <w:gridCol w:w="711"/>
        <w:gridCol w:w="733"/>
        <w:gridCol w:w="705"/>
      </w:tblGrid>
      <w:tr w:rsidR="00F0497C" w:rsidRPr="00A4525D" w14:paraId="6693B862" w14:textId="2F1C5AD5" w:rsidTr="00590879">
        <w:trPr>
          <w:trHeight w:hRule="exact" w:val="582"/>
          <w:tblHeader/>
        </w:trPr>
        <w:tc>
          <w:tcPr>
            <w:tcW w:w="414" w:type="dxa"/>
            <w:shd w:val="pct10" w:color="auto" w:fill="auto"/>
            <w:vAlign w:val="center"/>
          </w:tcPr>
          <w:p w14:paraId="48DA9DAD" w14:textId="77777777" w:rsidR="00F0497C" w:rsidRPr="0027000D" w:rsidRDefault="00F0497C" w:rsidP="005F62D2">
            <w:pPr>
              <w:spacing w:after="0" w:line="240" w:lineRule="auto"/>
              <w:rPr>
                <w:rFonts w:asciiTheme="majorBidi" w:hAnsiTheme="majorBidi" w:cstheme="majorBidi"/>
                <w:b/>
                <w:bCs/>
                <w:rtl/>
              </w:rPr>
            </w:pPr>
            <w:r w:rsidRPr="0027000D">
              <w:rPr>
                <w:rFonts w:asciiTheme="majorBidi" w:hAnsiTheme="majorBidi" w:cstheme="majorBidi"/>
                <w:b/>
                <w:bCs/>
                <w:rtl/>
              </w:rPr>
              <w:t>م</w:t>
            </w:r>
          </w:p>
        </w:tc>
        <w:tc>
          <w:tcPr>
            <w:tcW w:w="5117" w:type="dxa"/>
            <w:shd w:val="pct10" w:color="auto" w:fill="auto"/>
            <w:vAlign w:val="center"/>
          </w:tcPr>
          <w:p w14:paraId="05DFC5BA" w14:textId="77777777" w:rsidR="00F0497C" w:rsidRPr="0027000D" w:rsidRDefault="00F0497C" w:rsidP="00904BAE">
            <w:pPr>
              <w:spacing w:after="0" w:line="240" w:lineRule="auto"/>
              <w:jc w:val="center"/>
              <w:rPr>
                <w:rFonts w:asciiTheme="majorBidi" w:hAnsiTheme="majorBidi" w:cstheme="majorBidi"/>
                <w:b/>
                <w:bCs/>
                <w:rtl/>
              </w:rPr>
            </w:pPr>
            <w:r w:rsidRPr="0027000D">
              <w:rPr>
                <w:rFonts w:asciiTheme="majorBidi" w:hAnsiTheme="majorBidi" w:cstheme="majorBidi" w:hint="cs"/>
                <w:b/>
                <w:bCs/>
                <w:rtl/>
              </w:rPr>
              <w:t>الفقرات</w:t>
            </w:r>
          </w:p>
        </w:tc>
        <w:tc>
          <w:tcPr>
            <w:tcW w:w="395" w:type="dxa"/>
            <w:shd w:val="pct10" w:color="auto" w:fill="auto"/>
            <w:vAlign w:val="center"/>
          </w:tcPr>
          <w:p w14:paraId="74B115CF" w14:textId="77777777" w:rsidR="00F0497C" w:rsidRPr="0027000D" w:rsidRDefault="00F0497C" w:rsidP="005F62D2">
            <w:pPr>
              <w:spacing w:after="0" w:line="240" w:lineRule="auto"/>
              <w:rPr>
                <w:rFonts w:asciiTheme="majorBidi" w:hAnsiTheme="majorBidi" w:cstheme="majorBidi"/>
                <w:b/>
                <w:bCs/>
                <w:rtl/>
              </w:rPr>
            </w:pPr>
            <w:r w:rsidRPr="0027000D">
              <w:rPr>
                <w:rFonts w:asciiTheme="majorBidi" w:hAnsiTheme="majorBidi" w:cstheme="majorBidi"/>
                <w:b/>
                <w:bCs/>
                <w:rtl/>
              </w:rPr>
              <w:t>المتوسط</w:t>
            </w:r>
          </w:p>
        </w:tc>
        <w:tc>
          <w:tcPr>
            <w:tcW w:w="856" w:type="dxa"/>
            <w:shd w:val="pct10" w:color="auto" w:fill="auto"/>
            <w:vAlign w:val="center"/>
          </w:tcPr>
          <w:p w14:paraId="489E8A9A" w14:textId="77777777" w:rsidR="00F0497C" w:rsidRPr="0027000D" w:rsidRDefault="00F0497C" w:rsidP="005F62D2">
            <w:pPr>
              <w:spacing w:after="0" w:line="240" w:lineRule="auto"/>
              <w:rPr>
                <w:rFonts w:asciiTheme="majorBidi" w:hAnsiTheme="majorBidi" w:cstheme="majorBidi"/>
                <w:b/>
                <w:bCs/>
                <w:rtl/>
              </w:rPr>
            </w:pPr>
            <w:r w:rsidRPr="0027000D">
              <w:rPr>
                <w:rFonts w:asciiTheme="majorBidi" w:hAnsiTheme="majorBidi" w:cstheme="majorBidi"/>
                <w:b/>
                <w:bCs/>
                <w:rtl/>
              </w:rPr>
              <w:t>الانحراف المعياري</w:t>
            </w:r>
          </w:p>
        </w:tc>
        <w:tc>
          <w:tcPr>
            <w:tcW w:w="711" w:type="dxa"/>
            <w:shd w:val="pct10" w:color="auto" w:fill="auto"/>
            <w:vAlign w:val="center"/>
          </w:tcPr>
          <w:p w14:paraId="05381F13" w14:textId="77777777" w:rsidR="00F0497C" w:rsidRPr="0027000D" w:rsidRDefault="00F0497C" w:rsidP="005F62D2">
            <w:pPr>
              <w:spacing w:after="0" w:line="240" w:lineRule="auto"/>
              <w:rPr>
                <w:rFonts w:asciiTheme="majorBidi" w:hAnsiTheme="majorBidi" w:cstheme="majorBidi"/>
                <w:b/>
                <w:bCs/>
                <w:rtl/>
              </w:rPr>
            </w:pPr>
            <w:r w:rsidRPr="0027000D">
              <w:rPr>
                <w:rFonts w:asciiTheme="majorBidi" w:hAnsiTheme="majorBidi" w:cstheme="majorBidi"/>
                <w:b/>
                <w:bCs/>
                <w:rtl/>
              </w:rPr>
              <w:t>الوزن النسبي</w:t>
            </w:r>
          </w:p>
        </w:tc>
        <w:tc>
          <w:tcPr>
            <w:tcW w:w="733" w:type="dxa"/>
            <w:shd w:val="pct10" w:color="auto" w:fill="auto"/>
            <w:vAlign w:val="center"/>
          </w:tcPr>
          <w:p w14:paraId="550CC94F" w14:textId="77777777" w:rsidR="00F0497C" w:rsidRPr="0027000D" w:rsidRDefault="00F0497C" w:rsidP="005F62D2">
            <w:pPr>
              <w:spacing w:after="0" w:line="240" w:lineRule="auto"/>
              <w:jc w:val="center"/>
              <w:rPr>
                <w:rFonts w:asciiTheme="majorBidi" w:hAnsiTheme="majorBidi" w:cstheme="majorBidi"/>
                <w:b/>
                <w:bCs/>
                <w:rtl/>
              </w:rPr>
            </w:pPr>
            <w:r w:rsidRPr="0027000D">
              <w:rPr>
                <w:rFonts w:asciiTheme="majorBidi" w:hAnsiTheme="majorBidi" w:cstheme="majorBidi"/>
                <w:b/>
                <w:bCs/>
                <w:rtl/>
              </w:rPr>
              <w:t>الترتيب</w:t>
            </w:r>
          </w:p>
        </w:tc>
        <w:tc>
          <w:tcPr>
            <w:tcW w:w="706" w:type="dxa"/>
            <w:shd w:val="pct10" w:color="auto" w:fill="auto"/>
          </w:tcPr>
          <w:p w14:paraId="6ECDFC09" w14:textId="77777777" w:rsidR="00F0497C" w:rsidRDefault="00F0497C" w:rsidP="00F0497C">
            <w:pPr>
              <w:spacing w:after="0" w:line="240" w:lineRule="auto"/>
              <w:rPr>
                <w:rFonts w:asciiTheme="majorBidi" w:hAnsiTheme="majorBidi" w:cstheme="majorBidi"/>
                <w:b/>
                <w:bCs/>
                <w:rtl/>
              </w:rPr>
            </w:pPr>
          </w:p>
          <w:p w14:paraId="6DD558CC" w14:textId="354D3A9A" w:rsidR="00F0497C" w:rsidRPr="0027000D" w:rsidRDefault="00F0497C" w:rsidP="00F0497C">
            <w:pPr>
              <w:spacing w:after="0" w:line="240" w:lineRule="auto"/>
              <w:rPr>
                <w:rFonts w:asciiTheme="majorBidi" w:hAnsiTheme="majorBidi" w:cstheme="majorBidi"/>
                <w:b/>
                <w:bCs/>
                <w:rtl/>
              </w:rPr>
            </w:pPr>
            <w:r>
              <w:rPr>
                <w:rFonts w:asciiTheme="majorBidi" w:hAnsiTheme="majorBidi" w:cstheme="majorBidi" w:hint="cs"/>
                <w:b/>
                <w:bCs/>
                <w:rtl/>
              </w:rPr>
              <w:t>الدرجة</w:t>
            </w:r>
          </w:p>
        </w:tc>
      </w:tr>
      <w:tr w:rsidR="00F0497C" w:rsidRPr="00A4525D" w14:paraId="62FFF348" w14:textId="2CBC7C87" w:rsidTr="00590879">
        <w:trPr>
          <w:trHeight w:hRule="exact" w:val="281"/>
        </w:trPr>
        <w:tc>
          <w:tcPr>
            <w:tcW w:w="414" w:type="dxa"/>
            <w:vAlign w:val="center"/>
          </w:tcPr>
          <w:p w14:paraId="4C157BE4" w14:textId="77777777" w:rsidR="00F0497C" w:rsidRPr="00B42F4E" w:rsidRDefault="00F0497C" w:rsidP="003915A5">
            <w:pPr>
              <w:numPr>
                <w:ilvl w:val="0"/>
                <w:numId w:val="8"/>
              </w:numPr>
              <w:spacing w:after="0" w:line="240" w:lineRule="auto"/>
              <w:rPr>
                <w:rFonts w:asciiTheme="majorBidi" w:hAnsiTheme="majorBidi" w:cstheme="majorBidi"/>
                <w:b/>
                <w:bCs/>
                <w:rtl/>
              </w:rPr>
            </w:pPr>
          </w:p>
        </w:tc>
        <w:tc>
          <w:tcPr>
            <w:tcW w:w="5117" w:type="dxa"/>
          </w:tcPr>
          <w:p w14:paraId="6F3EB011" w14:textId="77777777" w:rsidR="00F0497C" w:rsidRPr="00B42F4E" w:rsidRDefault="00F0497C" w:rsidP="005F62D2">
            <w:pPr>
              <w:spacing w:line="240" w:lineRule="auto"/>
              <w:jc w:val="both"/>
              <w:rPr>
                <w:rFonts w:asciiTheme="majorBidi" w:hAnsiTheme="majorBidi" w:cstheme="majorBidi"/>
                <w:b/>
                <w:bCs/>
                <w:color w:val="0D0D0D"/>
                <w:rtl/>
              </w:rPr>
            </w:pPr>
            <w:r w:rsidRPr="00B42F4E">
              <w:rPr>
                <w:rFonts w:asciiTheme="majorBidi" w:hAnsiTheme="majorBidi" w:cstheme="majorBidi"/>
                <w:b/>
                <w:bCs/>
                <w:color w:val="0D0D0D"/>
                <w:rtl/>
              </w:rPr>
              <w:t>تطوير التعليم بشراكة فاعلة لتدعيم القرار التربوي</w:t>
            </w:r>
          </w:p>
        </w:tc>
        <w:tc>
          <w:tcPr>
            <w:tcW w:w="395" w:type="dxa"/>
            <w:vAlign w:val="center"/>
          </w:tcPr>
          <w:p w14:paraId="52F57F00"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3.55</w:t>
            </w:r>
          </w:p>
        </w:tc>
        <w:tc>
          <w:tcPr>
            <w:tcW w:w="856" w:type="dxa"/>
            <w:vAlign w:val="center"/>
          </w:tcPr>
          <w:p w14:paraId="2F160289"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1.08</w:t>
            </w:r>
          </w:p>
        </w:tc>
        <w:tc>
          <w:tcPr>
            <w:tcW w:w="711" w:type="dxa"/>
            <w:vAlign w:val="center"/>
          </w:tcPr>
          <w:p w14:paraId="7A6C0BF2"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71</w:t>
            </w:r>
          </w:p>
        </w:tc>
        <w:tc>
          <w:tcPr>
            <w:tcW w:w="733" w:type="dxa"/>
            <w:vAlign w:val="center"/>
          </w:tcPr>
          <w:p w14:paraId="1E133C60" w14:textId="77777777" w:rsidR="00F0497C" w:rsidRPr="00B42F4E" w:rsidRDefault="00F0497C" w:rsidP="00465F53">
            <w:pPr>
              <w:spacing w:after="0" w:line="240" w:lineRule="auto"/>
              <w:jc w:val="center"/>
              <w:rPr>
                <w:rFonts w:asciiTheme="majorBidi" w:hAnsiTheme="majorBidi" w:cstheme="majorBidi"/>
                <w:b/>
                <w:bCs/>
                <w:color w:val="000000"/>
                <w:rtl/>
              </w:rPr>
            </w:pPr>
            <w:r w:rsidRPr="00B42F4E">
              <w:rPr>
                <w:rFonts w:asciiTheme="majorBidi" w:hAnsiTheme="majorBidi" w:cstheme="majorBidi"/>
                <w:b/>
                <w:bCs/>
                <w:color w:val="000000"/>
              </w:rPr>
              <w:t>4</w:t>
            </w:r>
          </w:p>
        </w:tc>
        <w:tc>
          <w:tcPr>
            <w:tcW w:w="706" w:type="dxa"/>
          </w:tcPr>
          <w:p w14:paraId="5602089B" w14:textId="5F837729" w:rsidR="00F0497C" w:rsidRPr="00B42F4E" w:rsidRDefault="00EB58B8" w:rsidP="00F0497C">
            <w:pPr>
              <w:spacing w:after="0" w:line="240" w:lineRule="auto"/>
              <w:rPr>
                <w:rFonts w:asciiTheme="majorBidi" w:hAnsiTheme="majorBidi" w:cstheme="majorBidi"/>
                <w:b/>
                <w:bCs/>
                <w:color w:val="000000"/>
              </w:rPr>
            </w:pPr>
            <w:r>
              <w:rPr>
                <w:rFonts w:asciiTheme="majorBidi" w:hAnsiTheme="majorBidi" w:cstheme="majorBidi" w:hint="cs"/>
                <w:b/>
                <w:bCs/>
                <w:color w:val="000000"/>
                <w:rtl/>
              </w:rPr>
              <w:t>كبيرة</w:t>
            </w:r>
          </w:p>
        </w:tc>
      </w:tr>
      <w:tr w:rsidR="00F0497C" w:rsidRPr="00A4525D" w14:paraId="5136CDD1" w14:textId="2710F9AD" w:rsidTr="00590879">
        <w:trPr>
          <w:trHeight w:hRule="exact" w:val="298"/>
        </w:trPr>
        <w:tc>
          <w:tcPr>
            <w:tcW w:w="414" w:type="dxa"/>
            <w:vAlign w:val="center"/>
          </w:tcPr>
          <w:p w14:paraId="10250B25" w14:textId="77777777" w:rsidR="00F0497C" w:rsidRPr="00B42F4E" w:rsidRDefault="00F0497C" w:rsidP="003915A5">
            <w:pPr>
              <w:numPr>
                <w:ilvl w:val="0"/>
                <w:numId w:val="8"/>
              </w:numPr>
              <w:spacing w:after="0" w:line="240" w:lineRule="auto"/>
              <w:rPr>
                <w:rFonts w:asciiTheme="majorBidi" w:hAnsiTheme="majorBidi" w:cstheme="majorBidi"/>
                <w:b/>
                <w:bCs/>
                <w:rtl/>
              </w:rPr>
            </w:pPr>
          </w:p>
        </w:tc>
        <w:tc>
          <w:tcPr>
            <w:tcW w:w="5117" w:type="dxa"/>
          </w:tcPr>
          <w:p w14:paraId="782932D3" w14:textId="77777777" w:rsidR="00F0497C" w:rsidRPr="00B42F4E" w:rsidRDefault="00F0497C" w:rsidP="005F62D2">
            <w:pPr>
              <w:spacing w:line="240" w:lineRule="auto"/>
              <w:jc w:val="both"/>
              <w:rPr>
                <w:rFonts w:asciiTheme="majorBidi" w:hAnsiTheme="majorBidi" w:cstheme="majorBidi"/>
                <w:b/>
                <w:bCs/>
                <w:rtl/>
              </w:rPr>
            </w:pPr>
            <w:r w:rsidRPr="00B42F4E">
              <w:rPr>
                <w:rFonts w:asciiTheme="majorBidi" w:hAnsiTheme="majorBidi" w:cstheme="majorBidi"/>
                <w:b/>
                <w:bCs/>
                <w:rtl/>
              </w:rPr>
              <w:t>تفويض الصلاحيات وفق أسس علمية</w:t>
            </w:r>
          </w:p>
        </w:tc>
        <w:tc>
          <w:tcPr>
            <w:tcW w:w="395" w:type="dxa"/>
            <w:vAlign w:val="center"/>
          </w:tcPr>
          <w:p w14:paraId="5F8FC52E"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3.72</w:t>
            </w:r>
          </w:p>
        </w:tc>
        <w:tc>
          <w:tcPr>
            <w:tcW w:w="856" w:type="dxa"/>
            <w:vAlign w:val="center"/>
          </w:tcPr>
          <w:p w14:paraId="298C71B8"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1.10</w:t>
            </w:r>
          </w:p>
        </w:tc>
        <w:tc>
          <w:tcPr>
            <w:tcW w:w="711" w:type="dxa"/>
            <w:vAlign w:val="center"/>
          </w:tcPr>
          <w:p w14:paraId="0BF36AED"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74.4</w:t>
            </w:r>
          </w:p>
        </w:tc>
        <w:tc>
          <w:tcPr>
            <w:tcW w:w="733" w:type="dxa"/>
            <w:vAlign w:val="center"/>
          </w:tcPr>
          <w:p w14:paraId="1459B9BA" w14:textId="77777777" w:rsidR="00F0497C" w:rsidRPr="00B42F4E" w:rsidRDefault="00F0497C" w:rsidP="00465F53">
            <w:pPr>
              <w:bidi w:val="0"/>
              <w:spacing w:after="0" w:line="240" w:lineRule="auto"/>
              <w:jc w:val="center"/>
              <w:rPr>
                <w:rFonts w:asciiTheme="majorBidi" w:hAnsiTheme="majorBidi" w:cstheme="majorBidi"/>
                <w:b/>
                <w:bCs/>
              </w:rPr>
            </w:pPr>
            <w:r w:rsidRPr="00B42F4E">
              <w:rPr>
                <w:rFonts w:asciiTheme="majorBidi" w:hAnsiTheme="majorBidi" w:cstheme="majorBidi"/>
                <w:b/>
                <w:bCs/>
              </w:rPr>
              <w:t>3</w:t>
            </w:r>
          </w:p>
        </w:tc>
        <w:tc>
          <w:tcPr>
            <w:tcW w:w="706" w:type="dxa"/>
          </w:tcPr>
          <w:p w14:paraId="514733BE" w14:textId="1A1EBFEF" w:rsidR="00F0497C" w:rsidRPr="00B42F4E" w:rsidRDefault="00EB58B8" w:rsidP="00F0497C">
            <w:pPr>
              <w:spacing w:after="0" w:line="240" w:lineRule="auto"/>
              <w:rPr>
                <w:rFonts w:asciiTheme="majorBidi" w:hAnsiTheme="majorBidi" w:cstheme="majorBidi"/>
                <w:b/>
                <w:bCs/>
              </w:rPr>
            </w:pPr>
            <w:r>
              <w:rPr>
                <w:rFonts w:asciiTheme="majorBidi" w:hAnsiTheme="majorBidi" w:cstheme="majorBidi" w:hint="cs"/>
                <w:b/>
                <w:bCs/>
                <w:rtl/>
              </w:rPr>
              <w:t>كبيرة</w:t>
            </w:r>
          </w:p>
        </w:tc>
      </w:tr>
      <w:tr w:rsidR="00F0497C" w:rsidRPr="00A4525D" w14:paraId="70E14D77" w14:textId="3398EE52" w:rsidTr="00590879">
        <w:trPr>
          <w:trHeight w:hRule="exact" w:val="275"/>
        </w:trPr>
        <w:tc>
          <w:tcPr>
            <w:tcW w:w="414" w:type="dxa"/>
            <w:vAlign w:val="center"/>
          </w:tcPr>
          <w:p w14:paraId="3E829C13" w14:textId="77777777" w:rsidR="00F0497C" w:rsidRPr="00B42F4E" w:rsidRDefault="00F0497C" w:rsidP="003915A5">
            <w:pPr>
              <w:numPr>
                <w:ilvl w:val="0"/>
                <w:numId w:val="8"/>
              </w:numPr>
              <w:spacing w:after="0" w:line="240" w:lineRule="auto"/>
              <w:rPr>
                <w:rFonts w:asciiTheme="majorBidi" w:hAnsiTheme="majorBidi" w:cstheme="majorBidi"/>
                <w:b/>
                <w:bCs/>
                <w:rtl/>
              </w:rPr>
            </w:pPr>
          </w:p>
        </w:tc>
        <w:tc>
          <w:tcPr>
            <w:tcW w:w="5117" w:type="dxa"/>
          </w:tcPr>
          <w:p w14:paraId="33AA53E1" w14:textId="77777777" w:rsidR="00F0497C" w:rsidRPr="00B42F4E" w:rsidRDefault="00F0497C" w:rsidP="005F62D2">
            <w:pPr>
              <w:spacing w:line="240" w:lineRule="auto"/>
              <w:jc w:val="both"/>
              <w:rPr>
                <w:rFonts w:asciiTheme="majorBidi" w:hAnsiTheme="majorBidi" w:cstheme="majorBidi"/>
                <w:b/>
                <w:bCs/>
                <w:rtl/>
              </w:rPr>
            </w:pPr>
            <w:r w:rsidRPr="00B42F4E">
              <w:rPr>
                <w:rFonts w:asciiTheme="majorBidi" w:hAnsiTheme="majorBidi" w:cstheme="majorBidi"/>
                <w:b/>
                <w:bCs/>
                <w:rtl/>
              </w:rPr>
              <w:t>تدعيم آليات صنع القرار في مختلف مستويات النظام</w:t>
            </w:r>
          </w:p>
        </w:tc>
        <w:tc>
          <w:tcPr>
            <w:tcW w:w="395" w:type="dxa"/>
            <w:vAlign w:val="center"/>
          </w:tcPr>
          <w:p w14:paraId="2860A373"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3.87</w:t>
            </w:r>
          </w:p>
        </w:tc>
        <w:tc>
          <w:tcPr>
            <w:tcW w:w="856" w:type="dxa"/>
            <w:vAlign w:val="center"/>
          </w:tcPr>
          <w:p w14:paraId="1E6B3BE9"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1.06</w:t>
            </w:r>
          </w:p>
        </w:tc>
        <w:tc>
          <w:tcPr>
            <w:tcW w:w="711" w:type="dxa"/>
            <w:vAlign w:val="center"/>
          </w:tcPr>
          <w:p w14:paraId="12E617EA"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77.4</w:t>
            </w:r>
          </w:p>
        </w:tc>
        <w:tc>
          <w:tcPr>
            <w:tcW w:w="733" w:type="dxa"/>
            <w:vAlign w:val="center"/>
          </w:tcPr>
          <w:p w14:paraId="20301D50" w14:textId="77777777" w:rsidR="00F0497C" w:rsidRPr="00B42F4E" w:rsidRDefault="00F0497C" w:rsidP="00465F53">
            <w:pPr>
              <w:bidi w:val="0"/>
              <w:spacing w:after="0" w:line="240" w:lineRule="auto"/>
              <w:jc w:val="center"/>
              <w:rPr>
                <w:rFonts w:asciiTheme="majorBidi" w:hAnsiTheme="majorBidi" w:cstheme="majorBidi"/>
                <w:b/>
                <w:bCs/>
              </w:rPr>
            </w:pPr>
            <w:r w:rsidRPr="00B42F4E">
              <w:rPr>
                <w:rFonts w:asciiTheme="majorBidi" w:hAnsiTheme="majorBidi" w:cstheme="majorBidi"/>
                <w:b/>
                <w:bCs/>
              </w:rPr>
              <w:t>2</w:t>
            </w:r>
          </w:p>
        </w:tc>
        <w:tc>
          <w:tcPr>
            <w:tcW w:w="706" w:type="dxa"/>
          </w:tcPr>
          <w:p w14:paraId="0CFB81A8" w14:textId="18A0EB76" w:rsidR="00F0497C" w:rsidRPr="00B42F4E" w:rsidRDefault="00EB58B8" w:rsidP="00F0497C">
            <w:pPr>
              <w:spacing w:after="0" w:line="240" w:lineRule="auto"/>
              <w:rPr>
                <w:rFonts w:asciiTheme="majorBidi" w:hAnsiTheme="majorBidi" w:cstheme="majorBidi"/>
                <w:b/>
                <w:bCs/>
              </w:rPr>
            </w:pPr>
            <w:r>
              <w:rPr>
                <w:rFonts w:asciiTheme="majorBidi" w:hAnsiTheme="majorBidi" w:cstheme="majorBidi" w:hint="cs"/>
                <w:b/>
                <w:bCs/>
                <w:rtl/>
              </w:rPr>
              <w:t>كبيرة</w:t>
            </w:r>
          </w:p>
        </w:tc>
      </w:tr>
      <w:tr w:rsidR="00F0497C" w:rsidRPr="00A4525D" w14:paraId="010DC9AE" w14:textId="27A9B08C" w:rsidTr="00590879">
        <w:trPr>
          <w:trHeight w:hRule="exact" w:val="292"/>
        </w:trPr>
        <w:tc>
          <w:tcPr>
            <w:tcW w:w="414" w:type="dxa"/>
            <w:vAlign w:val="center"/>
          </w:tcPr>
          <w:p w14:paraId="0E65D268" w14:textId="77777777" w:rsidR="00F0497C" w:rsidRPr="00B42F4E" w:rsidRDefault="00F0497C" w:rsidP="003915A5">
            <w:pPr>
              <w:numPr>
                <w:ilvl w:val="0"/>
                <w:numId w:val="8"/>
              </w:numPr>
              <w:spacing w:after="0" w:line="240" w:lineRule="auto"/>
              <w:rPr>
                <w:rFonts w:asciiTheme="majorBidi" w:hAnsiTheme="majorBidi" w:cstheme="majorBidi"/>
                <w:b/>
                <w:bCs/>
                <w:rtl/>
              </w:rPr>
            </w:pPr>
          </w:p>
        </w:tc>
        <w:tc>
          <w:tcPr>
            <w:tcW w:w="5117" w:type="dxa"/>
          </w:tcPr>
          <w:p w14:paraId="7345A324" w14:textId="77777777" w:rsidR="00F0497C" w:rsidRPr="00B42F4E" w:rsidRDefault="00F0497C" w:rsidP="005F62D2">
            <w:pPr>
              <w:spacing w:line="240" w:lineRule="auto"/>
              <w:jc w:val="both"/>
              <w:rPr>
                <w:rFonts w:asciiTheme="majorBidi" w:hAnsiTheme="majorBidi" w:cstheme="majorBidi"/>
                <w:b/>
                <w:bCs/>
                <w:rtl/>
              </w:rPr>
            </w:pPr>
            <w:r w:rsidRPr="00B42F4E">
              <w:rPr>
                <w:rFonts w:asciiTheme="majorBidi" w:hAnsiTheme="majorBidi" w:cstheme="majorBidi"/>
                <w:b/>
                <w:bCs/>
                <w:rtl/>
              </w:rPr>
              <w:t>تقييم الأداء المدرسي وفق السياسة المرسومة</w:t>
            </w:r>
          </w:p>
        </w:tc>
        <w:tc>
          <w:tcPr>
            <w:tcW w:w="395" w:type="dxa"/>
            <w:vAlign w:val="center"/>
          </w:tcPr>
          <w:p w14:paraId="5190813B"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4.06</w:t>
            </w:r>
          </w:p>
        </w:tc>
        <w:tc>
          <w:tcPr>
            <w:tcW w:w="856" w:type="dxa"/>
            <w:vAlign w:val="center"/>
          </w:tcPr>
          <w:p w14:paraId="2FBA96AA"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0.98</w:t>
            </w:r>
          </w:p>
        </w:tc>
        <w:tc>
          <w:tcPr>
            <w:tcW w:w="711" w:type="dxa"/>
            <w:vAlign w:val="center"/>
          </w:tcPr>
          <w:p w14:paraId="2432D69E"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81.2</w:t>
            </w:r>
          </w:p>
        </w:tc>
        <w:tc>
          <w:tcPr>
            <w:tcW w:w="733" w:type="dxa"/>
            <w:vAlign w:val="center"/>
          </w:tcPr>
          <w:p w14:paraId="4D604397" w14:textId="77777777" w:rsidR="00F0497C" w:rsidRPr="00B42F4E" w:rsidRDefault="00F0497C" w:rsidP="00465F53">
            <w:pPr>
              <w:bidi w:val="0"/>
              <w:spacing w:after="0" w:line="240" w:lineRule="auto"/>
              <w:jc w:val="center"/>
              <w:rPr>
                <w:rFonts w:asciiTheme="majorBidi" w:hAnsiTheme="majorBidi" w:cstheme="majorBidi"/>
                <w:b/>
                <w:bCs/>
              </w:rPr>
            </w:pPr>
            <w:r w:rsidRPr="00B42F4E">
              <w:rPr>
                <w:rFonts w:asciiTheme="majorBidi" w:hAnsiTheme="majorBidi" w:cstheme="majorBidi"/>
                <w:b/>
                <w:bCs/>
              </w:rPr>
              <w:t>1</w:t>
            </w:r>
          </w:p>
        </w:tc>
        <w:tc>
          <w:tcPr>
            <w:tcW w:w="706" w:type="dxa"/>
          </w:tcPr>
          <w:p w14:paraId="33E6AC46" w14:textId="53993E82" w:rsidR="00F0497C" w:rsidRPr="00B42F4E" w:rsidRDefault="00EB58B8" w:rsidP="00F0497C">
            <w:pPr>
              <w:spacing w:after="0" w:line="240" w:lineRule="auto"/>
              <w:rPr>
                <w:rFonts w:asciiTheme="majorBidi" w:hAnsiTheme="majorBidi" w:cstheme="majorBidi"/>
                <w:b/>
                <w:bCs/>
              </w:rPr>
            </w:pPr>
            <w:r>
              <w:rPr>
                <w:rFonts w:asciiTheme="majorBidi" w:hAnsiTheme="majorBidi" w:cstheme="majorBidi" w:hint="cs"/>
                <w:b/>
                <w:bCs/>
                <w:rtl/>
              </w:rPr>
              <w:t>كبيرة</w:t>
            </w:r>
          </w:p>
        </w:tc>
      </w:tr>
      <w:tr w:rsidR="00F0497C" w:rsidRPr="00A4525D" w14:paraId="5FCF6052" w14:textId="336BC2DC" w:rsidTr="00590879">
        <w:trPr>
          <w:trHeight w:hRule="exact" w:val="522"/>
        </w:trPr>
        <w:tc>
          <w:tcPr>
            <w:tcW w:w="414" w:type="dxa"/>
            <w:vAlign w:val="center"/>
          </w:tcPr>
          <w:p w14:paraId="08FED92D" w14:textId="77777777" w:rsidR="00F0497C" w:rsidRPr="00B42F4E" w:rsidRDefault="00F0497C" w:rsidP="003915A5">
            <w:pPr>
              <w:numPr>
                <w:ilvl w:val="0"/>
                <w:numId w:val="8"/>
              </w:numPr>
              <w:spacing w:after="0" w:line="240" w:lineRule="auto"/>
              <w:rPr>
                <w:rFonts w:asciiTheme="majorBidi" w:hAnsiTheme="majorBidi" w:cstheme="majorBidi"/>
                <w:b/>
                <w:bCs/>
                <w:rtl/>
              </w:rPr>
            </w:pPr>
          </w:p>
        </w:tc>
        <w:tc>
          <w:tcPr>
            <w:tcW w:w="5117" w:type="dxa"/>
          </w:tcPr>
          <w:p w14:paraId="33DE5955" w14:textId="77777777" w:rsidR="00F0497C" w:rsidRPr="00B42F4E" w:rsidRDefault="00F0497C" w:rsidP="005F62D2">
            <w:pPr>
              <w:spacing w:line="240" w:lineRule="auto"/>
              <w:jc w:val="both"/>
              <w:rPr>
                <w:rFonts w:asciiTheme="majorBidi" w:hAnsiTheme="majorBidi" w:cstheme="majorBidi"/>
                <w:b/>
                <w:bCs/>
                <w:rtl/>
              </w:rPr>
            </w:pPr>
            <w:r w:rsidRPr="00B42F4E">
              <w:rPr>
                <w:rFonts w:asciiTheme="majorBidi" w:hAnsiTheme="majorBidi" w:cstheme="majorBidi"/>
                <w:b/>
                <w:bCs/>
                <w:rtl/>
              </w:rPr>
              <w:t xml:space="preserve">تجذير ثقافة (الإبداع والتفكر) وصولا إلى نظام تربوي متميز </w:t>
            </w:r>
          </w:p>
        </w:tc>
        <w:tc>
          <w:tcPr>
            <w:tcW w:w="395" w:type="dxa"/>
            <w:vAlign w:val="center"/>
          </w:tcPr>
          <w:p w14:paraId="7415E9E1"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3.47</w:t>
            </w:r>
          </w:p>
        </w:tc>
        <w:tc>
          <w:tcPr>
            <w:tcW w:w="856" w:type="dxa"/>
            <w:vAlign w:val="center"/>
          </w:tcPr>
          <w:p w14:paraId="07BA56B0"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1.13</w:t>
            </w:r>
          </w:p>
        </w:tc>
        <w:tc>
          <w:tcPr>
            <w:tcW w:w="711" w:type="dxa"/>
            <w:vAlign w:val="center"/>
          </w:tcPr>
          <w:p w14:paraId="129C5610"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69.4</w:t>
            </w:r>
          </w:p>
        </w:tc>
        <w:tc>
          <w:tcPr>
            <w:tcW w:w="733" w:type="dxa"/>
            <w:vAlign w:val="center"/>
          </w:tcPr>
          <w:p w14:paraId="129E592A" w14:textId="77777777" w:rsidR="00F0497C" w:rsidRPr="00B42F4E" w:rsidRDefault="00F0497C" w:rsidP="00465F53">
            <w:pPr>
              <w:bidi w:val="0"/>
              <w:spacing w:after="0" w:line="240" w:lineRule="auto"/>
              <w:jc w:val="center"/>
              <w:rPr>
                <w:rFonts w:asciiTheme="majorBidi" w:hAnsiTheme="majorBidi" w:cstheme="majorBidi"/>
                <w:b/>
                <w:bCs/>
              </w:rPr>
            </w:pPr>
            <w:r w:rsidRPr="00B42F4E">
              <w:rPr>
                <w:rFonts w:asciiTheme="majorBidi" w:hAnsiTheme="majorBidi" w:cstheme="majorBidi"/>
                <w:b/>
                <w:bCs/>
              </w:rPr>
              <w:t>5</w:t>
            </w:r>
          </w:p>
        </w:tc>
        <w:tc>
          <w:tcPr>
            <w:tcW w:w="706" w:type="dxa"/>
          </w:tcPr>
          <w:p w14:paraId="481F4C0F" w14:textId="2D3B4F71" w:rsidR="00F0497C" w:rsidRPr="00B42F4E" w:rsidRDefault="00EB58B8" w:rsidP="00F0497C">
            <w:pPr>
              <w:spacing w:after="0" w:line="240" w:lineRule="auto"/>
              <w:rPr>
                <w:rFonts w:asciiTheme="majorBidi" w:hAnsiTheme="majorBidi" w:cstheme="majorBidi"/>
                <w:b/>
                <w:bCs/>
              </w:rPr>
            </w:pPr>
            <w:r>
              <w:rPr>
                <w:rFonts w:asciiTheme="majorBidi" w:hAnsiTheme="majorBidi" w:cstheme="majorBidi" w:hint="cs"/>
                <w:b/>
                <w:bCs/>
                <w:rtl/>
              </w:rPr>
              <w:t>كبيرة</w:t>
            </w:r>
          </w:p>
        </w:tc>
      </w:tr>
      <w:tr w:rsidR="00590879" w:rsidRPr="00A4525D" w14:paraId="6D128AFB" w14:textId="73B5C8FE" w:rsidTr="00590879">
        <w:trPr>
          <w:trHeight w:hRule="exact" w:val="288"/>
        </w:trPr>
        <w:tc>
          <w:tcPr>
            <w:tcW w:w="414" w:type="dxa"/>
            <w:shd w:val="clear" w:color="auto" w:fill="D9D9D9" w:themeFill="background1" w:themeFillShade="D9"/>
            <w:vAlign w:val="center"/>
          </w:tcPr>
          <w:p w14:paraId="31AF0F3E" w14:textId="77777777" w:rsidR="00F0497C" w:rsidRPr="00B42F4E" w:rsidRDefault="00F0497C" w:rsidP="005F62D2">
            <w:pPr>
              <w:spacing w:after="0" w:line="240" w:lineRule="auto"/>
              <w:ind w:left="360"/>
              <w:rPr>
                <w:rFonts w:asciiTheme="majorBidi" w:hAnsiTheme="majorBidi" w:cstheme="majorBidi"/>
                <w:b/>
                <w:bCs/>
                <w:rtl/>
              </w:rPr>
            </w:pPr>
          </w:p>
        </w:tc>
        <w:tc>
          <w:tcPr>
            <w:tcW w:w="5117" w:type="dxa"/>
            <w:shd w:val="clear" w:color="auto" w:fill="D9D9D9" w:themeFill="background1" w:themeFillShade="D9"/>
            <w:vAlign w:val="center"/>
          </w:tcPr>
          <w:p w14:paraId="23E8951E" w14:textId="77777777" w:rsidR="00F0497C" w:rsidRPr="00B42F4E" w:rsidRDefault="00F0497C" w:rsidP="005F62D2">
            <w:pPr>
              <w:rPr>
                <w:rFonts w:asciiTheme="majorBidi" w:hAnsiTheme="majorBidi" w:cstheme="majorBidi"/>
                <w:b/>
                <w:bCs/>
                <w:color w:val="000000"/>
                <w:rtl/>
              </w:rPr>
            </w:pPr>
            <w:r w:rsidRPr="00B42F4E">
              <w:rPr>
                <w:rFonts w:asciiTheme="majorBidi" w:hAnsiTheme="majorBidi" w:cstheme="majorBidi"/>
                <w:b/>
                <w:bCs/>
                <w:color w:val="000000"/>
                <w:rtl/>
              </w:rPr>
              <w:t xml:space="preserve">الدرجة الكلية للمجال الأول </w:t>
            </w:r>
          </w:p>
        </w:tc>
        <w:tc>
          <w:tcPr>
            <w:tcW w:w="395" w:type="dxa"/>
            <w:shd w:val="clear" w:color="auto" w:fill="D9D9D9" w:themeFill="background1" w:themeFillShade="D9"/>
            <w:vAlign w:val="center"/>
          </w:tcPr>
          <w:p w14:paraId="2CAD6057"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18.68</w:t>
            </w:r>
          </w:p>
        </w:tc>
        <w:tc>
          <w:tcPr>
            <w:tcW w:w="856" w:type="dxa"/>
            <w:shd w:val="clear" w:color="auto" w:fill="D9D9D9" w:themeFill="background1" w:themeFillShade="D9"/>
            <w:vAlign w:val="center"/>
          </w:tcPr>
          <w:p w14:paraId="1255A52D"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2.56</w:t>
            </w:r>
          </w:p>
        </w:tc>
        <w:tc>
          <w:tcPr>
            <w:tcW w:w="711" w:type="dxa"/>
            <w:shd w:val="clear" w:color="auto" w:fill="D9D9D9" w:themeFill="background1" w:themeFillShade="D9"/>
            <w:vAlign w:val="center"/>
          </w:tcPr>
          <w:p w14:paraId="7AAE7255" w14:textId="77777777" w:rsidR="00F0497C" w:rsidRPr="00B42F4E" w:rsidRDefault="00F0497C" w:rsidP="00465F53">
            <w:pPr>
              <w:bidi w:val="0"/>
              <w:spacing w:line="240" w:lineRule="auto"/>
              <w:jc w:val="center"/>
              <w:rPr>
                <w:rFonts w:asciiTheme="majorBidi" w:hAnsiTheme="majorBidi" w:cstheme="majorBidi"/>
                <w:b/>
                <w:bCs/>
                <w:color w:val="000000"/>
              </w:rPr>
            </w:pPr>
            <w:r w:rsidRPr="00B42F4E">
              <w:rPr>
                <w:rFonts w:asciiTheme="majorBidi" w:hAnsiTheme="majorBidi" w:cstheme="majorBidi"/>
                <w:b/>
                <w:bCs/>
                <w:color w:val="000000"/>
              </w:rPr>
              <w:t>74.71</w:t>
            </w:r>
          </w:p>
        </w:tc>
        <w:tc>
          <w:tcPr>
            <w:tcW w:w="733" w:type="dxa"/>
            <w:shd w:val="clear" w:color="auto" w:fill="D9D9D9" w:themeFill="background1" w:themeFillShade="D9"/>
            <w:vAlign w:val="center"/>
          </w:tcPr>
          <w:p w14:paraId="11650F8F" w14:textId="77777777" w:rsidR="00F0497C" w:rsidRPr="00B42F4E" w:rsidRDefault="00F0497C" w:rsidP="00465F53">
            <w:pPr>
              <w:bidi w:val="0"/>
              <w:spacing w:after="0" w:line="240" w:lineRule="auto"/>
              <w:jc w:val="center"/>
              <w:rPr>
                <w:rFonts w:asciiTheme="majorBidi" w:hAnsiTheme="majorBidi" w:cstheme="majorBidi"/>
                <w:b/>
                <w:bCs/>
              </w:rPr>
            </w:pPr>
          </w:p>
        </w:tc>
        <w:tc>
          <w:tcPr>
            <w:tcW w:w="706" w:type="dxa"/>
            <w:shd w:val="clear" w:color="auto" w:fill="D9D9D9" w:themeFill="background1" w:themeFillShade="D9"/>
          </w:tcPr>
          <w:p w14:paraId="1FECA78B" w14:textId="5E7B9753" w:rsidR="00F0497C" w:rsidRPr="00B42F4E" w:rsidRDefault="00A44524" w:rsidP="00F0497C">
            <w:pPr>
              <w:spacing w:after="0" w:line="240" w:lineRule="auto"/>
              <w:rPr>
                <w:rFonts w:asciiTheme="majorBidi" w:hAnsiTheme="majorBidi" w:cstheme="majorBidi"/>
                <w:b/>
                <w:bCs/>
              </w:rPr>
            </w:pPr>
            <w:r>
              <w:rPr>
                <w:rFonts w:asciiTheme="majorBidi" w:hAnsiTheme="majorBidi" w:cstheme="majorBidi" w:hint="cs"/>
                <w:b/>
                <w:bCs/>
                <w:rtl/>
              </w:rPr>
              <w:t>كبيرة</w:t>
            </w:r>
          </w:p>
        </w:tc>
      </w:tr>
    </w:tbl>
    <w:p w14:paraId="48AA713B" w14:textId="6713DC59" w:rsidR="00C87F3B" w:rsidRPr="00711A39" w:rsidRDefault="007D69DE" w:rsidP="00002208">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12999">
        <w:rPr>
          <w:rFonts w:ascii="Simplified Arabic" w:hAnsi="Simplified Arabic" w:cs="Simplified Arabic" w:hint="cs"/>
          <w:sz w:val="28"/>
          <w:szCs w:val="28"/>
          <w:rtl/>
        </w:rPr>
        <w:t xml:space="preserve"> </w:t>
      </w:r>
      <w:r w:rsidR="00512999" w:rsidRPr="00711A39">
        <w:rPr>
          <w:rFonts w:ascii="Simplified Arabic" w:hAnsi="Simplified Arabic" w:cs="Simplified Arabic" w:hint="cs"/>
          <w:sz w:val="28"/>
          <w:szCs w:val="28"/>
          <w:rtl/>
        </w:rPr>
        <w:t>يتضح من الجدول</w:t>
      </w:r>
      <w:r w:rsidR="00EF7074" w:rsidRPr="00711A39">
        <w:rPr>
          <w:rFonts w:ascii="Simplified Arabic" w:hAnsi="Simplified Arabic" w:cs="Simplified Arabic" w:hint="cs"/>
          <w:sz w:val="28"/>
          <w:szCs w:val="28"/>
          <w:rtl/>
        </w:rPr>
        <w:t xml:space="preserve"> (9)</w:t>
      </w:r>
      <w:r w:rsidR="00512999" w:rsidRPr="00711A39">
        <w:rPr>
          <w:rFonts w:ascii="Simplified Arabic" w:hAnsi="Simplified Arabic" w:cs="Simplified Arabic" w:hint="cs"/>
          <w:sz w:val="28"/>
          <w:szCs w:val="28"/>
          <w:rtl/>
        </w:rPr>
        <w:t xml:space="preserve"> </w:t>
      </w:r>
      <w:r w:rsidR="00A941F0" w:rsidRPr="00711A39">
        <w:rPr>
          <w:rFonts w:ascii="Simplified Arabic" w:hAnsi="Simplified Arabic" w:cs="Simplified Arabic"/>
          <w:sz w:val="28"/>
          <w:szCs w:val="28"/>
          <w:rtl/>
        </w:rPr>
        <w:t>أن وزن الدرجة الكلية</w:t>
      </w:r>
      <w:r w:rsidR="00A941F0" w:rsidRPr="00711A39">
        <w:rPr>
          <w:rFonts w:ascii="Simplified Arabic" w:hAnsi="Simplified Arabic" w:cs="Simplified Arabic" w:hint="cs"/>
          <w:sz w:val="28"/>
          <w:szCs w:val="28"/>
          <w:rtl/>
        </w:rPr>
        <w:t xml:space="preserve"> للمجال</w:t>
      </w:r>
      <w:r w:rsidR="00A941F0" w:rsidRPr="00711A39">
        <w:rPr>
          <w:rFonts w:ascii="Simplified Arabic" w:hAnsi="Simplified Arabic" w:cs="Simplified Arabic"/>
          <w:sz w:val="28"/>
          <w:szCs w:val="28"/>
          <w:rtl/>
        </w:rPr>
        <w:t xml:space="preserve"> </w:t>
      </w:r>
      <w:r w:rsidR="00A941F0" w:rsidRPr="00711A39">
        <w:rPr>
          <w:rFonts w:ascii="Simplified Arabic" w:hAnsi="Simplified Arabic" w:cs="Simplified Arabic" w:hint="cs"/>
          <w:sz w:val="28"/>
          <w:szCs w:val="28"/>
          <w:rtl/>
        </w:rPr>
        <w:t xml:space="preserve">الأول (كبيرة) </w:t>
      </w:r>
      <w:r w:rsidR="00A941F0" w:rsidRPr="00711A39">
        <w:rPr>
          <w:rFonts w:ascii="Simplified Arabic" w:hAnsi="Simplified Arabic" w:cs="Simplified Arabic"/>
          <w:sz w:val="28"/>
          <w:szCs w:val="28"/>
          <w:rtl/>
        </w:rPr>
        <w:t xml:space="preserve">عند وزن نسبي </w:t>
      </w:r>
      <w:r w:rsidRPr="00711A39">
        <w:rPr>
          <w:rFonts w:ascii="Simplified Arabic" w:hAnsi="Simplified Arabic" w:cs="Simplified Arabic" w:hint="cs"/>
          <w:sz w:val="28"/>
          <w:szCs w:val="28"/>
          <w:rtl/>
        </w:rPr>
        <w:t>(74.71)</w:t>
      </w:r>
      <w:r w:rsidR="001E768E"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وأن الفقرة (4</w:t>
      </w:r>
      <w:r w:rsidR="00C75FEB" w:rsidRPr="00711A39">
        <w:rPr>
          <w:rFonts w:ascii="Simplified Arabic" w:hAnsi="Simplified Arabic" w:cs="Simplified Arabic" w:hint="cs"/>
          <w:sz w:val="28"/>
          <w:szCs w:val="28"/>
          <w:rtl/>
        </w:rPr>
        <w:t>) حصلت</w:t>
      </w:r>
      <w:r w:rsidR="001E768E" w:rsidRPr="00711A39">
        <w:rPr>
          <w:rFonts w:ascii="Simplified Arabic" w:hAnsi="Simplified Arabic" w:cs="Simplified Arabic" w:hint="cs"/>
          <w:sz w:val="28"/>
          <w:szCs w:val="28"/>
          <w:rtl/>
        </w:rPr>
        <w:t xml:space="preserve"> على </w:t>
      </w:r>
      <w:r w:rsidR="00512999" w:rsidRPr="00711A39">
        <w:rPr>
          <w:rFonts w:ascii="Simplified Arabic" w:hAnsi="Simplified Arabic" w:cs="Simplified Arabic" w:hint="cs"/>
          <w:sz w:val="28"/>
          <w:szCs w:val="28"/>
          <w:rtl/>
        </w:rPr>
        <w:t>وزن نسبي</w:t>
      </w:r>
      <w:r w:rsidR="00524F68" w:rsidRPr="00711A39">
        <w:rPr>
          <w:rFonts w:ascii="Simplified Arabic" w:hAnsi="Simplified Arabic" w:cs="Simplified Arabic" w:hint="cs"/>
          <w:sz w:val="28"/>
          <w:szCs w:val="28"/>
          <w:rtl/>
        </w:rPr>
        <w:t xml:space="preserve"> </w:t>
      </w:r>
      <w:r w:rsidR="00512999" w:rsidRPr="00711A39">
        <w:rPr>
          <w:rFonts w:ascii="Simplified Arabic" w:hAnsi="Simplified Arabic" w:cs="Simplified Arabic" w:hint="cs"/>
          <w:sz w:val="28"/>
          <w:szCs w:val="28"/>
          <w:rtl/>
        </w:rPr>
        <w:t>مرتفع</w:t>
      </w:r>
      <w:r w:rsidR="001E768E" w:rsidRPr="00711A39">
        <w:rPr>
          <w:rFonts w:ascii="Simplified Arabic" w:hAnsi="Simplified Arabic" w:cs="Simplified Arabic" w:hint="cs"/>
          <w:sz w:val="28"/>
          <w:szCs w:val="28"/>
          <w:rtl/>
        </w:rPr>
        <w:t xml:space="preserve"> بلغ</w:t>
      </w:r>
      <w:r w:rsidR="00512999" w:rsidRPr="00711A39">
        <w:rPr>
          <w:rFonts w:ascii="Simplified Arabic" w:hAnsi="Simplified Arabic" w:cs="Simplified Arabic" w:hint="cs"/>
          <w:sz w:val="28"/>
          <w:szCs w:val="28"/>
          <w:rtl/>
        </w:rPr>
        <w:t xml:space="preserve"> (81.2)</w:t>
      </w:r>
      <w:r w:rsidR="001E768E"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وأن الفقرة (5) حصلت على أدني الأوزان النسبية </w:t>
      </w:r>
      <w:r w:rsidR="001E768E" w:rsidRPr="00711A39">
        <w:rPr>
          <w:rFonts w:ascii="Simplified Arabic" w:hAnsi="Simplified Arabic" w:cs="Simplified Arabic" w:hint="cs"/>
          <w:sz w:val="28"/>
          <w:szCs w:val="28"/>
          <w:rtl/>
        </w:rPr>
        <w:t>وبلغت</w:t>
      </w:r>
      <w:r w:rsidR="00512999" w:rsidRPr="00711A39">
        <w:rPr>
          <w:rFonts w:ascii="Simplified Arabic" w:hAnsi="Simplified Arabic" w:cs="Simplified Arabic" w:hint="cs"/>
          <w:sz w:val="28"/>
          <w:szCs w:val="28"/>
          <w:rtl/>
        </w:rPr>
        <w:t xml:space="preserve"> (69.4) مما يد</w:t>
      </w:r>
      <w:r w:rsidR="00BF0C48" w:rsidRPr="00711A39">
        <w:rPr>
          <w:rFonts w:ascii="Simplified Arabic" w:hAnsi="Simplified Arabic" w:cs="Simplified Arabic" w:hint="cs"/>
          <w:sz w:val="28"/>
          <w:szCs w:val="28"/>
          <w:rtl/>
        </w:rPr>
        <w:t>ل</w:t>
      </w:r>
      <w:r w:rsidR="00512999" w:rsidRPr="00711A39">
        <w:rPr>
          <w:rFonts w:ascii="Simplified Arabic" w:hAnsi="Simplified Arabic" w:cs="Simplified Arabic" w:hint="cs"/>
          <w:sz w:val="28"/>
          <w:szCs w:val="28"/>
          <w:rtl/>
        </w:rPr>
        <w:t xml:space="preserve">ل </w:t>
      </w:r>
      <w:r w:rsidR="001E768E" w:rsidRPr="00711A39">
        <w:rPr>
          <w:rFonts w:ascii="Simplified Arabic" w:hAnsi="Simplified Arabic" w:cs="Simplified Arabic" w:hint="cs"/>
          <w:sz w:val="28"/>
          <w:szCs w:val="28"/>
          <w:rtl/>
        </w:rPr>
        <w:t xml:space="preserve">ذلك </w:t>
      </w:r>
      <w:r w:rsidR="00512999" w:rsidRPr="00711A39">
        <w:rPr>
          <w:rFonts w:ascii="Simplified Arabic" w:hAnsi="Simplified Arabic" w:cs="Simplified Arabic" w:hint="cs"/>
          <w:sz w:val="28"/>
          <w:szCs w:val="28"/>
          <w:rtl/>
        </w:rPr>
        <w:t xml:space="preserve">على </w:t>
      </w:r>
      <w:r w:rsidR="004265D7" w:rsidRPr="00711A39">
        <w:rPr>
          <w:rFonts w:ascii="Simplified Arabic" w:hAnsi="Simplified Arabic" w:cs="Simplified Arabic" w:hint="cs"/>
          <w:sz w:val="28"/>
          <w:szCs w:val="28"/>
          <w:rtl/>
        </w:rPr>
        <w:t>أ</w:t>
      </w:r>
      <w:r w:rsidR="00512999" w:rsidRPr="00711A39">
        <w:rPr>
          <w:rFonts w:ascii="Simplified Arabic" w:hAnsi="Simplified Arabic" w:cs="Simplified Arabic" w:hint="cs"/>
          <w:sz w:val="28"/>
          <w:szCs w:val="28"/>
          <w:rtl/>
        </w:rPr>
        <w:t xml:space="preserve">ن </w:t>
      </w:r>
      <w:r w:rsidR="004265D7" w:rsidRPr="00711A39">
        <w:rPr>
          <w:rFonts w:ascii="Simplified Arabic" w:hAnsi="Simplified Arabic" w:cs="Simplified Arabic" w:hint="cs"/>
          <w:sz w:val="28"/>
          <w:szCs w:val="28"/>
          <w:rtl/>
        </w:rPr>
        <w:t>المعلمين والمعلمات</w:t>
      </w:r>
      <w:r w:rsidR="00512999" w:rsidRPr="00711A39">
        <w:rPr>
          <w:rFonts w:ascii="Simplified Arabic" w:hAnsi="Simplified Arabic" w:cs="Simplified Arabic" w:hint="cs"/>
          <w:sz w:val="28"/>
          <w:szCs w:val="28"/>
          <w:rtl/>
        </w:rPr>
        <w:t xml:space="preserve"> يرو</w:t>
      </w:r>
      <w:r w:rsidRPr="00711A39">
        <w:rPr>
          <w:rFonts w:ascii="Simplified Arabic" w:hAnsi="Simplified Arabic" w:cs="Simplified Arabic" w:hint="cs"/>
          <w:sz w:val="28"/>
          <w:szCs w:val="28"/>
          <w:rtl/>
        </w:rPr>
        <w:t>ن</w:t>
      </w:r>
      <w:r w:rsidR="001E768E" w:rsidRPr="00711A39">
        <w:rPr>
          <w:rFonts w:ascii="Simplified Arabic" w:hAnsi="Simplified Arabic" w:cs="Simplified Arabic" w:hint="cs"/>
          <w:sz w:val="28"/>
          <w:szCs w:val="28"/>
          <w:rtl/>
        </w:rPr>
        <w:t xml:space="preserve"> أن</w:t>
      </w:r>
      <w:r w:rsidR="00512999" w:rsidRPr="00711A39">
        <w:rPr>
          <w:rFonts w:ascii="Simplified Arabic" w:hAnsi="Simplified Arabic" w:cs="Simplified Arabic" w:hint="cs"/>
          <w:sz w:val="28"/>
          <w:szCs w:val="28"/>
          <w:rtl/>
        </w:rPr>
        <w:t xml:space="preserve"> أكثر الأمور التي </w:t>
      </w:r>
      <w:r w:rsidR="00F9695C" w:rsidRPr="00711A39">
        <w:rPr>
          <w:rFonts w:ascii="Simplified Arabic" w:hAnsi="Simplified Arabic" w:cs="Simplified Arabic" w:hint="cs"/>
          <w:sz w:val="28"/>
          <w:szCs w:val="28"/>
          <w:rtl/>
        </w:rPr>
        <w:t>تمارس</w:t>
      </w:r>
      <w:r w:rsidR="00524F68"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والخاصة بحاكمية النظام في المدارس الفلسطينية هي تقييم الأداء المدرسي وفق السياسة </w:t>
      </w:r>
      <w:r w:rsidR="00B70056" w:rsidRPr="00711A39">
        <w:rPr>
          <w:rFonts w:ascii="Simplified Arabic" w:hAnsi="Simplified Arabic" w:cs="Simplified Arabic" w:hint="cs"/>
          <w:sz w:val="28"/>
          <w:szCs w:val="28"/>
          <w:rtl/>
        </w:rPr>
        <w:t>المرسومة،</w:t>
      </w:r>
      <w:r w:rsidR="00512999" w:rsidRPr="00711A39">
        <w:rPr>
          <w:rFonts w:ascii="Simplified Arabic" w:hAnsi="Simplified Arabic" w:cs="Simplified Arabic" w:hint="cs"/>
          <w:sz w:val="28"/>
          <w:szCs w:val="28"/>
          <w:rtl/>
        </w:rPr>
        <w:t xml:space="preserve"> وأقلها هو تجذير ثقافة الإبداع والتفكر وصولاً </w:t>
      </w:r>
      <w:r w:rsidR="00524F68" w:rsidRPr="00711A39">
        <w:rPr>
          <w:rFonts w:ascii="Simplified Arabic" w:hAnsi="Simplified Arabic" w:cs="Simplified Arabic" w:hint="cs"/>
          <w:sz w:val="28"/>
          <w:szCs w:val="28"/>
          <w:rtl/>
        </w:rPr>
        <w:t>إ</w:t>
      </w:r>
      <w:r w:rsidR="00512999" w:rsidRPr="00711A39">
        <w:rPr>
          <w:rFonts w:ascii="Simplified Arabic" w:hAnsi="Simplified Arabic" w:cs="Simplified Arabic" w:hint="cs"/>
          <w:sz w:val="28"/>
          <w:szCs w:val="28"/>
          <w:rtl/>
        </w:rPr>
        <w:t>لى نظام تربوي متميز.</w:t>
      </w:r>
      <w:r w:rsidR="00B70056" w:rsidRPr="00711A39">
        <w:rPr>
          <w:rFonts w:ascii="Simplified Arabic" w:hAnsi="Simplified Arabic" w:cs="Simplified Arabic" w:hint="cs"/>
          <w:sz w:val="28"/>
          <w:szCs w:val="28"/>
          <w:rtl/>
        </w:rPr>
        <w:t xml:space="preserve"> </w:t>
      </w:r>
      <w:r w:rsidR="001626BC" w:rsidRPr="00711A39">
        <w:rPr>
          <w:rFonts w:ascii="Simplified Arabic" w:hAnsi="Simplified Arabic" w:cs="Simplified Arabic" w:hint="cs"/>
          <w:sz w:val="28"/>
          <w:szCs w:val="28"/>
          <w:rtl/>
        </w:rPr>
        <w:t>و</w:t>
      </w:r>
      <w:r w:rsidR="00831C47" w:rsidRPr="00711A39">
        <w:rPr>
          <w:rFonts w:ascii="Simplified Arabic" w:hAnsi="Simplified Arabic" w:cs="Simplified Arabic" w:hint="cs"/>
          <w:sz w:val="28"/>
          <w:szCs w:val="28"/>
          <w:rtl/>
        </w:rPr>
        <w:t>قد يعزو الباحث</w:t>
      </w:r>
      <w:r w:rsidR="00524F68" w:rsidRPr="00711A39">
        <w:rPr>
          <w:rFonts w:ascii="Simplified Arabic" w:hAnsi="Simplified Arabic" w:cs="Simplified Arabic" w:hint="cs"/>
          <w:sz w:val="28"/>
          <w:szCs w:val="28"/>
          <w:rtl/>
        </w:rPr>
        <w:t xml:space="preserve"> ذلك </w:t>
      </w:r>
      <w:r w:rsidR="006832D8" w:rsidRPr="00711A39">
        <w:rPr>
          <w:rFonts w:ascii="Simplified Arabic" w:hAnsi="Simplified Arabic" w:cs="Simplified Arabic" w:hint="cs"/>
          <w:sz w:val="28"/>
          <w:szCs w:val="28"/>
          <w:rtl/>
        </w:rPr>
        <w:t xml:space="preserve">إلى أن تقييم الأداء المدرسي </w:t>
      </w:r>
      <w:r w:rsidR="00D061F9" w:rsidRPr="00711A39">
        <w:rPr>
          <w:rFonts w:ascii="Simplified Arabic" w:hAnsi="Simplified Arabic" w:cs="Simplified Arabic" w:hint="cs"/>
          <w:sz w:val="28"/>
          <w:szCs w:val="28"/>
          <w:rtl/>
        </w:rPr>
        <w:t xml:space="preserve">مركزي </w:t>
      </w:r>
      <w:r w:rsidR="006832D8" w:rsidRPr="00711A39">
        <w:rPr>
          <w:rFonts w:ascii="Simplified Arabic" w:hAnsi="Simplified Arabic" w:cs="Simplified Arabic" w:hint="cs"/>
          <w:sz w:val="28"/>
          <w:szCs w:val="28"/>
          <w:rtl/>
        </w:rPr>
        <w:t xml:space="preserve">يتم الاهتمام به من أجل </w:t>
      </w:r>
      <w:r w:rsidR="006832D8" w:rsidRPr="00711A39">
        <w:rPr>
          <w:rFonts w:ascii="Simplified Arabic" w:hAnsi="Simplified Arabic" w:cs="Simplified Arabic"/>
          <w:sz w:val="28"/>
          <w:szCs w:val="28"/>
          <w:rtl/>
        </w:rPr>
        <w:t xml:space="preserve">تزويد </w:t>
      </w:r>
      <w:r w:rsidR="00D061F9" w:rsidRPr="00711A39">
        <w:rPr>
          <w:rFonts w:ascii="Simplified Arabic" w:hAnsi="Simplified Arabic" w:cs="Simplified Arabic" w:hint="cs"/>
          <w:sz w:val="28"/>
          <w:szCs w:val="28"/>
          <w:rtl/>
        </w:rPr>
        <w:t>صناع</w:t>
      </w:r>
      <w:r w:rsidR="006832D8" w:rsidRPr="00711A39">
        <w:rPr>
          <w:rFonts w:ascii="Simplified Arabic" w:hAnsi="Simplified Arabic" w:cs="Simplified Arabic"/>
          <w:sz w:val="28"/>
          <w:szCs w:val="28"/>
          <w:rtl/>
        </w:rPr>
        <w:t xml:space="preserve"> </w:t>
      </w:r>
      <w:r w:rsidR="00214B43" w:rsidRPr="00711A39">
        <w:rPr>
          <w:rFonts w:ascii="Simplified Arabic" w:hAnsi="Simplified Arabic" w:cs="Simplified Arabic" w:hint="cs"/>
          <w:sz w:val="28"/>
          <w:szCs w:val="28"/>
          <w:rtl/>
        </w:rPr>
        <w:t>السياسة</w:t>
      </w:r>
      <w:r w:rsidR="00D061F9" w:rsidRPr="00711A39">
        <w:rPr>
          <w:rFonts w:ascii="Simplified Arabic" w:hAnsi="Simplified Arabic" w:cs="Simplified Arabic" w:hint="cs"/>
          <w:sz w:val="28"/>
          <w:szCs w:val="28"/>
          <w:rtl/>
        </w:rPr>
        <w:t xml:space="preserve"> </w:t>
      </w:r>
      <w:r w:rsidR="006832D8" w:rsidRPr="00711A39">
        <w:rPr>
          <w:rFonts w:ascii="Simplified Arabic" w:hAnsi="Simplified Arabic" w:cs="Simplified Arabic"/>
          <w:sz w:val="28"/>
          <w:szCs w:val="28"/>
          <w:rtl/>
        </w:rPr>
        <w:t>الت</w:t>
      </w:r>
      <w:r w:rsidR="00D061F9" w:rsidRPr="00711A39">
        <w:rPr>
          <w:rFonts w:ascii="Simplified Arabic" w:hAnsi="Simplified Arabic" w:cs="Simplified Arabic" w:hint="cs"/>
          <w:sz w:val="28"/>
          <w:szCs w:val="28"/>
          <w:rtl/>
        </w:rPr>
        <w:t xml:space="preserve">عليمية </w:t>
      </w:r>
      <w:r w:rsidR="006832D8" w:rsidRPr="00711A39">
        <w:rPr>
          <w:rFonts w:ascii="Simplified Arabic" w:hAnsi="Simplified Arabic" w:cs="Simplified Arabic"/>
          <w:sz w:val="28"/>
          <w:szCs w:val="28"/>
          <w:rtl/>
        </w:rPr>
        <w:t xml:space="preserve">ومتخذي القرارات بمعلومات دقيقة عن واقع الأداء </w:t>
      </w:r>
      <w:r w:rsidR="00002208" w:rsidRPr="00711A39">
        <w:rPr>
          <w:rFonts w:ascii="Simplified Arabic" w:hAnsi="Simplified Arabic" w:cs="Simplified Arabic" w:hint="cs"/>
          <w:sz w:val="28"/>
          <w:szCs w:val="28"/>
          <w:rtl/>
        </w:rPr>
        <w:t>في ضوء الالتزام بحرفية التعليمات لتقييم ال</w:t>
      </w:r>
      <w:r w:rsidR="00524F68" w:rsidRPr="00711A39">
        <w:rPr>
          <w:rFonts w:ascii="Simplified Arabic" w:hAnsi="Simplified Arabic" w:cs="Simplified Arabic" w:hint="cs"/>
          <w:sz w:val="28"/>
          <w:szCs w:val="28"/>
          <w:rtl/>
        </w:rPr>
        <w:t>أ</w:t>
      </w:r>
      <w:r w:rsidR="00002208" w:rsidRPr="00711A39">
        <w:rPr>
          <w:rFonts w:ascii="Simplified Arabic" w:hAnsi="Simplified Arabic" w:cs="Simplified Arabic" w:hint="cs"/>
          <w:sz w:val="28"/>
          <w:szCs w:val="28"/>
          <w:rtl/>
        </w:rPr>
        <w:t>داء</w:t>
      </w:r>
      <w:r w:rsidR="00524F68" w:rsidRPr="00711A39">
        <w:rPr>
          <w:rFonts w:ascii="Simplified Arabic" w:hAnsi="Simplified Arabic" w:cs="Simplified Arabic" w:hint="cs"/>
          <w:sz w:val="28"/>
          <w:szCs w:val="28"/>
          <w:rtl/>
        </w:rPr>
        <w:t>،</w:t>
      </w:r>
      <w:r w:rsidR="00002208" w:rsidRPr="00711A39">
        <w:rPr>
          <w:rFonts w:ascii="Simplified Arabic" w:hAnsi="Simplified Arabic" w:cs="Simplified Arabic" w:hint="cs"/>
          <w:sz w:val="28"/>
          <w:szCs w:val="28"/>
          <w:rtl/>
        </w:rPr>
        <w:t xml:space="preserve"> </w:t>
      </w:r>
      <w:r w:rsidR="006832D8" w:rsidRPr="00711A39">
        <w:rPr>
          <w:rFonts w:ascii="Simplified Arabic" w:hAnsi="Simplified Arabic" w:cs="Simplified Arabic"/>
          <w:sz w:val="28"/>
          <w:szCs w:val="28"/>
          <w:rtl/>
        </w:rPr>
        <w:t>وما تواجهه المدارس من صعوبات</w:t>
      </w:r>
      <w:r w:rsidR="006832D8" w:rsidRPr="00711A39">
        <w:rPr>
          <w:rFonts w:ascii="Simplified Arabic" w:hAnsi="Simplified Arabic" w:cs="Simplified Arabic" w:hint="cs"/>
          <w:sz w:val="28"/>
          <w:szCs w:val="28"/>
          <w:rtl/>
        </w:rPr>
        <w:t xml:space="preserve"> في ظل الحصار</w:t>
      </w:r>
      <w:r w:rsidR="006832D8" w:rsidRPr="00711A39">
        <w:rPr>
          <w:rFonts w:ascii="Simplified Arabic" w:hAnsi="Simplified Arabic" w:cs="Simplified Arabic"/>
          <w:sz w:val="28"/>
          <w:szCs w:val="28"/>
          <w:rtl/>
        </w:rPr>
        <w:t xml:space="preserve"> </w:t>
      </w:r>
      <w:r w:rsidR="00D061F9" w:rsidRPr="00711A39">
        <w:rPr>
          <w:rFonts w:ascii="Simplified Arabic" w:hAnsi="Simplified Arabic" w:cs="Simplified Arabic" w:hint="cs"/>
          <w:sz w:val="28"/>
          <w:szCs w:val="28"/>
          <w:rtl/>
        </w:rPr>
        <w:t>المفروض على قطاع غزة</w:t>
      </w:r>
      <w:r w:rsidR="006832D8" w:rsidRPr="00711A39">
        <w:rPr>
          <w:rFonts w:ascii="Simplified Arabic" w:hAnsi="Simplified Arabic" w:cs="Simplified Arabic"/>
          <w:sz w:val="28"/>
          <w:szCs w:val="28"/>
          <w:rtl/>
        </w:rPr>
        <w:t>، الأمر الذي يساعد</w:t>
      </w:r>
      <w:r w:rsidR="00D061F9" w:rsidRPr="00711A39">
        <w:rPr>
          <w:rFonts w:ascii="Simplified Arabic" w:hAnsi="Simplified Arabic" w:cs="Simplified Arabic" w:hint="cs"/>
          <w:sz w:val="28"/>
          <w:szCs w:val="28"/>
          <w:rtl/>
        </w:rPr>
        <w:t xml:space="preserve"> </w:t>
      </w:r>
      <w:r w:rsidR="006832D8" w:rsidRPr="00711A39">
        <w:rPr>
          <w:rFonts w:ascii="Simplified Arabic" w:hAnsi="Simplified Arabic" w:cs="Simplified Arabic"/>
          <w:sz w:val="28"/>
          <w:szCs w:val="28"/>
          <w:rtl/>
        </w:rPr>
        <w:t xml:space="preserve">على اتخاذ قرارات تتسم </w:t>
      </w:r>
      <w:r w:rsidR="006832D8" w:rsidRPr="00711A39">
        <w:rPr>
          <w:rFonts w:ascii="Simplified Arabic" w:hAnsi="Simplified Arabic" w:cs="Simplified Arabic" w:hint="cs"/>
          <w:sz w:val="28"/>
          <w:szCs w:val="28"/>
          <w:rtl/>
        </w:rPr>
        <w:t>ب</w:t>
      </w:r>
      <w:r w:rsidR="006832D8" w:rsidRPr="00711A39">
        <w:rPr>
          <w:rFonts w:ascii="Simplified Arabic" w:hAnsi="Simplified Arabic" w:cs="Simplified Arabic"/>
          <w:sz w:val="28"/>
          <w:szCs w:val="28"/>
          <w:rtl/>
        </w:rPr>
        <w:t>ال</w:t>
      </w:r>
      <w:r w:rsidR="00D061F9" w:rsidRPr="00711A39">
        <w:rPr>
          <w:rFonts w:ascii="Simplified Arabic" w:hAnsi="Simplified Arabic" w:cs="Simplified Arabic" w:hint="cs"/>
          <w:sz w:val="28"/>
          <w:szCs w:val="28"/>
          <w:rtl/>
        </w:rPr>
        <w:t>واقعية</w:t>
      </w:r>
      <w:r w:rsidR="006832D8" w:rsidRPr="00711A39">
        <w:rPr>
          <w:rFonts w:ascii="Simplified Arabic" w:hAnsi="Simplified Arabic" w:cs="Simplified Arabic"/>
          <w:sz w:val="28"/>
          <w:szCs w:val="28"/>
          <w:rtl/>
        </w:rPr>
        <w:t xml:space="preserve"> لتطوير الأداء</w:t>
      </w:r>
      <w:r w:rsidR="006832D8" w:rsidRPr="00711A39">
        <w:rPr>
          <w:rFonts w:ascii="Simplified Arabic" w:hAnsi="Simplified Arabic" w:cs="Simplified Arabic" w:hint="cs"/>
          <w:sz w:val="28"/>
          <w:szCs w:val="28"/>
          <w:rtl/>
        </w:rPr>
        <w:t xml:space="preserve"> </w:t>
      </w:r>
      <w:r w:rsidR="006832D8" w:rsidRPr="00711A39">
        <w:rPr>
          <w:rFonts w:ascii="Simplified Arabic" w:hAnsi="Simplified Arabic" w:cs="Simplified Arabic"/>
          <w:sz w:val="28"/>
          <w:szCs w:val="28"/>
          <w:rtl/>
        </w:rPr>
        <w:t>المدرسي</w:t>
      </w:r>
      <w:r w:rsidR="006832D8" w:rsidRPr="00711A39">
        <w:rPr>
          <w:rFonts w:ascii="Simplified Arabic" w:hAnsi="Simplified Arabic" w:cs="Simplified Arabic"/>
          <w:sz w:val="28"/>
          <w:szCs w:val="28"/>
        </w:rPr>
        <w:t>.</w:t>
      </w:r>
      <w:r w:rsidR="00D061F9" w:rsidRPr="00711A39">
        <w:rPr>
          <w:rFonts w:ascii="Simplified Arabic" w:hAnsi="Simplified Arabic" w:cs="Simplified Arabic" w:hint="cs"/>
          <w:sz w:val="28"/>
          <w:szCs w:val="28"/>
          <w:rtl/>
        </w:rPr>
        <w:t xml:space="preserve"> كما أن قلة تبادل خبرات وتجارب التميز فيما بين </w:t>
      </w:r>
      <w:r w:rsidR="00002208" w:rsidRPr="00711A39">
        <w:rPr>
          <w:rFonts w:ascii="Simplified Arabic" w:hAnsi="Simplified Arabic" w:cs="Simplified Arabic" w:hint="cs"/>
          <w:sz w:val="28"/>
          <w:szCs w:val="28"/>
          <w:rtl/>
        </w:rPr>
        <w:t>المعلمين والمعلمات</w:t>
      </w:r>
      <w:r w:rsidR="00524F68" w:rsidRPr="00711A39">
        <w:rPr>
          <w:rFonts w:ascii="Simplified Arabic" w:hAnsi="Simplified Arabic" w:cs="Simplified Arabic" w:hint="cs"/>
          <w:sz w:val="28"/>
          <w:szCs w:val="28"/>
          <w:rtl/>
        </w:rPr>
        <w:t>،</w:t>
      </w:r>
      <w:r w:rsidR="00D061F9" w:rsidRPr="00711A39">
        <w:rPr>
          <w:rFonts w:ascii="Simplified Arabic" w:hAnsi="Simplified Arabic" w:cs="Simplified Arabic" w:hint="cs"/>
          <w:sz w:val="28"/>
          <w:szCs w:val="28"/>
          <w:rtl/>
        </w:rPr>
        <w:t xml:space="preserve"> وغياب شبكات</w:t>
      </w:r>
      <w:r w:rsidR="00002208" w:rsidRPr="00711A39">
        <w:rPr>
          <w:rFonts w:ascii="Simplified Arabic" w:hAnsi="Simplified Arabic" w:cs="Simplified Arabic" w:hint="cs"/>
          <w:sz w:val="28"/>
          <w:szCs w:val="28"/>
          <w:rtl/>
        </w:rPr>
        <w:t xml:space="preserve"> </w:t>
      </w:r>
      <w:r w:rsidR="00D061F9" w:rsidRPr="00711A39">
        <w:rPr>
          <w:rFonts w:ascii="Simplified Arabic" w:hAnsi="Simplified Arabic" w:cs="Simplified Arabic" w:hint="cs"/>
          <w:sz w:val="28"/>
          <w:szCs w:val="28"/>
          <w:rtl/>
        </w:rPr>
        <w:t>للمتميزين التربوي</w:t>
      </w:r>
      <w:r w:rsidR="00002208" w:rsidRPr="00711A39">
        <w:rPr>
          <w:rFonts w:ascii="Simplified Arabic" w:hAnsi="Simplified Arabic" w:cs="Simplified Arabic" w:hint="cs"/>
          <w:sz w:val="28"/>
          <w:szCs w:val="28"/>
          <w:rtl/>
        </w:rPr>
        <w:t>ين</w:t>
      </w:r>
      <w:r w:rsidR="00D061F9" w:rsidRPr="00711A39">
        <w:rPr>
          <w:rFonts w:ascii="Simplified Arabic" w:hAnsi="Simplified Arabic" w:cs="Simplified Arabic" w:hint="cs"/>
          <w:sz w:val="28"/>
          <w:szCs w:val="28"/>
          <w:rtl/>
        </w:rPr>
        <w:t xml:space="preserve"> بين المدارس ربما كان هو السبب </w:t>
      </w:r>
      <w:r w:rsidR="00002208" w:rsidRPr="00711A39">
        <w:rPr>
          <w:rFonts w:ascii="Simplified Arabic" w:hAnsi="Simplified Arabic" w:cs="Simplified Arabic" w:hint="cs"/>
          <w:sz w:val="28"/>
          <w:szCs w:val="28"/>
          <w:rtl/>
        </w:rPr>
        <w:t>في تدني ثقافة ال</w:t>
      </w:r>
      <w:r w:rsidR="00524F68" w:rsidRPr="00711A39">
        <w:rPr>
          <w:rFonts w:ascii="Simplified Arabic" w:hAnsi="Simplified Arabic" w:cs="Simplified Arabic" w:hint="cs"/>
          <w:sz w:val="28"/>
          <w:szCs w:val="28"/>
          <w:rtl/>
        </w:rPr>
        <w:t>إ</w:t>
      </w:r>
      <w:r w:rsidR="00002208" w:rsidRPr="00711A39">
        <w:rPr>
          <w:rFonts w:ascii="Simplified Arabic" w:hAnsi="Simplified Arabic" w:cs="Simplified Arabic" w:hint="cs"/>
          <w:sz w:val="28"/>
          <w:szCs w:val="28"/>
          <w:rtl/>
        </w:rPr>
        <w:t>بداع والتفكر</w:t>
      </w:r>
      <w:r w:rsidR="00B70056" w:rsidRPr="00711A39">
        <w:rPr>
          <w:rFonts w:ascii="Simplified Arabic" w:hAnsi="Simplified Arabic" w:cs="Simplified Arabic" w:hint="cs"/>
          <w:sz w:val="28"/>
          <w:szCs w:val="28"/>
          <w:rtl/>
        </w:rPr>
        <w:t>،</w:t>
      </w:r>
      <w:r w:rsidR="00002208" w:rsidRPr="00711A39">
        <w:rPr>
          <w:rFonts w:ascii="Simplified Arabic" w:hAnsi="Simplified Arabic" w:cs="Simplified Arabic" w:hint="cs"/>
          <w:sz w:val="28"/>
          <w:szCs w:val="28"/>
          <w:rtl/>
        </w:rPr>
        <w:t xml:space="preserve"> وهذا </w:t>
      </w:r>
      <w:r w:rsidR="00A836D1" w:rsidRPr="00711A39">
        <w:rPr>
          <w:rFonts w:ascii="Simplified Arabic" w:hAnsi="Simplified Arabic" w:cs="Simplified Arabic" w:hint="cs"/>
          <w:sz w:val="28"/>
          <w:szCs w:val="28"/>
          <w:rtl/>
        </w:rPr>
        <w:t>يدفع نحو</w:t>
      </w:r>
      <w:r w:rsidR="00831C47" w:rsidRPr="00711A39">
        <w:rPr>
          <w:rFonts w:ascii="Simplified Arabic" w:hAnsi="Simplified Arabic" w:cs="Simplified Arabic" w:hint="cs"/>
          <w:sz w:val="28"/>
          <w:szCs w:val="28"/>
          <w:rtl/>
        </w:rPr>
        <w:t xml:space="preserve"> التركيز على سياسة تدريب </w:t>
      </w:r>
      <w:r w:rsidR="00831C47" w:rsidRPr="00711A39">
        <w:rPr>
          <w:rFonts w:ascii="Simplified Arabic" w:hAnsi="Simplified Arabic" w:cs="Simplified Arabic" w:hint="cs"/>
          <w:sz w:val="28"/>
          <w:szCs w:val="28"/>
          <w:rtl/>
        </w:rPr>
        <w:lastRenderedPageBreak/>
        <w:t>المعلمين</w:t>
      </w:r>
      <w:r w:rsidR="00A836D1" w:rsidRPr="00711A39">
        <w:rPr>
          <w:rFonts w:ascii="Simplified Arabic" w:hAnsi="Simplified Arabic" w:cs="Simplified Arabic" w:hint="cs"/>
          <w:sz w:val="28"/>
          <w:szCs w:val="28"/>
          <w:rtl/>
        </w:rPr>
        <w:t xml:space="preserve"> والمعلمات</w:t>
      </w:r>
      <w:r w:rsidR="00831C47" w:rsidRPr="00711A39">
        <w:rPr>
          <w:rFonts w:ascii="Simplified Arabic" w:hAnsi="Simplified Arabic" w:cs="Simplified Arabic" w:hint="cs"/>
          <w:sz w:val="28"/>
          <w:szCs w:val="28"/>
          <w:rtl/>
        </w:rPr>
        <w:t xml:space="preserve"> بشكل مستمر </w:t>
      </w:r>
      <w:r w:rsidR="00067748" w:rsidRPr="00711A39">
        <w:rPr>
          <w:rFonts w:ascii="Simplified Arabic" w:hAnsi="Simplified Arabic" w:cs="Simplified Arabic" w:hint="cs"/>
          <w:sz w:val="28"/>
          <w:szCs w:val="28"/>
          <w:rtl/>
        </w:rPr>
        <w:t>في المدارس</w:t>
      </w:r>
      <w:r w:rsidR="00522247" w:rsidRPr="00711A39">
        <w:rPr>
          <w:rFonts w:ascii="Simplified Arabic" w:hAnsi="Simplified Arabic" w:cs="Simplified Arabic" w:hint="cs"/>
          <w:sz w:val="28"/>
          <w:szCs w:val="28"/>
          <w:rtl/>
        </w:rPr>
        <w:t xml:space="preserve"> </w:t>
      </w:r>
      <w:r w:rsidR="00831C47" w:rsidRPr="00711A39">
        <w:rPr>
          <w:rFonts w:ascii="Simplified Arabic" w:hAnsi="Simplified Arabic" w:cs="Simplified Arabic" w:hint="cs"/>
          <w:sz w:val="28"/>
          <w:szCs w:val="28"/>
          <w:rtl/>
        </w:rPr>
        <w:t>وهذا يتفق مع</w:t>
      </w:r>
      <w:r w:rsidR="00B70056" w:rsidRPr="00711A39">
        <w:rPr>
          <w:rFonts w:ascii="Simplified Arabic" w:hAnsi="Simplified Arabic" w:cs="Simplified Arabic" w:hint="cs"/>
          <w:sz w:val="28"/>
          <w:szCs w:val="28"/>
          <w:rtl/>
        </w:rPr>
        <w:t xml:space="preserve"> ما جاء في</w:t>
      </w:r>
      <w:r w:rsidR="00831C47" w:rsidRPr="00711A39">
        <w:rPr>
          <w:rFonts w:ascii="Simplified Arabic" w:hAnsi="Simplified Arabic" w:cs="Simplified Arabic" w:hint="cs"/>
          <w:sz w:val="28"/>
          <w:szCs w:val="28"/>
          <w:rtl/>
        </w:rPr>
        <w:t xml:space="preserve"> دراسة كوزمين</w:t>
      </w:r>
      <w:r w:rsidRPr="00711A39">
        <w:rPr>
          <w:rFonts w:ascii="Simplified Arabic" w:hAnsi="Simplified Arabic" w:cs="Simplified Arabic" w:hint="cs"/>
          <w:sz w:val="28"/>
          <w:szCs w:val="28"/>
          <w:rtl/>
        </w:rPr>
        <w:t xml:space="preserve"> </w:t>
      </w:r>
      <w:r w:rsidR="00031CEE" w:rsidRPr="00711A39">
        <w:rPr>
          <w:rFonts w:ascii="Simplified Arabic" w:hAnsi="Simplified Arabic" w:cs="Simplified Arabic" w:hint="cs"/>
          <w:sz w:val="28"/>
          <w:szCs w:val="28"/>
          <w:rtl/>
        </w:rPr>
        <w:t>و</w:t>
      </w:r>
      <w:r w:rsidR="00524F68" w:rsidRPr="00711A39">
        <w:rPr>
          <w:rFonts w:ascii="Simplified Arabic" w:hAnsi="Simplified Arabic" w:cs="Simplified Arabic" w:hint="cs"/>
          <w:sz w:val="28"/>
          <w:szCs w:val="28"/>
          <w:rtl/>
        </w:rPr>
        <w:t>إ</w:t>
      </w:r>
      <w:r w:rsidR="00031CEE" w:rsidRPr="00711A39">
        <w:rPr>
          <w:rFonts w:ascii="Simplified Arabic" w:hAnsi="Simplified Arabic" w:cs="Simplified Arabic" w:hint="cs"/>
          <w:sz w:val="28"/>
          <w:szCs w:val="28"/>
          <w:rtl/>
        </w:rPr>
        <w:t>يلينا (</w:t>
      </w:r>
      <w:r w:rsidRPr="00711A39">
        <w:rPr>
          <w:rFonts w:ascii="Simplified Arabic" w:hAnsi="Simplified Arabic" w:cs="Simplified Arabic" w:hint="cs"/>
          <w:sz w:val="28"/>
          <w:szCs w:val="28"/>
          <w:rtl/>
        </w:rPr>
        <w:t>2014</w:t>
      </w:r>
      <w:r w:rsidR="00831C47" w:rsidRPr="00711A39">
        <w:rPr>
          <w:rFonts w:ascii="Simplified Arabic" w:hAnsi="Simplified Arabic" w:cs="Simplified Arabic" w:hint="cs"/>
          <w:sz w:val="28"/>
          <w:szCs w:val="28"/>
          <w:rtl/>
        </w:rPr>
        <w:t>)</w:t>
      </w:r>
      <w:r w:rsidR="009A0322" w:rsidRPr="00711A39">
        <w:rPr>
          <w:rFonts w:ascii="Simplified Arabic" w:hAnsi="Simplified Arabic" w:cs="Simplified Arabic" w:hint="cs"/>
          <w:sz w:val="28"/>
          <w:szCs w:val="28"/>
          <w:rtl/>
        </w:rPr>
        <w:t xml:space="preserve"> </w:t>
      </w:r>
      <w:r w:rsidR="00F52E7D" w:rsidRPr="00711A39">
        <w:rPr>
          <w:rFonts w:ascii="Simplified Arabic" w:hAnsi="Simplified Arabic" w:cs="Simplified Arabic" w:hint="cs"/>
          <w:sz w:val="28"/>
          <w:szCs w:val="28"/>
          <w:rtl/>
        </w:rPr>
        <w:t>ودراسة كلوديا</w:t>
      </w:r>
      <w:r w:rsidRPr="00711A39">
        <w:rPr>
          <w:rFonts w:ascii="Simplified Arabic" w:hAnsi="Simplified Arabic" w:cs="Simplified Arabic" w:hint="cs"/>
          <w:sz w:val="28"/>
          <w:szCs w:val="28"/>
          <w:rtl/>
        </w:rPr>
        <w:t xml:space="preserve"> (2014</w:t>
      </w:r>
      <w:r w:rsidR="009A0322" w:rsidRPr="00711A39">
        <w:rPr>
          <w:rFonts w:ascii="Simplified Arabic" w:hAnsi="Simplified Arabic" w:cs="Simplified Arabic" w:hint="cs"/>
          <w:sz w:val="28"/>
          <w:szCs w:val="28"/>
          <w:rtl/>
        </w:rPr>
        <w:t>)</w:t>
      </w:r>
      <w:r w:rsidR="00586C6A" w:rsidRPr="00711A39">
        <w:rPr>
          <w:rFonts w:ascii="Simplified Arabic" w:hAnsi="Simplified Arabic" w:cs="Simplified Arabic" w:hint="cs"/>
          <w:sz w:val="28"/>
          <w:szCs w:val="28"/>
          <w:rtl/>
        </w:rPr>
        <w:t>.</w:t>
      </w:r>
    </w:p>
    <w:p w14:paraId="4DC6D041" w14:textId="77777777" w:rsidR="00B42F4E" w:rsidRDefault="00B42F4E" w:rsidP="00512999">
      <w:pPr>
        <w:spacing w:after="0"/>
        <w:jc w:val="both"/>
        <w:rPr>
          <w:rFonts w:ascii="Simplified Arabic" w:hAnsi="Simplified Arabic" w:cs="Simplified Arabic"/>
          <w:b/>
          <w:bCs/>
          <w:sz w:val="28"/>
          <w:szCs w:val="28"/>
          <w:rtl/>
        </w:rPr>
        <w:sectPr w:rsidR="00B42F4E" w:rsidSect="00912559">
          <w:type w:val="continuous"/>
          <w:pgSz w:w="11906" w:h="16838"/>
          <w:pgMar w:top="1418" w:right="1418" w:bottom="1418" w:left="1418" w:header="709" w:footer="709" w:gutter="0"/>
          <w:cols w:space="720"/>
          <w:bidi/>
          <w:rtlGutter/>
          <w:docGrid w:linePitch="360"/>
        </w:sectPr>
      </w:pPr>
    </w:p>
    <w:p w14:paraId="5F303610" w14:textId="77777777" w:rsidR="00512999" w:rsidRDefault="00512999" w:rsidP="00512999">
      <w:pPr>
        <w:spacing w:after="0"/>
        <w:jc w:val="both"/>
        <w:rPr>
          <w:rFonts w:ascii="Simplified Arabic" w:hAnsi="Simplified Arabic" w:cs="Simplified Arabic"/>
          <w:b/>
          <w:bCs/>
          <w:sz w:val="28"/>
          <w:szCs w:val="28"/>
          <w:rtl/>
        </w:rPr>
      </w:pPr>
      <w:bookmarkStart w:id="5" w:name="_Hlk511486011"/>
      <w:r w:rsidRPr="008414E3">
        <w:rPr>
          <w:rFonts w:ascii="Simplified Arabic" w:hAnsi="Simplified Arabic" w:cs="Simplified Arabic" w:hint="cs"/>
          <w:b/>
          <w:bCs/>
          <w:sz w:val="28"/>
          <w:szCs w:val="28"/>
          <w:rtl/>
        </w:rPr>
        <w:t>المجال الثاني</w:t>
      </w:r>
      <w:r w:rsidR="000C4566">
        <w:rPr>
          <w:rFonts w:ascii="Simplified Arabic" w:hAnsi="Simplified Arabic" w:cs="Simplified Arabic" w:hint="cs"/>
          <w:b/>
          <w:bCs/>
          <w:sz w:val="28"/>
          <w:szCs w:val="28"/>
          <w:rtl/>
        </w:rPr>
        <w:t>:</w:t>
      </w:r>
      <w:r w:rsidRPr="008414E3">
        <w:rPr>
          <w:rFonts w:ascii="Simplified Arabic" w:hAnsi="Simplified Arabic" w:cs="Simplified Arabic" w:hint="cs"/>
          <w:b/>
          <w:bCs/>
          <w:sz w:val="28"/>
          <w:szCs w:val="28"/>
          <w:rtl/>
        </w:rPr>
        <w:t xml:space="preserve"> تمويل التعليم</w:t>
      </w:r>
      <w:bookmarkEnd w:id="5"/>
    </w:p>
    <w:p w14:paraId="759710D9" w14:textId="2C5D2220" w:rsidR="00766F53" w:rsidRDefault="00766F53" w:rsidP="00766F53">
      <w:pPr>
        <w:spacing w:after="0"/>
        <w:rPr>
          <w:rFonts w:ascii="Simplified Arabic" w:hAnsi="Simplified Arabic" w:cs="Simplified Arabic"/>
          <w:sz w:val="28"/>
          <w:szCs w:val="28"/>
          <w:rtl/>
        </w:rPr>
        <w:sectPr w:rsidR="00766F53" w:rsidSect="00912559">
          <w:type w:val="continuous"/>
          <w:pgSz w:w="11906" w:h="16838"/>
          <w:pgMar w:top="1418" w:right="1418" w:bottom="1418" w:left="1418" w:header="709" w:footer="709" w:gutter="0"/>
          <w:cols w:space="720"/>
          <w:bidi/>
          <w:rtlGutter/>
          <w:docGrid w:linePitch="360"/>
        </w:sectPr>
      </w:pPr>
    </w:p>
    <w:p w14:paraId="10879970" w14:textId="2F516E1F" w:rsidR="00A44524" w:rsidRPr="004354AE" w:rsidRDefault="00766F53" w:rsidP="00A44524">
      <w:pPr>
        <w:spacing w:after="0"/>
        <w:jc w:val="center"/>
        <w:rPr>
          <w:b/>
          <w:bCs/>
          <w:rtl/>
        </w:rPr>
      </w:pPr>
      <w:r>
        <w:rPr>
          <w:rFonts w:hint="cs"/>
          <w:b/>
          <w:bCs/>
          <w:rtl/>
        </w:rPr>
        <w:t xml:space="preserve">جدول (10): </w:t>
      </w:r>
      <w:r w:rsidR="00512999" w:rsidRPr="004354AE">
        <w:rPr>
          <w:rFonts w:hint="cs"/>
          <w:b/>
          <w:bCs/>
          <w:rtl/>
        </w:rPr>
        <w:t xml:space="preserve">المتوسط والانحراف المعياري والوزن النسبي </w:t>
      </w:r>
      <w:r w:rsidR="00512999">
        <w:rPr>
          <w:rFonts w:hint="cs"/>
          <w:b/>
          <w:bCs/>
          <w:rtl/>
        </w:rPr>
        <w:t xml:space="preserve">وترتيبها </w:t>
      </w:r>
      <w:r w:rsidR="00512999" w:rsidRPr="004354AE">
        <w:rPr>
          <w:rFonts w:hint="cs"/>
          <w:b/>
          <w:bCs/>
          <w:rtl/>
        </w:rPr>
        <w:t xml:space="preserve">على جميع </w:t>
      </w:r>
      <w:r w:rsidR="00512999">
        <w:rPr>
          <w:rFonts w:hint="cs"/>
          <w:b/>
          <w:bCs/>
          <w:rtl/>
        </w:rPr>
        <w:t xml:space="preserve">فقرات المجال الثاني </w:t>
      </w:r>
      <w:r w:rsidR="00512999" w:rsidRPr="004354AE">
        <w:rPr>
          <w:rFonts w:hint="cs"/>
          <w:b/>
          <w:bCs/>
          <w:rtl/>
        </w:rPr>
        <w:t>ودرجته</w:t>
      </w:r>
      <w:r w:rsidR="00512999">
        <w:rPr>
          <w:rFonts w:hint="cs"/>
          <w:b/>
          <w:bCs/>
          <w:rtl/>
        </w:rPr>
        <w:t>ا</w:t>
      </w:r>
      <w:r w:rsidR="00512999" w:rsidRPr="004354AE">
        <w:rPr>
          <w:rFonts w:hint="cs"/>
          <w:b/>
          <w:bCs/>
          <w:rtl/>
        </w:rPr>
        <w:t xml:space="preserve"> الكلية</w:t>
      </w:r>
    </w:p>
    <w:tbl>
      <w:tblPr>
        <w:bidiVisual/>
        <w:tblW w:w="9065"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4"/>
        <w:gridCol w:w="4543"/>
        <w:gridCol w:w="819"/>
        <w:gridCol w:w="856"/>
        <w:gridCol w:w="721"/>
        <w:gridCol w:w="733"/>
        <w:gridCol w:w="979"/>
      </w:tblGrid>
      <w:tr w:rsidR="00E72068" w:rsidRPr="00B42F4E" w14:paraId="2D773906" w14:textId="3EE4B792" w:rsidTr="00A83D46">
        <w:trPr>
          <w:trHeight w:hRule="exact" w:val="532"/>
          <w:tblHeader/>
        </w:trPr>
        <w:tc>
          <w:tcPr>
            <w:tcW w:w="414" w:type="dxa"/>
            <w:shd w:val="pct10" w:color="auto" w:fill="auto"/>
            <w:vAlign w:val="center"/>
          </w:tcPr>
          <w:p w14:paraId="48ADB868" w14:textId="77777777" w:rsidR="00E72068" w:rsidRPr="00B42F4E" w:rsidRDefault="00E72068" w:rsidP="00B42F4E">
            <w:pPr>
              <w:spacing w:after="0"/>
              <w:jc w:val="center"/>
              <w:rPr>
                <w:b/>
                <w:bCs/>
                <w:rtl/>
              </w:rPr>
            </w:pPr>
            <w:r w:rsidRPr="00B42F4E">
              <w:rPr>
                <w:b/>
                <w:bCs/>
                <w:rtl/>
              </w:rPr>
              <w:t>م</w:t>
            </w:r>
          </w:p>
        </w:tc>
        <w:tc>
          <w:tcPr>
            <w:tcW w:w="4543" w:type="dxa"/>
            <w:shd w:val="pct10" w:color="auto" w:fill="auto"/>
            <w:vAlign w:val="center"/>
          </w:tcPr>
          <w:p w14:paraId="4B883D5B" w14:textId="77777777" w:rsidR="00E72068" w:rsidRPr="00B42F4E" w:rsidRDefault="00E72068" w:rsidP="00B42F4E">
            <w:pPr>
              <w:spacing w:after="0"/>
              <w:jc w:val="center"/>
              <w:rPr>
                <w:b/>
                <w:bCs/>
                <w:rtl/>
              </w:rPr>
            </w:pPr>
            <w:r w:rsidRPr="00B42F4E">
              <w:rPr>
                <w:rFonts w:hint="cs"/>
                <w:b/>
                <w:bCs/>
                <w:rtl/>
              </w:rPr>
              <w:t>الفقرات</w:t>
            </w:r>
          </w:p>
        </w:tc>
        <w:tc>
          <w:tcPr>
            <w:tcW w:w="819" w:type="dxa"/>
            <w:shd w:val="pct10" w:color="auto" w:fill="auto"/>
            <w:vAlign w:val="center"/>
          </w:tcPr>
          <w:p w14:paraId="44A6A227" w14:textId="77777777" w:rsidR="00E72068" w:rsidRPr="00B42F4E" w:rsidRDefault="00E72068" w:rsidP="00B42F4E">
            <w:pPr>
              <w:spacing w:after="0"/>
              <w:jc w:val="center"/>
              <w:rPr>
                <w:b/>
                <w:bCs/>
                <w:rtl/>
              </w:rPr>
            </w:pPr>
            <w:r w:rsidRPr="00B42F4E">
              <w:rPr>
                <w:b/>
                <w:bCs/>
                <w:rtl/>
              </w:rPr>
              <w:t>المتوسط</w:t>
            </w:r>
          </w:p>
        </w:tc>
        <w:tc>
          <w:tcPr>
            <w:tcW w:w="856" w:type="dxa"/>
            <w:shd w:val="pct10" w:color="auto" w:fill="auto"/>
            <w:vAlign w:val="center"/>
          </w:tcPr>
          <w:p w14:paraId="47A780B1" w14:textId="77777777" w:rsidR="00E72068" w:rsidRPr="00B42F4E" w:rsidRDefault="00E72068" w:rsidP="00B42F4E">
            <w:pPr>
              <w:spacing w:after="0"/>
              <w:jc w:val="center"/>
              <w:rPr>
                <w:b/>
                <w:bCs/>
                <w:rtl/>
              </w:rPr>
            </w:pPr>
            <w:r w:rsidRPr="00B42F4E">
              <w:rPr>
                <w:b/>
                <w:bCs/>
                <w:rtl/>
              </w:rPr>
              <w:t>الانحراف المعياري</w:t>
            </w:r>
          </w:p>
        </w:tc>
        <w:tc>
          <w:tcPr>
            <w:tcW w:w="721" w:type="dxa"/>
            <w:shd w:val="pct10" w:color="auto" w:fill="auto"/>
            <w:vAlign w:val="center"/>
          </w:tcPr>
          <w:p w14:paraId="0000EDEE" w14:textId="77777777" w:rsidR="00E72068" w:rsidRPr="00B42F4E" w:rsidRDefault="00E72068" w:rsidP="00B42F4E">
            <w:pPr>
              <w:spacing w:after="0"/>
              <w:jc w:val="center"/>
              <w:rPr>
                <w:b/>
                <w:bCs/>
                <w:rtl/>
              </w:rPr>
            </w:pPr>
            <w:r w:rsidRPr="00B42F4E">
              <w:rPr>
                <w:b/>
                <w:bCs/>
                <w:rtl/>
              </w:rPr>
              <w:t>الوزن النسبي</w:t>
            </w:r>
          </w:p>
        </w:tc>
        <w:tc>
          <w:tcPr>
            <w:tcW w:w="733" w:type="dxa"/>
            <w:shd w:val="pct10" w:color="auto" w:fill="auto"/>
            <w:vAlign w:val="center"/>
          </w:tcPr>
          <w:p w14:paraId="3EB47EF4" w14:textId="77777777" w:rsidR="00E72068" w:rsidRPr="00B42F4E" w:rsidRDefault="00E72068" w:rsidP="00B42F4E">
            <w:pPr>
              <w:spacing w:after="0"/>
              <w:jc w:val="center"/>
              <w:rPr>
                <w:b/>
                <w:bCs/>
                <w:rtl/>
              </w:rPr>
            </w:pPr>
            <w:r w:rsidRPr="00B42F4E">
              <w:rPr>
                <w:b/>
                <w:bCs/>
                <w:rtl/>
              </w:rPr>
              <w:t>الترتيب</w:t>
            </w:r>
          </w:p>
        </w:tc>
        <w:tc>
          <w:tcPr>
            <w:tcW w:w="979" w:type="dxa"/>
            <w:shd w:val="pct10" w:color="auto" w:fill="auto"/>
          </w:tcPr>
          <w:p w14:paraId="67633C2C" w14:textId="3442442F" w:rsidR="00E72068" w:rsidRPr="00B42F4E" w:rsidRDefault="00E72068" w:rsidP="00B42F4E">
            <w:pPr>
              <w:spacing w:after="0"/>
              <w:jc w:val="center"/>
              <w:rPr>
                <w:b/>
                <w:bCs/>
                <w:rtl/>
              </w:rPr>
            </w:pPr>
            <w:r>
              <w:rPr>
                <w:rFonts w:hint="cs"/>
                <w:b/>
                <w:bCs/>
                <w:rtl/>
              </w:rPr>
              <w:t>الدرجة</w:t>
            </w:r>
          </w:p>
        </w:tc>
      </w:tr>
      <w:tr w:rsidR="00E72068" w:rsidRPr="00B42F4E" w14:paraId="31123A27" w14:textId="65083F8B" w:rsidTr="00A83D46">
        <w:trPr>
          <w:trHeight w:hRule="exact" w:val="577"/>
        </w:trPr>
        <w:tc>
          <w:tcPr>
            <w:tcW w:w="414" w:type="dxa"/>
            <w:vAlign w:val="center"/>
          </w:tcPr>
          <w:p w14:paraId="51D36F66" w14:textId="77777777" w:rsidR="00E72068" w:rsidRPr="00B42F4E" w:rsidRDefault="00E72068" w:rsidP="00B42F4E">
            <w:pPr>
              <w:spacing w:after="0"/>
              <w:jc w:val="center"/>
              <w:rPr>
                <w:b/>
                <w:bCs/>
                <w:rtl/>
              </w:rPr>
            </w:pPr>
            <w:r>
              <w:rPr>
                <w:rFonts w:hint="cs"/>
                <w:b/>
                <w:bCs/>
                <w:rtl/>
              </w:rPr>
              <w:t>1</w:t>
            </w:r>
          </w:p>
        </w:tc>
        <w:tc>
          <w:tcPr>
            <w:tcW w:w="4543" w:type="dxa"/>
          </w:tcPr>
          <w:p w14:paraId="37657C30" w14:textId="77777777" w:rsidR="00E72068" w:rsidRPr="00B42F4E" w:rsidRDefault="00E72068" w:rsidP="00B42F4E">
            <w:pPr>
              <w:spacing w:after="0"/>
              <w:rPr>
                <w:b/>
                <w:bCs/>
                <w:rtl/>
              </w:rPr>
            </w:pPr>
            <w:r w:rsidRPr="00B42F4E">
              <w:rPr>
                <w:b/>
                <w:bCs/>
                <w:rtl/>
              </w:rPr>
              <w:t>تأكيد مبدأ الشراكة المجتمعية في تمويل التعليم بتخطيط واسع النطاق</w:t>
            </w:r>
          </w:p>
        </w:tc>
        <w:tc>
          <w:tcPr>
            <w:tcW w:w="819" w:type="dxa"/>
            <w:vAlign w:val="center"/>
          </w:tcPr>
          <w:p w14:paraId="4B5A1900" w14:textId="77777777" w:rsidR="00E72068" w:rsidRPr="00B42F4E" w:rsidRDefault="00E72068" w:rsidP="00B42F4E">
            <w:pPr>
              <w:spacing w:after="0"/>
              <w:jc w:val="center"/>
              <w:rPr>
                <w:b/>
                <w:bCs/>
              </w:rPr>
            </w:pPr>
            <w:r w:rsidRPr="00B42F4E">
              <w:rPr>
                <w:b/>
                <w:bCs/>
              </w:rPr>
              <w:t>3.02</w:t>
            </w:r>
          </w:p>
        </w:tc>
        <w:tc>
          <w:tcPr>
            <w:tcW w:w="856" w:type="dxa"/>
            <w:vAlign w:val="center"/>
          </w:tcPr>
          <w:p w14:paraId="5A7DED7D" w14:textId="77777777" w:rsidR="00E72068" w:rsidRPr="00B42F4E" w:rsidRDefault="00E72068" w:rsidP="00B42F4E">
            <w:pPr>
              <w:spacing w:after="0"/>
              <w:jc w:val="center"/>
              <w:rPr>
                <w:b/>
                <w:bCs/>
              </w:rPr>
            </w:pPr>
            <w:r w:rsidRPr="00B42F4E">
              <w:rPr>
                <w:b/>
                <w:bCs/>
              </w:rPr>
              <w:t>1.42</w:t>
            </w:r>
          </w:p>
        </w:tc>
        <w:tc>
          <w:tcPr>
            <w:tcW w:w="721" w:type="dxa"/>
            <w:vAlign w:val="center"/>
          </w:tcPr>
          <w:p w14:paraId="2C0CC21B" w14:textId="77777777" w:rsidR="00E72068" w:rsidRPr="00B42F4E" w:rsidRDefault="00E72068" w:rsidP="00B42F4E">
            <w:pPr>
              <w:spacing w:after="0"/>
              <w:jc w:val="center"/>
              <w:rPr>
                <w:b/>
                <w:bCs/>
                <w:rtl/>
              </w:rPr>
            </w:pPr>
            <w:r w:rsidRPr="00B42F4E">
              <w:rPr>
                <w:b/>
                <w:bCs/>
              </w:rPr>
              <w:t>60.4</w:t>
            </w:r>
          </w:p>
        </w:tc>
        <w:tc>
          <w:tcPr>
            <w:tcW w:w="733" w:type="dxa"/>
            <w:vAlign w:val="center"/>
          </w:tcPr>
          <w:p w14:paraId="007F5CA8" w14:textId="77777777" w:rsidR="00E72068" w:rsidRPr="00B42F4E" w:rsidRDefault="00E72068" w:rsidP="00B42F4E">
            <w:pPr>
              <w:spacing w:after="0"/>
              <w:jc w:val="center"/>
              <w:rPr>
                <w:b/>
                <w:bCs/>
                <w:rtl/>
              </w:rPr>
            </w:pPr>
            <w:r w:rsidRPr="00B42F4E">
              <w:rPr>
                <w:b/>
                <w:bCs/>
                <w:rtl/>
              </w:rPr>
              <w:t>3</w:t>
            </w:r>
          </w:p>
        </w:tc>
        <w:tc>
          <w:tcPr>
            <w:tcW w:w="979" w:type="dxa"/>
          </w:tcPr>
          <w:p w14:paraId="087AB65A" w14:textId="7DAAC765" w:rsidR="00E72068" w:rsidRPr="00B42F4E" w:rsidRDefault="00A44524" w:rsidP="00B42F4E">
            <w:pPr>
              <w:spacing w:after="0"/>
              <w:jc w:val="center"/>
              <w:rPr>
                <w:b/>
                <w:bCs/>
                <w:rtl/>
              </w:rPr>
            </w:pPr>
            <w:r>
              <w:rPr>
                <w:rFonts w:hint="cs"/>
                <w:b/>
                <w:bCs/>
                <w:rtl/>
              </w:rPr>
              <w:t>متوسطة</w:t>
            </w:r>
          </w:p>
        </w:tc>
      </w:tr>
      <w:tr w:rsidR="00E72068" w:rsidRPr="00B42F4E" w14:paraId="714FAA5A" w14:textId="66B26206" w:rsidTr="00A83D46">
        <w:trPr>
          <w:trHeight w:hRule="exact" w:val="557"/>
        </w:trPr>
        <w:tc>
          <w:tcPr>
            <w:tcW w:w="414" w:type="dxa"/>
            <w:vAlign w:val="center"/>
          </w:tcPr>
          <w:p w14:paraId="234DA896" w14:textId="77777777" w:rsidR="00E72068" w:rsidRPr="00B42F4E" w:rsidRDefault="00E72068" w:rsidP="00B42F4E">
            <w:pPr>
              <w:spacing w:after="0"/>
              <w:jc w:val="center"/>
              <w:rPr>
                <w:b/>
                <w:bCs/>
                <w:rtl/>
              </w:rPr>
            </w:pPr>
            <w:r>
              <w:rPr>
                <w:rFonts w:hint="cs"/>
                <w:b/>
                <w:bCs/>
                <w:rtl/>
              </w:rPr>
              <w:t>2</w:t>
            </w:r>
          </w:p>
        </w:tc>
        <w:tc>
          <w:tcPr>
            <w:tcW w:w="4543" w:type="dxa"/>
          </w:tcPr>
          <w:p w14:paraId="75494D3B" w14:textId="77777777" w:rsidR="00E72068" w:rsidRPr="00B42F4E" w:rsidRDefault="00E72068" w:rsidP="00B42F4E">
            <w:pPr>
              <w:spacing w:after="0"/>
              <w:rPr>
                <w:b/>
                <w:bCs/>
                <w:rtl/>
              </w:rPr>
            </w:pPr>
            <w:r w:rsidRPr="00B42F4E">
              <w:rPr>
                <w:b/>
                <w:bCs/>
                <w:rtl/>
              </w:rPr>
              <w:t>توفر آلية تمويل ذات شفافية مبنية على فاعلية الإنفاق</w:t>
            </w:r>
          </w:p>
        </w:tc>
        <w:tc>
          <w:tcPr>
            <w:tcW w:w="819" w:type="dxa"/>
            <w:vAlign w:val="center"/>
          </w:tcPr>
          <w:p w14:paraId="1824C49D" w14:textId="77777777" w:rsidR="00E72068" w:rsidRPr="00B42F4E" w:rsidRDefault="00E72068" w:rsidP="00B42F4E">
            <w:pPr>
              <w:spacing w:after="0"/>
              <w:jc w:val="center"/>
              <w:rPr>
                <w:b/>
                <w:bCs/>
              </w:rPr>
            </w:pPr>
            <w:r w:rsidRPr="00B42F4E">
              <w:rPr>
                <w:b/>
                <w:bCs/>
              </w:rPr>
              <w:t>3.03</w:t>
            </w:r>
          </w:p>
        </w:tc>
        <w:tc>
          <w:tcPr>
            <w:tcW w:w="856" w:type="dxa"/>
            <w:vAlign w:val="center"/>
          </w:tcPr>
          <w:p w14:paraId="559773C1" w14:textId="77777777" w:rsidR="00E72068" w:rsidRPr="00B42F4E" w:rsidRDefault="00E72068" w:rsidP="00B42F4E">
            <w:pPr>
              <w:spacing w:after="0"/>
              <w:jc w:val="center"/>
              <w:rPr>
                <w:b/>
                <w:bCs/>
              </w:rPr>
            </w:pPr>
            <w:r w:rsidRPr="00B42F4E">
              <w:rPr>
                <w:b/>
                <w:bCs/>
              </w:rPr>
              <w:t>1.44</w:t>
            </w:r>
          </w:p>
        </w:tc>
        <w:tc>
          <w:tcPr>
            <w:tcW w:w="721" w:type="dxa"/>
            <w:vAlign w:val="center"/>
          </w:tcPr>
          <w:p w14:paraId="2E40A036" w14:textId="77777777" w:rsidR="00E72068" w:rsidRPr="00B42F4E" w:rsidRDefault="00E72068" w:rsidP="00B42F4E">
            <w:pPr>
              <w:spacing w:after="0"/>
              <w:jc w:val="center"/>
              <w:rPr>
                <w:b/>
                <w:bCs/>
              </w:rPr>
            </w:pPr>
            <w:r w:rsidRPr="00B42F4E">
              <w:rPr>
                <w:b/>
                <w:bCs/>
              </w:rPr>
              <w:t>60.6</w:t>
            </w:r>
          </w:p>
        </w:tc>
        <w:tc>
          <w:tcPr>
            <w:tcW w:w="733" w:type="dxa"/>
            <w:vAlign w:val="center"/>
          </w:tcPr>
          <w:p w14:paraId="004EFD14" w14:textId="77777777" w:rsidR="00E72068" w:rsidRPr="00B42F4E" w:rsidRDefault="00E72068" w:rsidP="00B42F4E">
            <w:pPr>
              <w:spacing w:after="0"/>
              <w:jc w:val="center"/>
              <w:rPr>
                <w:b/>
                <w:bCs/>
              </w:rPr>
            </w:pPr>
            <w:r w:rsidRPr="00B42F4E">
              <w:rPr>
                <w:b/>
                <w:bCs/>
                <w:rtl/>
              </w:rPr>
              <w:t>2</w:t>
            </w:r>
          </w:p>
        </w:tc>
        <w:tc>
          <w:tcPr>
            <w:tcW w:w="979" w:type="dxa"/>
          </w:tcPr>
          <w:p w14:paraId="64677D62" w14:textId="4BDC325B" w:rsidR="00E72068" w:rsidRPr="00B42F4E" w:rsidRDefault="00A44524" w:rsidP="00B42F4E">
            <w:pPr>
              <w:spacing w:after="0"/>
              <w:jc w:val="center"/>
              <w:rPr>
                <w:b/>
                <w:bCs/>
                <w:rtl/>
              </w:rPr>
            </w:pPr>
            <w:r>
              <w:rPr>
                <w:rFonts w:hint="cs"/>
                <w:b/>
                <w:bCs/>
                <w:rtl/>
              </w:rPr>
              <w:t>متوسطة</w:t>
            </w:r>
          </w:p>
        </w:tc>
      </w:tr>
      <w:tr w:rsidR="00E72068" w:rsidRPr="00B42F4E" w14:paraId="4590CD67" w14:textId="71420672" w:rsidTr="00A83D46">
        <w:trPr>
          <w:trHeight w:hRule="exact" w:val="565"/>
        </w:trPr>
        <w:tc>
          <w:tcPr>
            <w:tcW w:w="414" w:type="dxa"/>
            <w:vAlign w:val="center"/>
          </w:tcPr>
          <w:p w14:paraId="1847207B" w14:textId="77777777" w:rsidR="00E72068" w:rsidRPr="00B42F4E" w:rsidRDefault="00E72068" w:rsidP="00B42F4E">
            <w:pPr>
              <w:spacing w:after="0"/>
              <w:jc w:val="center"/>
              <w:rPr>
                <w:b/>
                <w:bCs/>
                <w:rtl/>
              </w:rPr>
            </w:pPr>
            <w:r>
              <w:rPr>
                <w:rFonts w:hint="cs"/>
                <w:b/>
                <w:bCs/>
                <w:rtl/>
              </w:rPr>
              <w:t>3</w:t>
            </w:r>
          </w:p>
        </w:tc>
        <w:tc>
          <w:tcPr>
            <w:tcW w:w="4543" w:type="dxa"/>
          </w:tcPr>
          <w:p w14:paraId="7BB5D231" w14:textId="77777777" w:rsidR="00E72068" w:rsidRPr="00B42F4E" w:rsidRDefault="00E72068" w:rsidP="00B42F4E">
            <w:pPr>
              <w:spacing w:after="0"/>
              <w:rPr>
                <w:b/>
                <w:bCs/>
                <w:rtl/>
              </w:rPr>
            </w:pPr>
            <w:r w:rsidRPr="00B42F4E">
              <w:rPr>
                <w:b/>
                <w:bCs/>
                <w:rtl/>
              </w:rPr>
              <w:t>تقييم الأداء المالي سنوياً وفق خطط التنمية</w:t>
            </w:r>
          </w:p>
        </w:tc>
        <w:tc>
          <w:tcPr>
            <w:tcW w:w="819" w:type="dxa"/>
            <w:vAlign w:val="center"/>
          </w:tcPr>
          <w:p w14:paraId="094D94E5" w14:textId="77777777" w:rsidR="00E72068" w:rsidRPr="00B42F4E" w:rsidRDefault="00E72068" w:rsidP="00B42F4E">
            <w:pPr>
              <w:spacing w:after="0"/>
              <w:jc w:val="center"/>
              <w:rPr>
                <w:b/>
                <w:bCs/>
              </w:rPr>
            </w:pPr>
            <w:r w:rsidRPr="00B42F4E">
              <w:rPr>
                <w:b/>
                <w:bCs/>
              </w:rPr>
              <w:t>4.25</w:t>
            </w:r>
          </w:p>
        </w:tc>
        <w:tc>
          <w:tcPr>
            <w:tcW w:w="856" w:type="dxa"/>
            <w:vAlign w:val="center"/>
          </w:tcPr>
          <w:p w14:paraId="0055C8AC" w14:textId="77777777" w:rsidR="00E72068" w:rsidRPr="00B42F4E" w:rsidRDefault="00E72068" w:rsidP="00B42F4E">
            <w:pPr>
              <w:spacing w:after="0"/>
              <w:jc w:val="center"/>
              <w:rPr>
                <w:b/>
                <w:bCs/>
              </w:rPr>
            </w:pPr>
            <w:r w:rsidRPr="00B42F4E">
              <w:rPr>
                <w:b/>
                <w:bCs/>
              </w:rPr>
              <w:t>0.68</w:t>
            </w:r>
          </w:p>
        </w:tc>
        <w:tc>
          <w:tcPr>
            <w:tcW w:w="721" w:type="dxa"/>
            <w:vAlign w:val="center"/>
          </w:tcPr>
          <w:p w14:paraId="760019CA" w14:textId="77777777" w:rsidR="00E72068" w:rsidRPr="00B42F4E" w:rsidRDefault="00E72068" w:rsidP="00B42F4E">
            <w:pPr>
              <w:spacing w:after="0"/>
              <w:jc w:val="center"/>
              <w:rPr>
                <w:b/>
                <w:bCs/>
              </w:rPr>
            </w:pPr>
            <w:r w:rsidRPr="00B42F4E">
              <w:rPr>
                <w:b/>
                <w:bCs/>
              </w:rPr>
              <w:t>85</w:t>
            </w:r>
          </w:p>
        </w:tc>
        <w:tc>
          <w:tcPr>
            <w:tcW w:w="733" w:type="dxa"/>
            <w:vAlign w:val="center"/>
          </w:tcPr>
          <w:p w14:paraId="7CEA5A22" w14:textId="77777777" w:rsidR="00E72068" w:rsidRPr="00B42F4E" w:rsidRDefault="00E72068" w:rsidP="00B42F4E">
            <w:pPr>
              <w:spacing w:after="0"/>
              <w:jc w:val="center"/>
              <w:rPr>
                <w:b/>
                <w:bCs/>
              </w:rPr>
            </w:pPr>
            <w:r w:rsidRPr="00B42F4E">
              <w:rPr>
                <w:b/>
                <w:bCs/>
                <w:rtl/>
              </w:rPr>
              <w:t>1</w:t>
            </w:r>
          </w:p>
        </w:tc>
        <w:tc>
          <w:tcPr>
            <w:tcW w:w="979" w:type="dxa"/>
          </w:tcPr>
          <w:p w14:paraId="0CFE2832" w14:textId="01744E42" w:rsidR="00E72068" w:rsidRPr="00B42F4E" w:rsidRDefault="00A44524" w:rsidP="00B42F4E">
            <w:pPr>
              <w:spacing w:after="0"/>
              <w:jc w:val="center"/>
              <w:rPr>
                <w:b/>
                <w:bCs/>
                <w:rtl/>
              </w:rPr>
            </w:pPr>
            <w:r>
              <w:rPr>
                <w:rFonts w:hint="cs"/>
                <w:b/>
                <w:bCs/>
                <w:rtl/>
              </w:rPr>
              <w:t>كبيرة جدا</w:t>
            </w:r>
          </w:p>
        </w:tc>
      </w:tr>
      <w:tr w:rsidR="00E72068" w:rsidRPr="00B42F4E" w14:paraId="61BB0849" w14:textId="0D58C57B" w:rsidTr="00A83D46">
        <w:trPr>
          <w:trHeight w:hRule="exact" w:val="572"/>
        </w:trPr>
        <w:tc>
          <w:tcPr>
            <w:tcW w:w="414" w:type="dxa"/>
            <w:vAlign w:val="center"/>
          </w:tcPr>
          <w:p w14:paraId="5F24B66B" w14:textId="77777777" w:rsidR="00E72068" w:rsidRPr="00B42F4E" w:rsidRDefault="00E72068" w:rsidP="00B42F4E">
            <w:pPr>
              <w:spacing w:after="0"/>
              <w:jc w:val="center"/>
              <w:rPr>
                <w:b/>
                <w:bCs/>
                <w:rtl/>
              </w:rPr>
            </w:pPr>
            <w:r>
              <w:rPr>
                <w:rFonts w:hint="cs"/>
                <w:b/>
                <w:bCs/>
                <w:rtl/>
              </w:rPr>
              <w:t>4</w:t>
            </w:r>
          </w:p>
        </w:tc>
        <w:tc>
          <w:tcPr>
            <w:tcW w:w="4543" w:type="dxa"/>
          </w:tcPr>
          <w:p w14:paraId="1E770416" w14:textId="77777777" w:rsidR="00E72068" w:rsidRPr="00B42F4E" w:rsidRDefault="00E72068" w:rsidP="00B42F4E">
            <w:pPr>
              <w:spacing w:after="0"/>
              <w:rPr>
                <w:b/>
                <w:bCs/>
                <w:rtl/>
              </w:rPr>
            </w:pPr>
            <w:r w:rsidRPr="00B42F4E">
              <w:rPr>
                <w:b/>
                <w:bCs/>
                <w:rtl/>
              </w:rPr>
              <w:t>توفر قنوات اتصال إقليمية ودولية لدعم ميزانية المدارس</w:t>
            </w:r>
          </w:p>
        </w:tc>
        <w:tc>
          <w:tcPr>
            <w:tcW w:w="819" w:type="dxa"/>
            <w:vAlign w:val="center"/>
          </w:tcPr>
          <w:p w14:paraId="56E471F8" w14:textId="77777777" w:rsidR="00E72068" w:rsidRPr="00B42F4E" w:rsidRDefault="00E72068" w:rsidP="00B42F4E">
            <w:pPr>
              <w:spacing w:after="0"/>
              <w:jc w:val="center"/>
              <w:rPr>
                <w:b/>
                <w:bCs/>
              </w:rPr>
            </w:pPr>
            <w:r w:rsidRPr="00B42F4E">
              <w:rPr>
                <w:b/>
                <w:bCs/>
              </w:rPr>
              <w:t>2.95</w:t>
            </w:r>
          </w:p>
        </w:tc>
        <w:tc>
          <w:tcPr>
            <w:tcW w:w="856" w:type="dxa"/>
            <w:vAlign w:val="center"/>
          </w:tcPr>
          <w:p w14:paraId="14F516DB" w14:textId="77777777" w:rsidR="00E72068" w:rsidRPr="00B42F4E" w:rsidRDefault="00E72068" w:rsidP="00B42F4E">
            <w:pPr>
              <w:spacing w:after="0"/>
              <w:jc w:val="center"/>
              <w:rPr>
                <w:b/>
                <w:bCs/>
              </w:rPr>
            </w:pPr>
            <w:r w:rsidRPr="00B42F4E">
              <w:rPr>
                <w:b/>
                <w:bCs/>
              </w:rPr>
              <w:t>1.39</w:t>
            </w:r>
          </w:p>
        </w:tc>
        <w:tc>
          <w:tcPr>
            <w:tcW w:w="721" w:type="dxa"/>
            <w:vAlign w:val="center"/>
          </w:tcPr>
          <w:p w14:paraId="197A8848" w14:textId="77777777" w:rsidR="00E72068" w:rsidRPr="00B42F4E" w:rsidRDefault="00E72068" w:rsidP="00B42F4E">
            <w:pPr>
              <w:spacing w:after="0"/>
              <w:jc w:val="center"/>
              <w:rPr>
                <w:b/>
                <w:bCs/>
              </w:rPr>
            </w:pPr>
            <w:r w:rsidRPr="00B42F4E">
              <w:rPr>
                <w:b/>
                <w:bCs/>
              </w:rPr>
              <w:t>59</w:t>
            </w:r>
          </w:p>
        </w:tc>
        <w:tc>
          <w:tcPr>
            <w:tcW w:w="733" w:type="dxa"/>
            <w:vAlign w:val="center"/>
          </w:tcPr>
          <w:p w14:paraId="0CCAF8E4" w14:textId="77777777" w:rsidR="00E72068" w:rsidRPr="00B42F4E" w:rsidRDefault="00E72068" w:rsidP="00B42F4E">
            <w:pPr>
              <w:spacing w:after="0"/>
              <w:jc w:val="center"/>
              <w:rPr>
                <w:b/>
                <w:bCs/>
              </w:rPr>
            </w:pPr>
            <w:r w:rsidRPr="00B42F4E">
              <w:rPr>
                <w:b/>
                <w:bCs/>
                <w:rtl/>
              </w:rPr>
              <w:t>4</w:t>
            </w:r>
          </w:p>
        </w:tc>
        <w:tc>
          <w:tcPr>
            <w:tcW w:w="979" w:type="dxa"/>
          </w:tcPr>
          <w:p w14:paraId="219CC5D2" w14:textId="2CE07732" w:rsidR="00E72068" w:rsidRPr="00B42F4E" w:rsidRDefault="00A44524" w:rsidP="00B42F4E">
            <w:pPr>
              <w:spacing w:after="0"/>
              <w:jc w:val="center"/>
              <w:rPr>
                <w:b/>
                <w:bCs/>
                <w:rtl/>
              </w:rPr>
            </w:pPr>
            <w:r>
              <w:rPr>
                <w:rFonts w:hint="cs"/>
                <w:b/>
                <w:bCs/>
                <w:rtl/>
              </w:rPr>
              <w:t>متوسطة</w:t>
            </w:r>
          </w:p>
        </w:tc>
      </w:tr>
      <w:tr w:rsidR="00E72068" w:rsidRPr="00B42F4E" w14:paraId="13FA915A" w14:textId="165DBD5E" w:rsidTr="00A83D46">
        <w:trPr>
          <w:trHeight w:hRule="exact" w:val="565"/>
        </w:trPr>
        <w:tc>
          <w:tcPr>
            <w:tcW w:w="414" w:type="dxa"/>
            <w:vAlign w:val="center"/>
          </w:tcPr>
          <w:p w14:paraId="5F39C0F8" w14:textId="77777777" w:rsidR="00E72068" w:rsidRPr="00B42F4E" w:rsidRDefault="00E72068" w:rsidP="00B42F4E">
            <w:pPr>
              <w:spacing w:after="0"/>
              <w:jc w:val="center"/>
              <w:rPr>
                <w:b/>
                <w:bCs/>
                <w:rtl/>
              </w:rPr>
            </w:pPr>
            <w:r>
              <w:rPr>
                <w:rFonts w:hint="cs"/>
                <w:b/>
                <w:bCs/>
                <w:rtl/>
              </w:rPr>
              <w:t>5</w:t>
            </w:r>
          </w:p>
        </w:tc>
        <w:tc>
          <w:tcPr>
            <w:tcW w:w="4543" w:type="dxa"/>
          </w:tcPr>
          <w:p w14:paraId="45ACCBE0" w14:textId="77777777" w:rsidR="00E72068" w:rsidRPr="00B42F4E" w:rsidRDefault="00E72068" w:rsidP="00B42F4E">
            <w:pPr>
              <w:spacing w:after="0"/>
              <w:rPr>
                <w:b/>
                <w:bCs/>
                <w:rtl/>
              </w:rPr>
            </w:pPr>
            <w:r w:rsidRPr="00B42F4E">
              <w:rPr>
                <w:b/>
                <w:bCs/>
                <w:rtl/>
              </w:rPr>
              <w:t xml:space="preserve">تمكين المدارس بزيادة اعتمادها على ذاتها في إدارة أموالها ضمن </w:t>
            </w:r>
            <w:r>
              <w:rPr>
                <w:rFonts w:hint="cs"/>
                <w:b/>
                <w:bCs/>
                <w:rtl/>
              </w:rPr>
              <w:t>بيئتها المحلية</w:t>
            </w:r>
          </w:p>
        </w:tc>
        <w:tc>
          <w:tcPr>
            <w:tcW w:w="819" w:type="dxa"/>
            <w:vAlign w:val="center"/>
          </w:tcPr>
          <w:p w14:paraId="11162BCA" w14:textId="77777777" w:rsidR="00E72068" w:rsidRPr="00B42F4E" w:rsidRDefault="00E72068" w:rsidP="00B42F4E">
            <w:pPr>
              <w:spacing w:after="0"/>
              <w:jc w:val="center"/>
              <w:rPr>
                <w:b/>
                <w:bCs/>
              </w:rPr>
            </w:pPr>
            <w:r w:rsidRPr="00B42F4E">
              <w:rPr>
                <w:b/>
                <w:bCs/>
              </w:rPr>
              <w:t>2.50</w:t>
            </w:r>
          </w:p>
        </w:tc>
        <w:tc>
          <w:tcPr>
            <w:tcW w:w="856" w:type="dxa"/>
            <w:vAlign w:val="center"/>
          </w:tcPr>
          <w:p w14:paraId="1A9AAEF0" w14:textId="77777777" w:rsidR="00E72068" w:rsidRPr="00B42F4E" w:rsidRDefault="00E72068" w:rsidP="00B42F4E">
            <w:pPr>
              <w:spacing w:after="0"/>
              <w:jc w:val="center"/>
              <w:rPr>
                <w:b/>
                <w:bCs/>
              </w:rPr>
            </w:pPr>
            <w:r w:rsidRPr="00B42F4E">
              <w:rPr>
                <w:b/>
                <w:bCs/>
              </w:rPr>
              <w:t>1.15</w:t>
            </w:r>
          </w:p>
        </w:tc>
        <w:tc>
          <w:tcPr>
            <w:tcW w:w="721" w:type="dxa"/>
            <w:vAlign w:val="center"/>
          </w:tcPr>
          <w:p w14:paraId="3B35FCC3" w14:textId="77777777" w:rsidR="00E72068" w:rsidRPr="00B42F4E" w:rsidRDefault="00E72068" w:rsidP="00B42F4E">
            <w:pPr>
              <w:spacing w:after="0"/>
              <w:jc w:val="center"/>
              <w:rPr>
                <w:b/>
                <w:bCs/>
              </w:rPr>
            </w:pPr>
            <w:r w:rsidRPr="00B42F4E">
              <w:rPr>
                <w:b/>
                <w:bCs/>
              </w:rPr>
              <w:t>50</w:t>
            </w:r>
          </w:p>
        </w:tc>
        <w:tc>
          <w:tcPr>
            <w:tcW w:w="733" w:type="dxa"/>
            <w:vAlign w:val="center"/>
          </w:tcPr>
          <w:p w14:paraId="212E9AEF" w14:textId="77777777" w:rsidR="00E72068" w:rsidRPr="00B42F4E" w:rsidRDefault="00E72068" w:rsidP="00B42F4E">
            <w:pPr>
              <w:spacing w:after="0"/>
              <w:jc w:val="center"/>
              <w:rPr>
                <w:b/>
                <w:bCs/>
              </w:rPr>
            </w:pPr>
            <w:r w:rsidRPr="00B42F4E">
              <w:rPr>
                <w:b/>
                <w:bCs/>
              </w:rPr>
              <w:t>5</w:t>
            </w:r>
          </w:p>
        </w:tc>
        <w:tc>
          <w:tcPr>
            <w:tcW w:w="979" w:type="dxa"/>
          </w:tcPr>
          <w:p w14:paraId="25367BD8" w14:textId="2981C83D" w:rsidR="00E72068" w:rsidRPr="00B42F4E" w:rsidRDefault="00A44524" w:rsidP="00B42F4E">
            <w:pPr>
              <w:spacing w:after="0"/>
              <w:jc w:val="center"/>
              <w:rPr>
                <w:b/>
                <w:bCs/>
              </w:rPr>
            </w:pPr>
            <w:r>
              <w:rPr>
                <w:rFonts w:hint="cs"/>
                <w:b/>
                <w:bCs/>
                <w:rtl/>
              </w:rPr>
              <w:t>قليلة</w:t>
            </w:r>
          </w:p>
        </w:tc>
      </w:tr>
      <w:tr w:rsidR="00A83D46" w:rsidRPr="00B42F4E" w14:paraId="1C987DF7" w14:textId="3639C5E4" w:rsidTr="00A83D46">
        <w:trPr>
          <w:trHeight w:hRule="exact" w:val="432"/>
        </w:trPr>
        <w:tc>
          <w:tcPr>
            <w:tcW w:w="414" w:type="dxa"/>
            <w:shd w:val="clear" w:color="auto" w:fill="D9D9D9" w:themeFill="background1" w:themeFillShade="D9"/>
            <w:vAlign w:val="center"/>
          </w:tcPr>
          <w:p w14:paraId="0EA6EAF6" w14:textId="77777777" w:rsidR="00E72068" w:rsidRPr="00B42F4E" w:rsidRDefault="00E72068" w:rsidP="00B42F4E">
            <w:pPr>
              <w:spacing w:after="0"/>
              <w:jc w:val="center"/>
              <w:rPr>
                <w:b/>
                <w:bCs/>
                <w:rtl/>
              </w:rPr>
            </w:pPr>
          </w:p>
        </w:tc>
        <w:tc>
          <w:tcPr>
            <w:tcW w:w="4543" w:type="dxa"/>
            <w:shd w:val="clear" w:color="auto" w:fill="D9D9D9" w:themeFill="background1" w:themeFillShade="D9"/>
            <w:vAlign w:val="center"/>
          </w:tcPr>
          <w:p w14:paraId="34909ADC" w14:textId="77777777" w:rsidR="00E72068" w:rsidRPr="00B42F4E" w:rsidRDefault="00E72068" w:rsidP="00B42F4E">
            <w:pPr>
              <w:spacing w:after="0"/>
              <w:rPr>
                <w:b/>
                <w:bCs/>
                <w:rtl/>
              </w:rPr>
            </w:pPr>
            <w:r w:rsidRPr="00B42F4E">
              <w:rPr>
                <w:b/>
                <w:bCs/>
                <w:rtl/>
              </w:rPr>
              <w:t xml:space="preserve">الدرجة الكلية للمجال الثاني </w:t>
            </w:r>
          </w:p>
        </w:tc>
        <w:tc>
          <w:tcPr>
            <w:tcW w:w="819" w:type="dxa"/>
            <w:shd w:val="clear" w:color="auto" w:fill="D9D9D9" w:themeFill="background1" w:themeFillShade="D9"/>
            <w:vAlign w:val="center"/>
          </w:tcPr>
          <w:p w14:paraId="2A91CC4E" w14:textId="77777777" w:rsidR="00E72068" w:rsidRPr="00B42F4E" w:rsidRDefault="00E72068" w:rsidP="00B42F4E">
            <w:pPr>
              <w:spacing w:after="0"/>
              <w:jc w:val="center"/>
              <w:rPr>
                <w:b/>
                <w:bCs/>
              </w:rPr>
            </w:pPr>
            <w:r w:rsidRPr="00B42F4E">
              <w:rPr>
                <w:b/>
                <w:bCs/>
              </w:rPr>
              <w:t>15.74</w:t>
            </w:r>
          </w:p>
        </w:tc>
        <w:tc>
          <w:tcPr>
            <w:tcW w:w="856" w:type="dxa"/>
            <w:shd w:val="clear" w:color="auto" w:fill="D9D9D9" w:themeFill="background1" w:themeFillShade="D9"/>
            <w:vAlign w:val="center"/>
          </w:tcPr>
          <w:p w14:paraId="365792C5" w14:textId="77777777" w:rsidR="00E72068" w:rsidRPr="00B42F4E" w:rsidRDefault="00E72068" w:rsidP="00B42F4E">
            <w:pPr>
              <w:spacing w:after="0"/>
              <w:jc w:val="center"/>
              <w:rPr>
                <w:b/>
                <w:bCs/>
              </w:rPr>
            </w:pPr>
            <w:r w:rsidRPr="00B42F4E">
              <w:rPr>
                <w:b/>
                <w:bCs/>
              </w:rPr>
              <w:t>2.81</w:t>
            </w:r>
          </w:p>
        </w:tc>
        <w:tc>
          <w:tcPr>
            <w:tcW w:w="721" w:type="dxa"/>
            <w:shd w:val="clear" w:color="auto" w:fill="D9D9D9" w:themeFill="background1" w:themeFillShade="D9"/>
            <w:vAlign w:val="center"/>
          </w:tcPr>
          <w:p w14:paraId="58A65F84" w14:textId="77777777" w:rsidR="00E72068" w:rsidRPr="00B42F4E" w:rsidRDefault="00E72068" w:rsidP="00B42F4E">
            <w:pPr>
              <w:spacing w:after="0"/>
              <w:jc w:val="center"/>
              <w:rPr>
                <w:b/>
                <w:bCs/>
              </w:rPr>
            </w:pPr>
            <w:r w:rsidRPr="00B42F4E">
              <w:rPr>
                <w:b/>
                <w:bCs/>
              </w:rPr>
              <w:t>62.94</w:t>
            </w:r>
          </w:p>
        </w:tc>
        <w:tc>
          <w:tcPr>
            <w:tcW w:w="733" w:type="dxa"/>
            <w:shd w:val="clear" w:color="auto" w:fill="D9D9D9" w:themeFill="background1" w:themeFillShade="D9"/>
            <w:vAlign w:val="center"/>
          </w:tcPr>
          <w:p w14:paraId="01AB1D87" w14:textId="77777777" w:rsidR="00E72068" w:rsidRPr="00B42F4E" w:rsidRDefault="00E72068" w:rsidP="00B42F4E">
            <w:pPr>
              <w:spacing w:after="0"/>
              <w:jc w:val="center"/>
              <w:rPr>
                <w:b/>
                <w:bCs/>
              </w:rPr>
            </w:pPr>
          </w:p>
        </w:tc>
        <w:tc>
          <w:tcPr>
            <w:tcW w:w="979" w:type="dxa"/>
            <w:shd w:val="clear" w:color="auto" w:fill="D9D9D9" w:themeFill="background1" w:themeFillShade="D9"/>
          </w:tcPr>
          <w:p w14:paraId="61698D0C" w14:textId="7B1A5955" w:rsidR="00E72068" w:rsidRPr="00B42F4E" w:rsidRDefault="00031CEE" w:rsidP="00B42F4E">
            <w:pPr>
              <w:spacing w:after="0"/>
              <w:jc w:val="center"/>
              <w:rPr>
                <w:b/>
                <w:bCs/>
              </w:rPr>
            </w:pPr>
            <w:r>
              <w:rPr>
                <w:rFonts w:hint="cs"/>
                <w:b/>
                <w:bCs/>
                <w:rtl/>
              </w:rPr>
              <w:t>متوسطة</w:t>
            </w:r>
          </w:p>
        </w:tc>
      </w:tr>
    </w:tbl>
    <w:p w14:paraId="2AAA3EE7" w14:textId="2708ADC3" w:rsidR="000831C1" w:rsidRPr="00711A39" w:rsidRDefault="00512999" w:rsidP="00F90FC0">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t>يتضح من الجدول</w:t>
      </w:r>
      <w:r w:rsidR="00EF7074" w:rsidRPr="00711A39">
        <w:rPr>
          <w:rFonts w:ascii="Simplified Arabic" w:hAnsi="Simplified Arabic" w:cs="Simplified Arabic" w:hint="cs"/>
          <w:sz w:val="28"/>
          <w:szCs w:val="28"/>
          <w:rtl/>
        </w:rPr>
        <w:t xml:space="preserve"> (10)</w:t>
      </w:r>
      <w:r w:rsidRPr="00711A39">
        <w:rPr>
          <w:rFonts w:ascii="Simplified Arabic" w:hAnsi="Simplified Arabic" w:cs="Simplified Arabic" w:hint="cs"/>
          <w:sz w:val="28"/>
          <w:szCs w:val="28"/>
          <w:rtl/>
        </w:rPr>
        <w:t xml:space="preserve"> </w:t>
      </w:r>
      <w:r w:rsidR="00A941F0" w:rsidRPr="00711A39">
        <w:rPr>
          <w:rFonts w:ascii="Simplified Arabic" w:hAnsi="Simplified Arabic" w:cs="Simplified Arabic"/>
          <w:sz w:val="28"/>
          <w:szCs w:val="28"/>
          <w:rtl/>
        </w:rPr>
        <w:t>أن وزن الدرجة الكلية للمجال</w:t>
      </w:r>
      <w:r w:rsidR="00A941F0" w:rsidRPr="00711A39">
        <w:rPr>
          <w:rFonts w:ascii="Simplified Arabic" w:hAnsi="Simplified Arabic" w:cs="Simplified Arabic" w:hint="cs"/>
          <w:sz w:val="28"/>
          <w:szCs w:val="28"/>
          <w:rtl/>
        </w:rPr>
        <w:t xml:space="preserve"> الثاني</w:t>
      </w:r>
      <w:r w:rsidR="00A941F0" w:rsidRPr="00711A39">
        <w:rPr>
          <w:rFonts w:ascii="Simplified Arabic" w:hAnsi="Simplified Arabic" w:cs="Simplified Arabic"/>
          <w:sz w:val="28"/>
          <w:szCs w:val="28"/>
          <w:rtl/>
        </w:rPr>
        <w:t xml:space="preserve"> </w:t>
      </w:r>
      <w:r w:rsidR="00A941F0" w:rsidRPr="00711A39">
        <w:rPr>
          <w:rFonts w:ascii="Simplified Arabic" w:hAnsi="Simplified Arabic" w:cs="Simplified Arabic" w:hint="cs"/>
          <w:sz w:val="28"/>
          <w:szCs w:val="28"/>
          <w:rtl/>
        </w:rPr>
        <w:t>(متوسطة)</w:t>
      </w:r>
      <w:r w:rsidR="00A941F0" w:rsidRPr="00711A39">
        <w:rPr>
          <w:rFonts w:ascii="Simplified Arabic" w:hAnsi="Simplified Arabic" w:cs="Simplified Arabic"/>
          <w:sz w:val="28"/>
          <w:szCs w:val="28"/>
          <w:rtl/>
        </w:rPr>
        <w:t xml:space="preserve"> عند وزن نسبي </w:t>
      </w:r>
      <w:r w:rsidR="005771CD" w:rsidRPr="00711A39">
        <w:rPr>
          <w:rFonts w:ascii="Simplified Arabic" w:hAnsi="Simplified Arabic" w:cs="Simplified Arabic" w:hint="cs"/>
          <w:sz w:val="28"/>
          <w:szCs w:val="28"/>
          <w:rtl/>
        </w:rPr>
        <w:t>(62.94)</w:t>
      </w:r>
      <w:r w:rsidRPr="00711A39">
        <w:rPr>
          <w:rFonts w:ascii="Simplified Arabic" w:hAnsi="Simplified Arabic" w:cs="Simplified Arabic" w:hint="cs"/>
          <w:sz w:val="28"/>
          <w:szCs w:val="28"/>
          <w:rtl/>
        </w:rPr>
        <w:t xml:space="preserve"> والذي يعد وزن</w:t>
      </w:r>
      <w:r w:rsidR="00524F68"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 xml:space="preserve"> نسبي</w:t>
      </w:r>
      <w:r w:rsidR="00524F68"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 xml:space="preserve"> متوسط</w:t>
      </w:r>
      <w:r w:rsidR="00524F68" w:rsidRPr="00711A39">
        <w:rPr>
          <w:rFonts w:ascii="Simplified Arabic" w:hAnsi="Simplified Arabic" w:cs="Simplified Arabic" w:hint="cs"/>
          <w:sz w:val="28"/>
          <w:szCs w:val="28"/>
          <w:rtl/>
        </w:rPr>
        <w:t>اً</w:t>
      </w:r>
      <w:r w:rsidRPr="00711A39">
        <w:rPr>
          <w:rFonts w:ascii="Simplified Arabic" w:hAnsi="Simplified Arabic" w:cs="Simplified Arabic" w:hint="cs"/>
          <w:sz w:val="28"/>
          <w:szCs w:val="28"/>
          <w:rtl/>
        </w:rPr>
        <w:t xml:space="preserve"> وأن الفقرة (3) </w:t>
      </w:r>
      <w:r w:rsidR="00522247" w:rsidRPr="00711A39">
        <w:rPr>
          <w:rFonts w:ascii="Simplified Arabic" w:hAnsi="Simplified Arabic" w:cs="Simplified Arabic" w:hint="cs"/>
          <w:sz w:val="28"/>
          <w:szCs w:val="28"/>
          <w:rtl/>
        </w:rPr>
        <w:t xml:space="preserve">حصلت على </w:t>
      </w:r>
      <w:r w:rsidRPr="00711A39">
        <w:rPr>
          <w:rFonts w:ascii="Simplified Arabic" w:hAnsi="Simplified Arabic" w:cs="Simplified Arabic" w:hint="cs"/>
          <w:sz w:val="28"/>
          <w:szCs w:val="28"/>
          <w:rtl/>
        </w:rPr>
        <w:t>وزن نسبي مرتفع (85) وأن الفقرة (5) حصلت على أدني الأوزان النسبية (50)</w:t>
      </w:r>
      <w:r w:rsidR="005771CD"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مما يدل على </w:t>
      </w:r>
      <w:r w:rsidR="00766F53"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 xml:space="preserve">ن المعلمين يرون أكثر الأمور التي </w:t>
      </w:r>
      <w:r w:rsidR="004265D7" w:rsidRPr="00711A39">
        <w:rPr>
          <w:rFonts w:ascii="Simplified Arabic" w:hAnsi="Simplified Arabic" w:cs="Simplified Arabic" w:hint="cs"/>
          <w:sz w:val="28"/>
          <w:szCs w:val="28"/>
          <w:rtl/>
        </w:rPr>
        <w:t>تمارس</w:t>
      </w:r>
      <w:r w:rsidRPr="00711A39">
        <w:rPr>
          <w:rFonts w:ascii="Simplified Arabic" w:hAnsi="Simplified Arabic" w:cs="Simplified Arabic" w:hint="cs"/>
          <w:sz w:val="28"/>
          <w:szCs w:val="28"/>
          <w:rtl/>
        </w:rPr>
        <w:t xml:space="preserve"> في مجال تمويل التعليم في المدارس الفلسطينية هي </w:t>
      </w:r>
      <w:r w:rsidRPr="00711A39">
        <w:rPr>
          <w:rFonts w:ascii="Simplified Arabic" w:hAnsi="Simplified Arabic" w:cs="Simplified Arabic"/>
          <w:sz w:val="28"/>
          <w:szCs w:val="28"/>
          <w:rtl/>
        </w:rPr>
        <w:t>تقييم الأداء المالي سنوياً وفق خطط التنمية</w:t>
      </w:r>
      <w:r w:rsidR="00524F68"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وأقلها </w:t>
      </w:r>
      <w:r w:rsidRPr="00711A39">
        <w:rPr>
          <w:rFonts w:ascii="Simplified Arabic" w:hAnsi="Simplified Arabic" w:cs="Simplified Arabic"/>
          <w:sz w:val="28"/>
          <w:szCs w:val="28"/>
          <w:rtl/>
        </w:rPr>
        <w:t>تمكين المدارس بزيادة اعتمادها على ذاتها في إدارة أموالها ضمن بيئتها المحلية</w:t>
      </w:r>
      <w:r w:rsidRPr="00711A39">
        <w:rPr>
          <w:rFonts w:ascii="Simplified Arabic" w:hAnsi="Simplified Arabic" w:cs="Simplified Arabic" w:hint="cs"/>
          <w:sz w:val="28"/>
          <w:szCs w:val="28"/>
          <w:rtl/>
        </w:rPr>
        <w:t>.</w:t>
      </w:r>
      <w:r w:rsidR="00D03734" w:rsidRPr="00711A39">
        <w:rPr>
          <w:rFonts w:ascii="Simplified Arabic" w:hAnsi="Simplified Arabic" w:cs="Simplified Arabic" w:hint="cs"/>
          <w:sz w:val="28"/>
          <w:szCs w:val="28"/>
          <w:rtl/>
        </w:rPr>
        <w:t xml:space="preserve"> </w:t>
      </w:r>
      <w:r w:rsidR="00522247" w:rsidRPr="00711A39">
        <w:rPr>
          <w:rFonts w:ascii="Simplified Arabic" w:hAnsi="Simplified Arabic" w:cs="Simplified Arabic" w:hint="cs"/>
          <w:sz w:val="28"/>
          <w:szCs w:val="28"/>
          <w:rtl/>
        </w:rPr>
        <w:t>وقد يعزو الباحث</w:t>
      </w:r>
      <w:r w:rsidR="00766F53" w:rsidRPr="00711A39">
        <w:rPr>
          <w:rFonts w:ascii="Simplified Arabic" w:hAnsi="Simplified Arabic" w:cs="Simplified Arabic" w:hint="cs"/>
          <w:sz w:val="28"/>
          <w:szCs w:val="28"/>
          <w:rtl/>
        </w:rPr>
        <w:t xml:space="preserve"> ذلك</w:t>
      </w:r>
      <w:r w:rsidR="00522247" w:rsidRPr="00711A39">
        <w:rPr>
          <w:rFonts w:ascii="Simplified Arabic" w:hAnsi="Simplified Arabic" w:cs="Simplified Arabic" w:hint="cs"/>
          <w:sz w:val="28"/>
          <w:szCs w:val="28"/>
          <w:rtl/>
        </w:rPr>
        <w:t xml:space="preserve"> إلى أن تقييم الاداء المالي في المدارس سنوياً يتم </w:t>
      </w:r>
      <w:r w:rsidR="00981222" w:rsidRPr="00711A39">
        <w:rPr>
          <w:rFonts w:ascii="Simplified Arabic" w:hAnsi="Simplified Arabic" w:cs="Simplified Arabic" w:hint="cs"/>
          <w:sz w:val="28"/>
          <w:szCs w:val="28"/>
          <w:rtl/>
        </w:rPr>
        <w:t>بشكل سليم لوجود متابعة وتدقيق سنوي من قبل وزارة التربية والتعليم</w:t>
      </w:r>
      <w:r w:rsidR="00A66E89" w:rsidRPr="00711A39">
        <w:rPr>
          <w:rFonts w:ascii="Simplified Arabic" w:hAnsi="Simplified Arabic" w:cs="Simplified Arabic" w:hint="cs"/>
          <w:sz w:val="28"/>
          <w:szCs w:val="28"/>
          <w:rtl/>
        </w:rPr>
        <w:t xml:space="preserve">، أما بخصوص </w:t>
      </w:r>
      <w:r w:rsidR="00397ED4" w:rsidRPr="00711A39">
        <w:rPr>
          <w:rFonts w:ascii="Simplified Arabic" w:hAnsi="Simplified Arabic" w:cs="Simplified Arabic" w:hint="cs"/>
          <w:sz w:val="28"/>
          <w:szCs w:val="28"/>
          <w:rtl/>
        </w:rPr>
        <w:t>قلة تمكين المدارس بزيادة اعتمادها على ذاتها في إدارة أموالها ضمن بيئتها مرده المركزية المطلقة في الوزارة</w:t>
      </w:r>
      <w:r w:rsidR="00F90FC0" w:rsidRPr="00711A39">
        <w:rPr>
          <w:rFonts w:ascii="Simplified Arabic" w:hAnsi="Simplified Arabic" w:cs="Simplified Arabic" w:hint="cs"/>
          <w:sz w:val="28"/>
          <w:szCs w:val="28"/>
          <w:rtl/>
        </w:rPr>
        <w:t>،</w:t>
      </w:r>
      <w:r w:rsidR="00397ED4" w:rsidRPr="00711A39">
        <w:rPr>
          <w:rFonts w:ascii="Simplified Arabic" w:hAnsi="Simplified Arabic" w:cs="Simplified Arabic" w:hint="cs"/>
          <w:sz w:val="28"/>
          <w:szCs w:val="28"/>
          <w:rtl/>
        </w:rPr>
        <w:t xml:space="preserve"> </w:t>
      </w:r>
      <w:r w:rsidR="00F90FC0" w:rsidRPr="00711A39">
        <w:rPr>
          <w:rFonts w:ascii="Simplified Arabic" w:hAnsi="Simplified Arabic" w:cs="Simplified Arabic" w:hint="cs"/>
          <w:sz w:val="28"/>
          <w:szCs w:val="28"/>
          <w:rtl/>
        </w:rPr>
        <w:t>وضعف مشاركة المحليات في قرار الانفاق المالي</w:t>
      </w:r>
      <w:r w:rsidR="006015ED" w:rsidRPr="00711A39">
        <w:rPr>
          <w:rFonts w:ascii="Simplified Arabic" w:hAnsi="Simplified Arabic" w:cs="Simplified Arabic" w:hint="cs"/>
          <w:sz w:val="28"/>
          <w:szCs w:val="28"/>
          <w:rtl/>
        </w:rPr>
        <w:t xml:space="preserve">، كما أن </w:t>
      </w:r>
      <w:r w:rsidR="001626BC" w:rsidRPr="00711A39">
        <w:rPr>
          <w:rFonts w:ascii="Simplified Arabic" w:hAnsi="Simplified Arabic" w:cs="Simplified Arabic" w:hint="cs"/>
          <w:sz w:val="28"/>
          <w:szCs w:val="28"/>
          <w:rtl/>
        </w:rPr>
        <w:t xml:space="preserve">قضية قطع الرواتب والخصومات المالية </w:t>
      </w:r>
      <w:r w:rsidR="00981222" w:rsidRPr="00711A39">
        <w:rPr>
          <w:rFonts w:ascii="Simplified Arabic" w:hAnsi="Simplified Arabic" w:cs="Simplified Arabic" w:hint="cs"/>
          <w:sz w:val="28"/>
          <w:szCs w:val="28"/>
          <w:rtl/>
        </w:rPr>
        <w:t>على قطاع غزة، والانقسام الفلسطيني، وشح الموارد المالية</w:t>
      </w:r>
      <w:r w:rsidR="000831C1" w:rsidRPr="00711A39">
        <w:rPr>
          <w:rFonts w:ascii="Simplified Arabic" w:hAnsi="Simplified Arabic" w:cs="Simplified Arabic" w:hint="cs"/>
          <w:sz w:val="28"/>
          <w:szCs w:val="28"/>
          <w:rtl/>
        </w:rPr>
        <w:t xml:space="preserve">، </w:t>
      </w:r>
      <w:r w:rsidR="006015ED" w:rsidRPr="00711A39">
        <w:rPr>
          <w:rFonts w:ascii="Simplified Arabic" w:hAnsi="Simplified Arabic" w:cs="Simplified Arabic" w:hint="cs"/>
          <w:sz w:val="28"/>
          <w:szCs w:val="28"/>
          <w:rtl/>
        </w:rPr>
        <w:t>وقف حجر عثرة أمام تمكين المدارس بالشكل المطلوب وخصوصاً بعض حرب</w:t>
      </w:r>
      <w:r w:rsidR="00524F68" w:rsidRPr="00711A39">
        <w:rPr>
          <w:rFonts w:ascii="Simplified Arabic" w:hAnsi="Simplified Arabic" w:cs="Simplified Arabic" w:hint="cs"/>
          <w:sz w:val="28"/>
          <w:szCs w:val="28"/>
          <w:rtl/>
        </w:rPr>
        <w:t xml:space="preserve"> (2014)</w:t>
      </w:r>
      <w:r w:rsidR="006015ED" w:rsidRPr="00711A39">
        <w:rPr>
          <w:rFonts w:ascii="Simplified Arabic" w:hAnsi="Simplified Arabic" w:cs="Simplified Arabic" w:hint="cs"/>
          <w:sz w:val="28"/>
          <w:szCs w:val="28"/>
          <w:rtl/>
        </w:rPr>
        <w:t xml:space="preserve">، </w:t>
      </w:r>
      <w:r w:rsidR="000831C1" w:rsidRPr="00711A39">
        <w:rPr>
          <w:rFonts w:ascii="Simplified Arabic" w:hAnsi="Simplified Arabic" w:cs="Simplified Arabic" w:hint="cs"/>
          <w:sz w:val="28"/>
          <w:szCs w:val="28"/>
          <w:rtl/>
        </w:rPr>
        <w:t xml:space="preserve">وهناك </w:t>
      </w:r>
      <w:r w:rsidR="000831C1" w:rsidRPr="00711A39">
        <w:rPr>
          <w:rFonts w:ascii="Simplified Arabic" w:hAnsi="Simplified Arabic" w:cs="Simplified Arabic"/>
          <w:sz w:val="28"/>
          <w:szCs w:val="28"/>
          <w:rtl/>
        </w:rPr>
        <w:t>الكثير من التحديات التي تجعل</w:t>
      </w:r>
      <w:r w:rsidR="000831C1" w:rsidRPr="00711A39">
        <w:rPr>
          <w:rFonts w:ascii="Simplified Arabic" w:hAnsi="Simplified Arabic" w:cs="Simplified Arabic" w:hint="cs"/>
          <w:sz w:val="28"/>
          <w:szCs w:val="28"/>
          <w:rtl/>
        </w:rPr>
        <w:t xml:space="preserve"> المدارس</w:t>
      </w:r>
      <w:r w:rsidR="000831C1" w:rsidRPr="00711A39">
        <w:rPr>
          <w:rFonts w:ascii="Simplified Arabic" w:hAnsi="Simplified Arabic" w:cs="Simplified Arabic"/>
          <w:sz w:val="28"/>
          <w:szCs w:val="28"/>
          <w:rtl/>
        </w:rPr>
        <w:t xml:space="preserve"> بمنأى عن تحقيق أهداف إنمائية حقيقية </w:t>
      </w:r>
      <w:r w:rsidR="00702789" w:rsidRPr="00711A39">
        <w:rPr>
          <w:rFonts w:ascii="Simplified Arabic" w:hAnsi="Simplified Arabic" w:cs="Simplified Arabic" w:hint="cs"/>
          <w:sz w:val="28"/>
          <w:szCs w:val="28"/>
          <w:rtl/>
        </w:rPr>
        <w:t>بسبب ض</w:t>
      </w:r>
      <w:r w:rsidR="00487FDC" w:rsidRPr="00711A39">
        <w:rPr>
          <w:rFonts w:ascii="Simplified Arabic" w:hAnsi="Simplified Arabic" w:cs="Simplified Arabic" w:hint="cs"/>
          <w:sz w:val="28"/>
          <w:szCs w:val="28"/>
          <w:rtl/>
        </w:rPr>
        <w:t>آلة نفقات التعليم</w:t>
      </w:r>
      <w:r w:rsidR="00524F68" w:rsidRPr="00711A39">
        <w:rPr>
          <w:rFonts w:ascii="Simplified Arabic" w:hAnsi="Simplified Arabic" w:cs="Simplified Arabic" w:hint="cs"/>
          <w:sz w:val="28"/>
          <w:szCs w:val="28"/>
          <w:rtl/>
        </w:rPr>
        <w:t>،</w:t>
      </w:r>
      <w:r w:rsidR="00487FDC" w:rsidRPr="00711A39">
        <w:rPr>
          <w:rFonts w:ascii="Simplified Arabic" w:hAnsi="Simplified Arabic" w:cs="Simplified Arabic" w:hint="cs"/>
          <w:sz w:val="28"/>
          <w:szCs w:val="28"/>
          <w:rtl/>
        </w:rPr>
        <w:t xml:space="preserve"> وضعف مبدأ الشراكة المجتمعية في قرار ال</w:t>
      </w:r>
      <w:r w:rsidR="00524F68" w:rsidRPr="00711A39">
        <w:rPr>
          <w:rFonts w:ascii="Simplified Arabic" w:hAnsi="Simplified Arabic" w:cs="Simplified Arabic" w:hint="cs"/>
          <w:sz w:val="28"/>
          <w:szCs w:val="28"/>
          <w:rtl/>
        </w:rPr>
        <w:t>إ</w:t>
      </w:r>
      <w:r w:rsidR="00487FDC" w:rsidRPr="00711A39">
        <w:rPr>
          <w:rFonts w:ascii="Simplified Arabic" w:hAnsi="Simplified Arabic" w:cs="Simplified Arabic" w:hint="cs"/>
          <w:sz w:val="28"/>
          <w:szCs w:val="28"/>
          <w:rtl/>
        </w:rPr>
        <w:t>نفاق المالي</w:t>
      </w:r>
      <w:r w:rsidR="00981222" w:rsidRPr="00711A39">
        <w:rPr>
          <w:rFonts w:ascii="Simplified Arabic" w:hAnsi="Simplified Arabic" w:cs="Simplified Arabic" w:hint="cs"/>
          <w:sz w:val="28"/>
          <w:szCs w:val="28"/>
          <w:rtl/>
        </w:rPr>
        <w:t>.</w:t>
      </w:r>
      <w:r w:rsidR="00E01FAA" w:rsidRPr="00711A39">
        <w:rPr>
          <w:rFonts w:ascii="Simplified Arabic" w:hAnsi="Simplified Arabic" w:cs="Simplified Arabic" w:hint="cs"/>
          <w:sz w:val="28"/>
          <w:szCs w:val="28"/>
          <w:rtl/>
        </w:rPr>
        <w:t xml:space="preserve"> ومن</w:t>
      </w:r>
      <w:r w:rsidR="00F90FC0" w:rsidRPr="00711A39">
        <w:rPr>
          <w:rFonts w:ascii="Simplified Arabic" w:hAnsi="Simplified Arabic" w:cs="Simplified Arabic" w:hint="cs"/>
          <w:sz w:val="28"/>
          <w:szCs w:val="28"/>
          <w:rtl/>
        </w:rPr>
        <w:t xml:space="preserve"> </w:t>
      </w:r>
      <w:r w:rsidR="00E01FAA" w:rsidRPr="00711A39">
        <w:rPr>
          <w:rFonts w:ascii="Simplified Arabic" w:hAnsi="Simplified Arabic" w:cs="Simplified Arabic" w:hint="cs"/>
          <w:sz w:val="28"/>
          <w:szCs w:val="28"/>
          <w:rtl/>
        </w:rPr>
        <w:t>الضروري أن</w:t>
      </w:r>
      <w:r w:rsidR="00F90FC0" w:rsidRPr="00711A39">
        <w:rPr>
          <w:rFonts w:ascii="Simplified Arabic" w:hAnsi="Simplified Arabic" w:cs="Simplified Arabic" w:hint="cs"/>
          <w:sz w:val="28"/>
          <w:szCs w:val="28"/>
          <w:rtl/>
        </w:rPr>
        <w:t xml:space="preserve"> تبني الحكومة </w:t>
      </w:r>
      <w:r w:rsidR="00E01FAA" w:rsidRPr="00711A39">
        <w:rPr>
          <w:rFonts w:ascii="Simplified Arabic" w:hAnsi="Simplified Arabic" w:cs="Simplified Arabic" w:hint="cs"/>
          <w:sz w:val="28"/>
          <w:szCs w:val="28"/>
          <w:rtl/>
        </w:rPr>
        <w:t xml:space="preserve">ووزارة التربية والتعليم </w:t>
      </w:r>
      <w:r w:rsidR="00F90FC0" w:rsidRPr="00711A39">
        <w:rPr>
          <w:rFonts w:ascii="Simplified Arabic" w:hAnsi="Simplified Arabic" w:cs="Simplified Arabic" w:hint="cs"/>
          <w:sz w:val="28"/>
          <w:szCs w:val="28"/>
          <w:rtl/>
        </w:rPr>
        <w:t xml:space="preserve">بعض البدائل </w:t>
      </w:r>
      <w:r w:rsidR="00E01FAA" w:rsidRPr="00711A39">
        <w:rPr>
          <w:rFonts w:ascii="Simplified Arabic" w:hAnsi="Simplified Arabic" w:cs="Simplified Arabic" w:hint="cs"/>
          <w:sz w:val="28"/>
          <w:szCs w:val="28"/>
          <w:rtl/>
        </w:rPr>
        <w:t>الواقعية المناسبة</w:t>
      </w:r>
      <w:r w:rsidR="00F90FC0" w:rsidRPr="00711A39">
        <w:rPr>
          <w:rFonts w:ascii="Simplified Arabic" w:hAnsi="Simplified Arabic" w:cs="Simplified Arabic" w:hint="cs"/>
          <w:sz w:val="28"/>
          <w:szCs w:val="28"/>
          <w:rtl/>
        </w:rPr>
        <w:t xml:space="preserve"> لإيجاد مصادر للتمويل،</w:t>
      </w:r>
      <w:r w:rsidR="00E01FAA" w:rsidRPr="00711A39">
        <w:rPr>
          <w:rFonts w:ascii="Simplified Arabic" w:hAnsi="Simplified Arabic" w:cs="Simplified Arabic" w:hint="cs"/>
          <w:sz w:val="28"/>
          <w:szCs w:val="28"/>
          <w:rtl/>
        </w:rPr>
        <w:t xml:space="preserve"> و</w:t>
      </w:r>
      <w:r w:rsidR="00F90FC0" w:rsidRPr="00711A39">
        <w:rPr>
          <w:rFonts w:ascii="Simplified Arabic" w:hAnsi="Simplified Arabic" w:cs="Simplified Arabic" w:hint="cs"/>
          <w:sz w:val="28"/>
          <w:szCs w:val="28"/>
          <w:rtl/>
        </w:rPr>
        <w:t>إحداث إعادة الهيكلية أو تطوير في الهياكل الإدارية والفنية</w:t>
      </w:r>
      <w:r w:rsidR="00524F68" w:rsidRPr="00711A39">
        <w:rPr>
          <w:rFonts w:ascii="Simplified Arabic" w:hAnsi="Simplified Arabic" w:cs="Simplified Arabic" w:hint="cs"/>
          <w:sz w:val="28"/>
          <w:szCs w:val="28"/>
          <w:rtl/>
        </w:rPr>
        <w:t>،</w:t>
      </w:r>
      <w:r w:rsidR="00F90FC0" w:rsidRPr="00711A39">
        <w:rPr>
          <w:rFonts w:ascii="Simplified Arabic" w:hAnsi="Simplified Arabic" w:cs="Simplified Arabic" w:hint="cs"/>
          <w:sz w:val="28"/>
          <w:szCs w:val="28"/>
          <w:rtl/>
        </w:rPr>
        <w:t xml:space="preserve"> </w:t>
      </w:r>
      <w:r w:rsidR="00A9222D" w:rsidRPr="00711A39">
        <w:rPr>
          <w:rFonts w:ascii="Simplified Arabic" w:hAnsi="Simplified Arabic" w:cs="Simplified Arabic" w:hint="cs"/>
          <w:sz w:val="28"/>
          <w:szCs w:val="28"/>
          <w:rtl/>
        </w:rPr>
        <w:t>وهذا يتفق مع ما جاء في دراسة</w:t>
      </w:r>
      <w:r w:rsidR="00766F53" w:rsidRPr="00711A39">
        <w:rPr>
          <w:rFonts w:ascii="Simplified Arabic" w:hAnsi="Simplified Arabic" w:cs="Simplified Arabic" w:hint="cs"/>
          <w:sz w:val="28"/>
          <w:szCs w:val="28"/>
          <w:rtl/>
        </w:rPr>
        <w:t xml:space="preserve"> بيومي</w:t>
      </w:r>
      <w:r w:rsidR="00487FDC" w:rsidRPr="00711A39">
        <w:rPr>
          <w:rFonts w:ascii="Simplified Arabic" w:hAnsi="Simplified Arabic" w:cs="Simplified Arabic" w:hint="cs"/>
          <w:sz w:val="28"/>
          <w:szCs w:val="28"/>
          <w:rtl/>
        </w:rPr>
        <w:t xml:space="preserve"> </w:t>
      </w:r>
      <w:r w:rsidR="00766F53" w:rsidRPr="00711A39">
        <w:rPr>
          <w:rFonts w:ascii="Simplified Arabic" w:hAnsi="Simplified Arabic" w:cs="Simplified Arabic" w:hint="cs"/>
          <w:sz w:val="28"/>
          <w:szCs w:val="28"/>
          <w:rtl/>
        </w:rPr>
        <w:t>(1997</w:t>
      </w:r>
      <w:r w:rsidR="00487FDC" w:rsidRPr="00711A39">
        <w:rPr>
          <w:rFonts w:ascii="Simplified Arabic" w:hAnsi="Simplified Arabic" w:cs="Simplified Arabic" w:hint="cs"/>
          <w:sz w:val="28"/>
          <w:szCs w:val="28"/>
          <w:rtl/>
        </w:rPr>
        <w:t>) ودراسة</w:t>
      </w:r>
      <w:r w:rsidR="00522247" w:rsidRPr="00711A39">
        <w:rPr>
          <w:rFonts w:ascii="Simplified Arabic" w:hAnsi="Simplified Arabic" w:cs="Simplified Arabic" w:hint="cs"/>
          <w:sz w:val="28"/>
          <w:szCs w:val="28"/>
          <w:rtl/>
        </w:rPr>
        <w:t xml:space="preserve"> </w:t>
      </w:r>
      <w:r w:rsidR="00A9222D" w:rsidRPr="00711A39">
        <w:rPr>
          <w:rFonts w:ascii="Simplified Arabic" w:hAnsi="Simplified Arabic" w:cs="Simplified Arabic" w:hint="cs"/>
          <w:sz w:val="28"/>
          <w:szCs w:val="28"/>
          <w:rtl/>
        </w:rPr>
        <w:t>خضير</w:t>
      </w:r>
      <w:r w:rsidR="00766F53" w:rsidRPr="00711A39">
        <w:rPr>
          <w:rFonts w:ascii="Simplified Arabic" w:hAnsi="Simplified Arabic" w:cs="Simplified Arabic" w:hint="cs"/>
          <w:sz w:val="28"/>
          <w:szCs w:val="28"/>
          <w:rtl/>
        </w:rPr>
        <w:t xml:space="preserve"> (</w:t>
      </w:r>
      <w:r w:rsidR="00A9222D" w:rsidRPr="00711A39">
        <w:rPr>
          <w:rFonts w:ascii="Simplified Arabic" w:hAnsi="Simplified Arabic" w:cs="Simplified Arabic" w:hint="cs"/>
          <w:sz w:val="28"/>
          <w:szCs w:val="28"/>
          <w:rtl/>
        </w:rPr>
        <w:t xml:space="preserve">2006) </w:t>
      </w:r>
      <w:r w:rsidR="00F52E7D" w:rsidRPr="00711A39">
        <w:rPr>
          <w:rFonts w:ascii="Simplified Arabic" w:hAnsi="Simplified Arabic" w:cs="Simplified Arabic" w:hint="cs"/>
          <w:sz w:val="28"/>
          <w:szCs w:val="28"/>
          <w:rtl/>
        </w:rPr>
        <w:t>ودراسة المركز</w:t>
      </w:r>
      <w:r w:rsidR="000831C1" w:rsidRPr="00711A39">
        <w:rPr>
          <w:rFonts w:ascii="Simplified Arabic" w:hAnsi="Simplified Arabic" w:cs="Simplified Arabic" w:hint="cs"/>
          <w:sz w:val="28"/>
          <w:szCs w:val="28"/>
          <w:rtl/>
        </w:rPr>
        <w:t xml:space="preserve"> القومي للبحوث التربوية والتنمية</w:t>
      </w:r>
      <w:r w:rsidR="00766F53" w:rsidRPr="00711A39">
        <w:rPr>
          <w:rFonts w:ascii="Simplified Arabic" w:hAnsi="Simplified Arabic" w:cs="Simplified Arabic" w:hint="cs"/>
          <w:sz w:val="28"/>
          <w:szCs w:val="28"/>
          <w:rtl/>
        </w:rPr>
        <w:t xml:space="preserve"> (2010</w:t>
      </w:r>
      <w:r w:rsidR="000831C1" w:rsidRPr="00711A39">
        <w:rPr>
          <w:rFonts w:ascii="Simplified Arabic" w:hAnsi="Simplified Arabic" w:cs="Simplified Arabic" w:hint="cs"/>
          <w:sz w:val="28"/>
          <w:szCs w:val="28"/>
          <w:rtl/>
        </w:rPr>
        <w:t>)</w:t>
      </w:r>
      <w:r w:rsidR="00487FDC" w:rsidRPr="00711A39">
        <w:rPr>
          <w:rFonts w:ascii="Simplified Arabic" w:hAnsi="Simplified Arabic" w:cs="Simplified Arabic" w:hint="cs"/>
          <w:sz w:val="28"/>
          <w:szCs w:val="28"/>
          <w:rtl/>
        </w:rPr>
        <w:t>.</w:t>
      </w:r>
    </w:p>
    <w:p w14:paraId="603BE2EE" w14:textId="2445E29C" w:rsidR="00E300BB" w:rsidRPr="00C04DEB" w:rsidRDefault="00E300BB" w:rsidP="00F90FC0">
      <w:pPr>
        <w:spacing w:after="0"/>
        <w:jc w:val="both"/>
        <w:rPr>
          <w:rFonts w:ascii="Simplified Arabic" w:hAnsi="Simplified Arabic" w:cs="Simplified Arabic"/>
          <w:color w:val="FF0000"/>
          <w:sz w:val="24"/>
          <w:szCs w:val="24"/>
          <w:rtl/>
        </w:rPr>
        <w:sectPr w:rsidR="00E300BB" w:rsidRPr="00C04DEB" w:rsidSect="00912559">
          <w:type w:val="continuous"/>
          <w:pgSz w:w="11906" w:h="16838"/>
          <w:pgMar w:top="1418" w:right="1418" w:bottom="1418" w:left="1418" w:header="709" w:footer="709" w:gutter="0"/>
          <w:cols w:space="720"/>
          <w:bidi/>
          <w:rtlGutter/>
          <w:docGrid w:linePitch="360"/>
        </w:sectPr>
      </w:pPr>
    </w:p>
    <w:p w14:paraId="747DBB72" w14:textId="77777777" w:rsidR="00F725E0" w:rsidRPr="00BC5CF1" w:rsidRDefault="00512999" w:rsidP="00BC5CF1">
      <w:pPr>
        <w:spacing w:after="0"/>
        <w:jc w:val="both"/>
        <w:rPr>
          <w:rFonts w:ascii="Simplified Arabic" w:hAnsi="Simplified Arabic" w:cs="Simplified Arabic"/>
          <w:b/>
          <w:bCs/>
          <w:sz w:val="28"/>
          <w:szCs w:val="28"/>
          <w:rtl/>
        </w:rPr>
      </w:pPr>
      <w:r w:rsidRPr="008414E3">
        <w:rPr>
          <w:rFonts w:ascii="Simplified Arabic" w:hAnsi="Simplified Arabic" w:cs="Simplified Arabic" w:hint="cs"/>
          <w:b/>
          <w:bCs/>
          <w:sz w:val="28"/>
          <w:szCs w:val="28"/>
          <w:rtl/>
        </w:rPr>
        <w:t xml:space="preserve">المجال </w:t>
      </w:r>
      <w:r>
        <w:rPr>
          <w:rFonts w:ascii="Simplified Arabic" w:hAnsi="Simplified Arabic" w:cs="Simplified Arabic" w:hint="cs"/>
          <w:b/>
          <w:bCs/>
          <w:sz w:val="28"/>
          <w:szCs w:val="28"/>
          <w:rtl/>
        </w:rPr>
        <w:t>الثالث</w:t>
      </w:r>
      <w:r w:rsidR="000C4566">
        <w:rPr>
          <w:rFonts w:ascii="Simplified Arabic" w:hAnsi="Simplified Arabic" w:cs="Simplified Arabic" w:hint="cs"/>
          <w:b/>
          <w:bCs/>
          <w:sz w:val="28"/>
          <w:szCs w:val="28"/>
          <w:rtl/>
        </w:rPr>
        <w:t>:</w:t>
      </w:r>
      <w:r w:rsidRPr="008414E3">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البرامج الخاصة بتوفير فرص التعليم</w:t>
      </w:r>
    </w:p>
    <w:p w14:paraId="168CEF57" w14:textId="12FED667" w:rsidR="00512999" w:rsidRPr="004354AE" w:rsidRDefault="00D36E9B" w:rsidP="00512999">
      <w:pPr>
        <w:spacing w:after="0"/>
        <w:jc w:val="center"/>
        <w:rPr>
          <w:b/>
          <w:bCs/>
          <w:rtl/>
        </w:rPr>
      </w:pPr>
      <w:r>
        <w:rPr>
          <w:rFonts w:hint="cs"/>
          <w:b/>
          <w:bCs/>
          <w:rtl/>
        </w:rPr>
        <w:t xml:space="preserve">جدول (11): </w:t>
      </w:r>
      <w:r w:rsidR="00512999" w:rsidRPr="004354AE">
        <w:rPr>
          <w:rFonts w:hint="cs"/>
          <w:b/>
          <w:bCs/>
          <w:rtl/>
        </w:rPr>
        <w:t>المتوسط والانحراف المعياري والوزن النسبي</w:t>
      </w:r>
      <w:r w:rsidR="00524F68">
        <w:rPr>
          <w:rFonts w:hint="cs"/>
          <w:b/>
          <w:bCs/>
          <w:rtl/>
        </w:rPr>
        <w:t>،</w:t>
      </w:r>
      <w:r w:rsidR="00512999" w:rsidRPr="004354AE">
        <w:rPr>
          <w:rFonts w:hint="cs"/>
          <w:b/>
          <w:bCs/>
          <w:rtl/>
        </w:rPr>
        <w:t xml:space="preserve"> </w:t>
      </w:r>
      <w:r w:rsidR="00512999">
        <w:rPr>
          <w:rFonts w:hint="cs"/>
          <w:b/>
          <w:bCs/>
          <w:rtl/>
        </w:rPr>
        <w:t xml:space="preserve">وترتيبها </w:t>
      </w:r>
      <w:r w:rsidR="00512999" w:rsidRPr="004354AE">
        <w:rPr>
          <w:rFonts w:hint="cs"/>
          <w:b/>
          <w:bCs/>
          <w:rtl/>
        </w:rPr>
        <w:t xml:space="preserve">على جميع </w:t>
      </w:r>
      <w:r w:rsidR="00512999">
        <w:rPr>
          <w:rFonts w:hint="cs"/>
          <w:b/>
          <w:bCs/>
          <w:rtl/>
        </w:rPr>
        <w:t xml:space="preserve">فقرات المجال الثالث </w:t>
      </w:r>
      <w:r w:rsidR="00512999" w:rsidRPr="004354AE">
        <w:rPr>
          <w:rFonts w:hint="cs"/>
          <w:b/>
          <w:bCs/>
          <w:rtl/>
        </w:rPr>
        <w:t>ودرجته</w:t>
      </w:r>
      <w:r w:rsidR="00512999">
        <w:rPr>
          <w:rFonts w:hint="cs"/>
          <w:b/>
          <w:bCs/>
          <w:rtl/>
        </w:rPr>
        <w:t>ا</w:t>
      </w:r>
      <w:r w:rsidR="00512999" w:rsidRPr="004354AE">
        <w:rPr>
          <w:rFonts w:hint="cs"/>
          <w:b/>
          <w:bCs/>
          <w:rtl/>
        </w:rPr>
        <w:t xml:space="preserve"> الكلية</w:t>
      </w:r>
    </w:p>
    <w:tbl>
      <w:tblPr>
        <w:bidiVisual/>
        <w:tblW w:w="8888" w:type="dxa"/>
        <w:tblInd w:w="1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
        <w:gridCol w:w="4448"/>
        <w:gridCol w:w="835"/>
        <w:gridCol w:w="856"/>
        <w:gridCol w:w="721"/>
        <w:gridCol w:w="849"/>
        <w:gridCol w:w="850"/>
      </w:tblGrid>
      <w:tr w:rsidR="0060091C" w:rsidRPr="00A4525D" w14:paraId="0A9F3A5D" w14:textId="06916278" w:rsidTr="006D66E7">
        <w:trPr>
          <w:trHeight w:hRule="exact" w:val="543"/>
          <w:tblHeader/>
        </w:trPr>
        <w:tc>
          <w:tcPr>
            <w:tcW w:w="329" w:type="dxa"/>
            <w:shd w:val="pct10" w:color="auto" w:fill="auto"/>
            <w:vAlign w:val="center"/>
          </w:tcPr>
          <w:p w14:paraId="37C697E0"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lastRenderedPageBreak/>
              <w:t>م</w:t>
            </w:r>
          </w:p>
        </w:tc>
        <w:tc>
          <w:tcPr>
            <w:tcW w:w="4448" w:type="dxa"/>
            <w:shd w:val="pct10" w:color="auto" w:fill="auto"/>
            <w:vAlign w:val="center"/>
          </w:tcPr>
          <w:p w14:paraId="58BD39DA" w14:textId="77777777" w:rsidR="0060091C" w:rsidRPr="008D0FB2" w:rsidRDefault="0060091C" w:rsidP="00904BAE">
            <w:pPr>
              <w:spacing w:after="0" w:line="240" w:lineRule="auto"/>
              <w:jc w:val="center"/>
              <w:rPr>
                <w:rFonts w:asciiTheme="majorBidi" w:hAnsiTheme="majorBidi" w:cstheme="majorBidi"/>
                <w:b/>
                <w:bCs/>
                <w:rtl/>
              </w:rPr>
            </w:pPr>
            <w:r>
              <w:rPr>
                <w:rFonts w:asciiTheme="majorBidi" w:hAnsiTheme="majorBidi" w:cstheme="majorBidi" w:hint="cs"/>
                <w:b/>
                <w:bCs/>
                <w:rtl/>
              </w:rPr>
              <w:t>الفقرات</w:t>
            </w:r>
          </w:p>
        </w:tc>
        <w:tc>
          <w:tcPr>
            <w:tcW w:w="835" w:type="dxa"/>
            <w:shd w:val="pct10" w:color="auto" w:fill="auto"/>
            <w:vAlign w:val="center"/>
          </w:tcPr>
          <w:p w14:paraId="6E6132FD"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المتوسط</w:t>
            </w:r>
          </w:p>
        </w:tc>
        <w:tc>
          <w:tcPr>
            <w:tcW w:w="856" w:type="dxa"/>
            <w:shd w:val="pct10" w:color="auto" w:fill="auto"/>
            <w:vAlign w:val="center"/>
          </w:tcPr>
          <w:p w14:paraId="21EE091A"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الانحراف المعياري</w:t>
            </w:r>
          </w:p>
        </w:tc>
        <w:tc>
          <w:tcPr>
            <w:tcW w:w="721" w:type="dxa"/>
            <w:shd w:val="pct10" w:color="auto" w:fill="auto"/>
            <w:vAlign w:val="center"/>
          </w:tcPr>
          <w:p w14:paraId="43DFE138"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الوزن النسبي</w:t>
            </w:r>
          </w:p>
        </w:tc>
        <w:tc>
          <w:tcPr>
            <w:tcW w:w="849" w:type="dxa"/>
            <w:shd w:val="pct10" w:color="auto" w:fill="auto"/>
            <w:vAlign w:val="center"/>
          </w:tcPr>
          <w:p w14:paraId="7ECFF2B6" w14:textId="77777777" w:rsidR="0060091C" w:rsidRPr="008D0FB2" w:rsidRDefault="0060091C" w:rsidP="005F62D2">
            <w:pPr>
              <w:spacing w:after="0" w:line="240" w:lineRule="auto"/>
              <w:jc w:val="center"/>
              <w:rPr>
                <w:rFonts w:asciiTheme="majorBidi" w:hAnsiTheme="majorBidi" w:cstheme="majorBidi"/>
                <w:b/>
                <w:bCs/>
                <w:rtl/>
              </w:rPr>
            </w:pPr>
            <w:r w:rsidRPr="008D0FB2">
              <w:rPr>
                <w:rFonts w:asciiTheme="majorBidi" w:hAnsiTheme="majorBidi" w:cstheme="majorBidi"/>
                <w:b/>
                <w:bCs/>
                <w:rtl/>
              </w:rPr>
              <w:t>الترتيب</w:t>
            </w:r>
          </w:p>
        </w:tc>
        <w:tc>
          <w:tcPr>
            <w:tcW w:w="850" w:type="dxa"/>
            <w:shd w:val="pct10" w:color="auto" w:fill="auto"/>
          </w:tcPr>
          <w:p w14:paraId="127B39B6" w14:textId="04ED981F" w:rsidR="0060091C" w:rsidRPr="008D0FB2" w:rsidRDefault="0060091C" w:rsidP="005F62D2">
            <w:pPr>
              <w:spacing w:after="0" w:line="240" w:lineRule="auto"/>
              <w:jc w:val="center"/>
              <w:rPr>
                <w:rFonts w:asciiTheme="majorBidi" w:hAnsiTheme="majorBidi" w:cstheme="majorBidi"/>
                <w:b/>
                <w:bCs/>
                <w:rtl/>
              </w:rPr>
            </w:pPr>
            <w:r>
              <w:rPr>
                <w:rFonts w:asciiTheme="majorBidi" w:hAnsiTheme="majorBidi" w:cstheme="majorBidi" w:hint="cs"/>
                <w:b/>
                <w:bCs/>
                <w:rtl/>
              </w:rPr>
              <w:t>الدرجة</w:t>
            </w:r>
          </w:p>
        </w:tc>
      </w:tr>
      <w:tr w:rsidR="0060091C" w:rsidRPr="00A4525D" w14:paraId="6931B5FB" w14:textId="1C61C3BA" w:rsidTr="006D66E7">
        <w:trPr>
          <w:trHeight w:hRule="exact" w:val="326"/>
        </w:trPr>
        <w:tc>
          <w:tcPr>
            <w:tcW w:w="329" w:type="dxa"/>
            <w:vAlign w:val="center"/>
          </w:tcPr>
          <w:p w14:paraId="198EBA35" w14:textId="77777777" w:rsidR="0060091C" w:rsidRPr="0096216E" w:rsidRDefault="0060091C" w:rsidP="0096216E">
            <w:pPr>
              <w:spacing w:after="0"/>
              <w:jc w:val="center"/>
              <w:rPr>
                <w:b/>
                <w:bCs/>
                <w:rtl/>
              </w:rPr>
            </w:pPr>
            <w:r>
              <w:rPr>
                <w:rFonts w:hint="cs"/>
                <w:b/>
                <w:bCs/>
                <w:rtl/>
              </w:rPr>
              <w:t>1</w:t>
            </w:r>
          </w:p>
        </w:tc>
        <w:tc>
          <w:tcPr>
            <w:tcW w:w="4448" w:type="dxa"/>
          </w:tcPr>
          <w:p w14:paraId="138A547B" w14:textId="77777777" w:rsidR="0060091C" w:rsidRPr="0096216E" w:rsidRDefault="0060091C" w:rsidP="0096216E">
            <w:pPr>
              <w:rPr>
                <w:b/>
                <w:bCs/>
                <w:rtl/>
              </w:rPr>
            </w:pPr>
            <w:r w:rsidRPr="0096216E">
              <w:rPr>
                <w:b/>
                <w:bCs/>
                <w:rtl/>
              </w:rPr>
              <w:t>تهيئة الطلبة لمرحلة التعليم بمشاركة الجميع</w:t>
            </w:r>
          </w:p>
        </w:tc>
        <w:tc>
          <w:tcPr>
            <w:tcW w:w="835" w:type="dxa"/>
            <w:vAlign w:val="center"/>
          </w:tcPr>
          <w:p w14:paraId="3CD7A243" w14:textId="77777777" w:rsidR="0060091C" w:rsidRPr="0096216E" w:rsidRDefault="0060091C" w:rsidP="0096216E">
            <w:pPr>
              <w:bidi w:val="0"/>
              <w:jc w:val="center"/>
              <w:rPr>
                <w:b/>
                <w:bCs/>
              </w:rPr>
            </w:pPr>
            <w:r w:rsidRPr="0096216E">
              <w:rPr>
                <w:b/>
                <w:bCs/>
              </w:rPr>
              <w:t>3.44</w:t>
            </w:r>
          </w:p>
        </w:tc>
        <w:tc>
          <w:tcPr>
            <w:tcW w:w="856" w:type="dxa"/>
            <w:vAlign w:val="center"/>
          </w:tcPr>
          <w:p w14:paraId="3778CB4B" w14:textId="77777777" w:rsidR="0060091C" w:rsidRPr="0096216E" w:rsidRDefault="0060091C" w:rsidP="0096216E">
            <w:pPr>
              <w:bidi w:val="0"/>
              <w:jc w:val="center"/>
              <w:rPr>
                <w:b/>
                <w:bCs/>
              </w:rPr>
            </w:pPr>
            <w:r w:rsidRPr="0096216E">
              <w:rPr>
                <w:b/>
                <w:bCs/>
              </w:rPr>
              <w:t>1.39</w:t>
            </w:r>
          </w:p>
        </w:tc>
        <w:tc>
          <w:tcPr>
            <w:tcW w:w="721" w:type="dxa"/>
            <w:vAlign w:val="center"/>
          </w:tcPr>
          <w:p w14:paraId="301BC5C1" w14:textId="77777777" w:rsidR="0060091C" w:rsidRPr="0096216E" w:rsidRDefault="0060091C" w:rsidP="0096216E">
            <w:pPr>
              <w:bidi w:val="0"/>
              <w:jc w:val="center"/>
              <w:rPr>
                <w:b/>
                <w:bCs/>
              </w:rPr>
            </w:pPr>
            <w:r w:rsidRPr="0096216E">
              <w:rPr>
                <w:b/>
                <w:bCs/>
              </w:rPr>
              <w:t>68.8</w:t>
            </w:r>
          </w:p>
        </w:tc>
        <w:tc>
          <w:tcPr>
            <w:tcW w:w="849" w:type="dxa"/>
            <w:vAlign w:val="center"/>
          </w:tcPr>
          <w:p w14:paraId="347E37DC" w14:textId="77777777" w:rsidR="0060091C" w:rsidRPr="0096216E" w:rsidRDefault="0060091C" w:rsidP="0096216E">
            <w:pPr>
              <w:spacing w:after="0"/>
              <w:jc w:val="center"/>
              <w:rPr>
                <w:b/>
                <w:bCs/>
                <w:rtl/>
              </w:rPr>
            </w:pPr>
            <w:r w:rsidRPr="0096216E">
              <w:rPr>
                <w:b/>
                <w:bCs/>
              </w:rPr>
              <w:t>2</w:t>
            </w:r>
          </w:p>
        </w:tc>
        <w:tc>
          <w:tcPr>
            <w:tcW w:w="850" w:type="dxa"/>
          </w:tcPr>
          <w:p w14:paraId="6D9E6A6B" w14:textId="5896F000" w:rsidR="0060091C" w:rsidRPr="0096216E" w:rsidRDefault="00CF1153" w:rsidP="0096216E">
            <w:pPr>
              <w:spacing w:after="0"/>
              <w:jc w:val="center"/>
              <w:rPr>
                <w:b/>
                <w:bCs/>
              </w:rPr>
            </w:pPr>
            <w:r>
              <w:rPr>
                <w:rFonts w:hint="cs"/>
                <w:b/>
                <w:bCs/>
                <w:rtl/>
              </w:rPr>
              <w:t>كبيرة</w:t>
            </w:r>
          </w:p>
        </w:tc>
      </w:tr>
      <w:tr w:rsidR="0060091C" w:rsidRPr="00A4525D" w14:paraId="531E8D85" w14:textId="71657F62" w:rsidTr="006D66E7">
        <w:trPr>
          <w:trHeight w:hRule="exact" w:val="274"/>
        </w:trPr>
        <w:tc>
          <w:tcPr>
            <w:tcW w:w="329" w:type="dxa"/>
            <w:vAlign w:val="center"/>
          </w:tcPr>
          <w:p w14:paraId="331F4DD4" w14:textId="77777777" w:rsidR="0060091C" w:rsidRPr="0096216E" w:rsidRDefault="0060091C" w:rsidP="0096216E">
            <w:pPr>
              <w:spacing w:after="0"/>
              <w:jc w:val="center"/>
              <w:rPr>
                <w:b/>
                <w:bCs/>
                <w:rtl/>
              </w:rPr>
            </w:pPr>
            <w:r>
              <w:rPr>
                <w:rFonts w:hint="cs"/>
                <w:b/>
                <w:bCs/>
                <w:rtl/>
              </w:rPr>
              <w:t>2</w:t>
            </w:r>
          </w:p>
        </w:tc>
        <w:tc>
          <w:tcPr>
            <w:tcW w:w="4448" w:type="dxa"/>
          </w:tcPr>
          <w:p w14:paraId="52F98A38" w14:textId="77777777" w:rsidR="0060091C" w:rsidRPr="0096216E" w:rsidRDefault="0060091C" w:rsidP="0096216E">
            <w:pPr>
              <w:rPr>
                <w:b/>
                <w:bCs/>
                <w:rtl/>
              </w:rPr>
            </w:pPr>
            <w:r w:rsidRPr="0096216E">
              <w:rPr>
                <w:b/>
                <w:bCs/>
                <w:rtl/>
              </w:rPr>
              <w:t>توفير فرص التعلم مدى الحياة لمن فاتهم قطار التعليم</w:t>
            </w:r>
          </w:p>
        </w:tc>
        <w:tc>
          <w:tcPr>
            <w:tcW w:w="835" w:type="dxa"/>
            <w:vAlign w:val="center"/>
          </w:tcPr>
          <w:p w14:paraId="4A3855C4" w14:textId="77777777" w:rsidR="0060091C" w:rsidRPr="0096216E" w:rsidRDefault="0060091C" w:rsidP="0096216E">
            <w:pPr>
              <w:bidi w:val="0"/>
              <w:jc w:val="center"/>
              <w:rPr>
                <w:b/>
                <w:bCs/>
              </w:rPr>
            </w:pPr>
            <w:r w:rsidRPr="0096216E">
              <w:rPr>
                <w:b/>
                <w:bCs/>
              </w:rPr>
              <w:t>3.48</w:t>
            </w:r>
          </w:p>
        </w:tc>
        <w:tc>
          <w:tcPr>
            <w:tcW w:w="856" w:type="dxa"/>
            <w:vAlign w:val="center"/>
          </w:tcPr>
          <w:p w14:paraId="6E3F2EB8" w14:textId="77777777" w:rsidR="0060091C" w:rsidRPr="0096216E" w:rsidRDefault="0060091C" w:rsidP="0096216E">
            <w:pPr>
              <w:bidi w:val="0"/>
              <w:jc w:val="center"/>
              <w:rPr>
                <w:b/>
                <w:bCs/>
              </w:rPr>
            </w:pPr>
            <w:r w:rsidRPr="0096216E">
              <w:rPr>
                <w:b/>
                <w:bCs/>
              </w:rPr>
              <w:t>1.36</w:t>
            </w:r>
          </w:p>
        </w:tc>
        <w:tc>
          <w:tcPr>
            <w:tcW w:w="721" w:type="dxa"/>
            <w:vAlign w:val="center"/>
          </w:tcPr>
          <w:p w14:paraId="08F045FA" w14:textId="77777777" w:rsidR="0060091C" w:rsidRPr="0096216E" w:rsidRDefault="0060091C" w:rsidP="0096216E">
            <w:pPr>
              <w:bidi w:val="0"/>
              <w:jc w:val="center"/>
              <w:rPr>
                <w:b/>
                <w:bCs/>
              </w:rPr>
            </w:pPr>
            <w:r w:rsidRPr="0096216E">
              <w:rPr>
                <w:b/>
                <w:bCs/>
              </w:rPr>
              <w:t>69.6</w:t>
            </w:r>
          </w:p>
        </w:tc>
        <w:tc>
          <w:tcPr>
            <w:tcW w:w="849" w:type="dxa"/>
            <w:vAlign w:val="center"/>
          </w:tcPr>
          <w:p w14:paraId="04B9487D" w14:textId="77777777" w:rsidR="0060091C" w:rsidRPr="0096216E" w:rsidRDefault="0060091C" w:rsidP="0096216E">
            <w:pPr>
              <w:bidi w:val="0"/>
              <w:spacing w:after="0"/>
              <w:jc w:val="center"/>
              <w:rPr>
                <w:b/>
                <w:bCs/>
              </w:rPr>
            </w:pPr>
            <w:r w:rsidRPr="0096216E">
              <w:rPr>
                <w:b/>
                <w:bCs/>
              </w:rPr>
              <w:t>1</w:t>
            </w:r>
          </w:p>
        </w:tc>
        <w:tc>
          <w:tcPr>
            <w:tcW w:w="850" w:type="dxa"/>
          </w:tcPr>
          <w:p w14:paraId="5DD4BDD3" w14:textId="44FFE432" w:rsidR="0060091C" w:rsidRPr="0096216E" w:rsidRDefault="00CF1153" w:rsidP="006D66E7">
            <w:pPr>
              <w:spacing w:after="0"/>
              <w:jc w:val="center"/>
              <w:rPr>
                <w:b/>
                <w:bCs/>
                <w:rtl/>
              </w:rPr>
            </w:pPr>
            <w:r>
              <w:rPr>
                <w:rFonts w:hint="cs"/>
                <w:b/>
                <w:bCs/>
                <w:rtl/>
              </w:rPr>
              <w:t>كبيرة</w:t>
            </w:r>
          </w:p>
        </w:tc>
      </w:tr>
      <w:tr w:rsidR="0060091C" w:rsidRPr="00A4525D" w14:paraId="41DB2BA4" w14:textId="45831ECB" w:rsidTr="006D66E7">
        <w:trPr>
          <w:trHeight w:hRule="exact" w:val="292"/>
        </w:trPr>
        <w:tc>
          <w:tcPr>
            <w:tcW w:w="329" w:type="dxa"/>
            <w:vAlign w:val="center"/>
          </w:tcPr>
          <w:p w14:paraId="5628044D" w14:textId="77777777" w:rsidR="0060091C" w:rsidRPr="0096216E" w:rsidRDefault="0060091C" w:rsidP="0096216E">
            <w:pPr>
              <w:spacing w:after="0"/>
              <w:jc w:val="center"/>
              <w:rPr>
                <w:b/>
                <w:bCs/>
                <w:rtl/>
              </w:rPr>
            </w:pPr>
            <w:r>
              <w:rPr>
                <w:rFonts w:hint="cs"/>
                <w:b/>
                <w:bCs/>
                <w:rtl/>
              </w:rPr>
              <w:t>3</w:t>
            </w:r>
          </w:p>
        </w:tc>
        <w:tc>
          <w:tcPr>
            <w:tcW w:w="4448" w:type="dxa"/>
          </w:tcPr>
          <w:p w14:paraId="5839E7C5" w14:textId="37657928" w:rsidR="0060091C" w:rsidRPr="0096216E" w:rsidRDefault="0060091C" w:rsidP="0096216E">
            <w:pPr>
              <w:rPr>
                <w:b/>
                <w:bCs/>
                <w:rtl/>
              </w:rPr>
            </w:pPr>
            <w:r w:rsidRPr="0096216E">
              <w:rPr>
                <w:b/>
                <w:bCs/>
                <w:rtl/>
              </w:rPr>
              <w:t>تمكين الطلبة الموهوبين من الوصول إلى تعليم نوعي مستدام</w:t>
            </w:r>
          </w:p>
        </w:tc>
        <w:tc>
          <w:tcPr>
            <w:tcW w:w="835" w:type="dxa"/>
            <w:vAlign w:val="center"/>
          </w:tcPr>
          <w:p w14:paraId="407D5CB0" w14:textId="77777777" w:rsidR="0060091C" w:rsidRPr="0096216E" w:rsidRDefault="0060091C" w:rsidP="0096216E">
            <w:pPr>
              <w:bidi w:val="0"/>
              <w:jc w:val="center"/>
              <w:rPr>
                <w:b/>
                <w:bCs/>
              </w:rPr>
            </w:pPr>
            <w:r w:rsidRPr="0096216E">
              <w:rPr>
                <w:b/>
                <w:bCs/>
              </w:rPr>
              <w:t>2.45</w:t>
            </w:r>
          </w:p>
        </w:tc>
        <w:tc>
          <w:tcPr>
            <w:tcW w:w="856" w:type="dxa"/>
            <w:vAlign w:val="center"/>
          </w:tcPr>
          <w:p w14:paraId="2459A9E6" w14:textId="77777777" w:rsidR="0060091C" w:rsidRPr="0096216E" w:rsidRDefault="0060091C" w:rsidP="0096216E">
            <w:pPr>
              <w:bidi w:val="0"/>
              <w:jc w:val="center"/>
              <w:rPr>
                <w:b/>
                <w:bCs/>
              </w:rPr>
            </w:pPr>
            <w:r w:rsidRPr="0096216E">
              <w:rPr>
                <w:b/>
                <w:bCs/>
              </w:rPr>
              <w:t>1.12</w:t>
            </w:r>
          </w:p>
        </w:tc>
        <w:tc>
          <w:tcPr>
            <w:tcW w:w="721" w:type="dxa"/>
            <w:vAlign w:val="center"/>
          </w:tcPr>
          <w:p w14:paraId="1ED7ADDB" w14:textId="77777777" w:rsidR="0060091C" w:rsidRPr="0096216E" w:rsidRDefault="0060091C" w:rsidP="0096216E">
            <w:pPr>
              <w:bidi w:val="0"/>
              <w:jc w:val="center"/>
              <w:rPr>
                <w:b/>
                <w:bCs/>
              </w:rPr>
            </w:pPr>
            <w:r w:rsidRPr="0096216E">
              <w:rPr>
                <w:b/>
                <w:bCs/>
              </w:rPr>
              <w:t>49</w:t>
            </w:r>
          </w:p>
        </w:tc>
        <w:tc>
          <w:tcPr>
            <w:tcW w:w="849" w:type="dxa"/>
            <w:vAlign w:val="center"/>
          </w:tcPr>
          <w:p w14:paraId="5335611B" w14:textId="77777777" w:rsidR="0060091C" w:rsidRPr="0096216E" w:rsidRDefault="0060091C" w:rsidP="0096216E">
            <w:pPr>
              <w:bidi w:val="0"/>
              <w:spacing w:after="0"/>
              <w:jc w:val="center"/>
              <w:rPr>
                <w:b/>
                <w:bCs/>
              </w:rPr>
            </w:pPr>
            <w:r w:rsidRPr="0096216E">
              <w:rPr>
                <w:b/>
                <w:bCs/>
              </w:rPr>
              <w:t>3</w:t>
            </w:r>
          </w:p>
        </w:tc>
        <w:tc>
          <w:tcPr>
            <w:tcW w:w="850" w:type="dxa"/>
          </w:tcPr>
          <w:p w14:paraId="5241351A" w14:textId="0574C276" w:rsidR="0060091C" w:rsidRPr="0096216E" w:rsidRDefault="0052326F" w:rsidP="006D66E7">
            <w:pPr>
              <w:spacing w:after="0"/>
              <w:jc w:val="center"/>
              <w:rPr>
                <w:b/>
                <w:bCs/>
              </w:rPr>
            </w:pPr>
            <w:r>
              <w:rPr>
                <w:rFonts w:hint="cs"/>
                <w:b/>
                <w:bCs/>
                <w:rtl/>
              </w:rPr>
              <w:t>قليلة</w:t>
            </w:r>
          </w:p>
        </w:tc>
      </w:tr>
      <w:tr w:rsidR="0060091C" w:rsidRPr="00A4525D" w14:paraId="78F44DCB" w14:textId="2A9EFABE" w:rsidTr="006D66E7">
        <w:trPr>
          <w:trHeight w:hRule="exact" w:val="261"/>
        </w:trPr>
        <w:tc>
          <w:tcPr>
            <w:tcW w:w="329" w:type="dxa"/>
            <w:vAlign w:val="center"/>
          </w:tcPr>
          <w:p w14:paraId="1025FC76" w14:textId="77777777" w:rsidR="0060091C" w:rsidRPr="0096216E" w:rsidRDefault="0060091C" w:rsidP="0096216E">
            <w:pPr>
              <w:spacing w:after="0"/>
              <w:jc w:val="center"/>
              <w:rPr>
                <w:b/>
                <w:bCs/>
                <w:rtl/>
              </w:rPr>
            </w:pPr>
            <w:r>
              <w:rPr>
                <w:rFonts w:hint="cs"/>
                <w:b/>
                <w:bCs/>
                <w:rtl/>
              </w:rPr>
              <w:t>4</w:t>
            </w:r>
          </w:p>
        </w:tc>
        <w:tc>
          <w:tcPr>
            <w:tcW w:w="4448" w:type="dxa"/>
          </w:tcPr>
          <w:p w14:paraId="1C52F218" w14:textId="77777777" w:rsidR="0060091C" w:rsidRPr="0096216E" w:rsidRDefault="0060091C" w:rsidP="0096216E">
            <w:pPr>
              <w:rPr>
                <w:b/>
                <w:bCs/>
                <w:rtl/>
              </w:rPr>
            </w:pPr>
            <w:r w:rsidRPr="0096216E">
              <w:rPr>
                <w:b/>
                <w:bCs/>
                <w:rtl/>
              </w:rPr>
              <w:t>تمكين الطلبة المعاقين من الوصول إلى تعليم نوعي خاص بهم</w:t>
            </w:r>
          </w:p>
        </w:tc>
        <w:tc>
          <w:tcPr>
            <w:tcW w:w="835" w:type="dxa"/>
            <w:vAlign w:val="center"/>
          </w:tcPr>
          <w:p w14:paraId="351E312D" w14:textId="77777777" w:rsidR="0060091C" w:rsidRPr="0096216E" w:rsidRDefault="0060091C" w:rsidP="0096216E">
            <w:pPr>
              <w:bidi w:val="0"/>
              <w:jc w:val="center"/>
              <w:rPr>
                <w:b/>
                <w:bCs/>
              </w:rPr>
            </w:pPr>
            <w:r w:rsidRPr="0096216E">
              <w:rPr>
                <w:b/>
                <w:bCs/>
              </w:rPr>
              <w:t>2.07</w:t>
            </w:r>
          </w:p>
        </w:tc>
        <w:tc>
          <w:tcPr>
            <w:tcW w:w="856" w:type="dxa"/>
            <w:vAlign w:val="center"/>
          </w:tcPr>
          <w:p w14:paraId="62515680" w14:textId="77777777" w:rsidR="0060091C" w:rsidRPr="0096216E" w:rsidRDefault="0060091C" w:rsidP="0096216E">
            <w:pPr>
              <w:bidi w:val="0"/>
              <w:jc w:val="center"/>
              <w:rPr>
                <w:b/>
                <w:bCs/>
              </w:rPr>
            </w:pPr>
            <w:r w:rsidRPr="0096216E">
              <w:rPr>
                <w:b/>
                <w:bCs/>
              </w:rPr>
              <w:t>0.90</w:t>
            </w:r>
          </w:p>
        </w:tc>
        <w:tc>
          <w:tcPr>
            <w:tcW w:w="721" w:type="dxa"/>
            <w:vAlign w:val="center"/>
          </w:tcPr>
          <w:p w14:paraId="65704D75" w14:textId="77777777" w:rsidR="0060091C" w:rsidRPr="0096216E" w:rsidRDefault="0060091C" w:rsidP="0096216E">
            <w:pPr>
              <w:bidi w:val="0"/>
              <w:jc w:val="center"/>
              <w:rPr>
                <w:b/>
                <w:bCs/>
              </w:rPr>
            </w:pPr>
            <w:r w:rsidRPr="0096216E">
              <w:rPr>
                <w:b/>
                <w:bCs/>
              </w:rPr>
              <w:t>41.4</w:t>
            </w:r>
          </w:p>
        </w:tc>
        <w:tc>
          <w:tcPr>
            <w:tcW w:w="849" w:type="dxa"/>
            <w:vAlign w:val="center"/>
          </w:tcPr>
          <w:p w14:paraId="20585CFE" w14:textId="77777777" w:rsidR="0060091C" w:rsidRPr="0096216E" w:rsidRDefault="0060091C" w:rsidP="0096216E">
            <w:pPr>
              <w:bidi w:val="0"/>
              <w:spacing w:after="0"/>
              <w:jc w:val="center"/>
              <w:rPr>
                <w:b/>
                <w:bCs/>
              </w:rPr>
            </w:pPr>
            <w:r w:rsidRPr="0096216E">
              <w:rPr>
                <w:b/>
                <w:bCs/>
              </w:rPr>
              <w:t>4</w:t>
            </w:r>
          </w:p>
        </w:tc>
        <w:tc>
          <w:tcPr>
            <w:tcW w:w="850" w:type="dxa"/>
          </w:tcPr>
          <w:p w14:paraId="30060BC3" w14:textId="4A3D2E0D" w:rsidR="0060091C" w:rsidRPr="0096216E" w:rsidRDefault="0052326F" w:rsidP="006D66E7">
            <w:pPr>
              <w:spacing w:after="0"/>
              <w:jc w:val="center"/>
              <w:rPr>
                <w:b/>
                <w:bCs/>
              </w:rPr>
            </w:pPr>
            <w:r>
              <w:rPr>
                <w:rFonts w:hint="cs"/>
                <w:b/>
                <w:bCs/>
                <w:rtl/>
              </w:rPr>
              <w:t>قليلة</w:t>
            </w:r>
          </w:p>
        </w:tc>
      </w:tr>
      <w:tr w:rsidR="0060091C" w:rsidRPr="00A4525D" w14:paraId="0AEEE31F" w14:textId="72FE0F47" w:rsidTr="006D66E7">
        <w:trPr>
          <w:trHeight w:hRule="exact" w:val="283"/>
        </w:trPr>
        <w:tc>
          <w:tcPr>
            <w:tcW w:w="329" w:type="dxa"/>
            <w:vAlign w:val="center"/>
          </w:tcPr>
          <w:p w14:paraId="4F595690" w14:textId="77777777" w:rsidR="0060091C" w:rsidRPr="0096216E" w:rsidRDefault="0060091C" w:rsidP="0096216E">
            <w:pPr>
              <w:spacing w:after="0"/>
              <w:jc w:val="center"/>
              <w:rPr>
                <w:b/>
                <w:bCs/>
                <w:rtl/>
              </w:rPr>
            </w:pPr>
            <w:r>
              <w:rPr>
                <w:rFonts w:hint="cs"/>
                <w:b/>
                <w:bCs/>
                <w:rtl/>
              </w:rPr>
              <w:t>5</w:t>
            </w:r>
          </w:p>
        </w:tc>
        <w:tc>
          <w:tcPr>
            <w:tcW w:w="4448" w:type="dxa"/>
          </w:tcPr>
          <w:p w14:paraId="315AA8DB" w14:textId="77777777" w:rsidR="0060091C" w:rsidRPr="0096216E" w:rsidRDefault="0060091C" w:rsidP="0096216E">
            <w:pPr>
              <w:rPr>
                <w:b/>
                <w:bCs/>
                <w:rtl/>
              </w:rPr>
            </w:pPr>
            <w:r w:rsidRPr="0096216E">
              <w:rPr>
                <w:b/>
                <w:bCs/>
                <w:rtl/>
              </w:rPr>
              <w:t>تحقيق المستويات العالمية في الوصول للعدالة في الخدمات التربوية</w:t>
            </w:r>
          </w:p>
        </w:tc>
        <w:tc>
          <w:tcPr>
            <w:tcW w:w="835" w:type="dxa"/>
            <w:vAlign w:val="center"/>
          </w:tcPr>
          <w:p w14:paraId="7E0CAB87" w14:textId="77777777" w:rsidR="0060091C" w:rsidRPr="0096216E" w:rsidRDefault="0060091C" w:rsidP="0096216E">
            <w:pPr>
              <w:bidi w:val="0"/>
              <w:jc w:val="center"/>
              <w:rPr>
                <w:b/>
                <w:bCs/>
              </w:rPr>
            </w:pPr>
            <w:r w:rsidRPr="0096216E">
              <w:rPr>
                <w:b/>
                <w:bCs/>
              </w:rPr>
              <w:t>1.64</w:t>
            </w:r>
          </w:p>
        </w:tc>
        <w:tc>
          <w:tcPr>
            <w:tcW w:w="856" w:type="dxa"/>
            <w:vAlign w:val="center"/>
          </w:tcPr>
          <w:p w14:paraId="471D4F4E" w14:textId="77777777" w:rsidR="0060091C" w:rsidRPr="0096216E" w:rsidRDefault="0060091C" w:rsidP="0096216E">
            <w:pPr>
              <w:bidi w:val="0"/>
              <w:jc w:val="center"/>
              <w:rPr>
                <w:b/>
                <w:bCs/>
              </w:rPr>
            </w:pPr>
            <w:r w:rsidRPr="0096216E">
              <w:rPr>
                <w:b/>
                <w:bCs/>
              </w:rPr>
              <w:t>0.71</w:t>
            </w:r>
          </w:p>
        </w:tc>
        <w:tc>
          <w:tcPr>
            <w:tcW w:w="721" w:type="dxa"/>
            <w:vAlign w:val="center"/>
          </w:tcPr>
          <w:p w14:paraId="4A784784" w14:textId="77777777" w:rsidR="0060091C" w:rsidRPr="0096216E" w:rsidRDefault="0060091C" w:rsidP="0096216E">
            <w:pPr>
              <w:bidi w:val="0"/>
              <w:jc w:val="center"/>
              <w:rPr>
                <w:b/>
                <w:bCs/>
              </w:rPr>
            </w:pPr>
            <w:r w:rsidRPr="0096216E">
              <w:rPr>
                <w:b/>
                <w:bCs/>
              </w:rPr>
              <w:t>32.8</w:t>
            </w:r>
          </w:p>
        </w:tc>
        <w:tc>
          <w:tcPr>
            <w:tcW w:w="849" w:type="dxa"/>
            <w:vAlign w:val="center"/>
          </w:tcPr>
          <w:p w14:paraId="035C672D" w14:textId="77777777" w:rsidR="0060091C" w:rsidRPr="0096216E" w:rsidRDefault="0060091C" w:rsidP="0096216E">
            <w:pPr>
              <w:bidi w:val="0"/>
              <w:spacing w:after="0"/>
              <w:jc w:val="center"/>
              <w:rPr>
                <w:b/>
                <w:bCs/>
              </w:rPr>
            </w:pPr>
            <w:r w:rsidRPr="0096216E">
              <w:rPr>
                <w:b/>
                <w:bCs/>
              </w:rPr>
              <w:t>5</w:t>
            </w:r>
          </w:p>
        </w:tc>
        <w:tc>
          <w:tcPr>
            <w:tcW w:w="850" w:type="dxa"/>
          </w:tcPr>
          <w:p w14:paraId="179D1606" w14:textId="1FC9184C" w:rsidR="0060091C" w:rsidRPr="0096216E" w:rsidRDefault="006D66E7" w:rsidP="006D66E7">
            <w:pPr>
              <w:spacing w:after="0"/>
              <w:jc w:val="center"/>
              <w:rPr>
                <w:b/>
                <w:bCs/>
              </w:rPr>
            </w:pPr>
            <w:r>
              <w:rPr>
                <w:rFonts w:hint="cs"/>
                <w:b/>
                <w:bCs/>
                <w:rtl/>
              </w:rPr>
              <w:t>قليلة جدا</w:t>
            </w:r>
          </w:p>
        </w:tc>
      </w:tr>
      <w:tr w:rsidR="0060091C" w:rsidRPr="00A4525D" w14:paraId="4B522541" w14:textId="0062A825" w:rsidTr="006D66E7">
        <w:trPr>
          <w:trHeight w:hRule="exact" w:val="261"/>
        </w:trPr>
        <w:tc>
          <w:tcPr>
            <w:tcW w:w="329" w:type="dxa"/>
            <w:shd w:val="clear" w:color="auto" w:fill="D9D9D9" w:themeFill="background1" w:themeFillShade="D9"/>
            <w:vAlign w:val="center"/>
          </w:tcPr>
          <w:p w14:paraId="098BD177" w14:textId="77777777" w:rsidR="0060091C" w:rsidRPr="0096216E" w:rsidRDefault="0060091C" w:rsidP="0096216E">
            <w:pPr>
              <w:spacing w:after="0"/>
              <w:jc w:val="center"/>
              <w:rPr>
                <w:b/>
                <w:bCs/>
                <w:rtl/>
              </w:rPr>
            </w:pPr>
          </w:p>
        </w:tc>
        <w:tc>
          <w:tcPr>
            <w:tcW w:w="4448" w:type="dxa"/>
            <w:shd w:val="clear" w:color="auto" w:fill="D9D9D9" w:themeFill="background1" w:themeFillShade="D9"/>
            <w:vAlign w:val="center"/>
          </w:tcPr>
          <w:p w14:paraId="53EF745B" w14:textId="77777777" w:rsidR="0060091C" w:rsidRPr="0096216E" w:rsidRDefault="0060091C" w:rsidP="0096216E">
            <w:pPr>
              <w:rPr>
                <w:b/>
                <w:bCs/>
                <w:rtl/>
              </w:rPr>
            </w:pPr>
            <w:r w:rsidRPr="0096216E">
              <w:rPr>
                <w:b/>
                <w:bCs/>
                <w:rtl/>
              </w:rPr>
              <w:t>الدرجة الكلية للمجال الثالث</w:t>
            </w:r>
          </w:p>
        </w:tc>
        <w:tc>
          <w:tcPr>
            <w:tcW w:w="835" w:type="dxa"/>
            <w:shd w:val="clear" w:color="auto" w:fill="D9D9D9" w:themeFill="background1" w:themeFillShade="D9"/>
            <w:vAlign w:val="center"/>
          </w:tcPr>
          <w:p w14:paraId="244FB4C1" w14:textId="77777777" w:rsidR="0060091C" w:rsidRPr="0096216E" w:rsidRDefault="0060091C" w:rsidP="0096216E">
            <w:pPr>
              <w:bidi w:val="0"/>
              <w:jc w:val="center"/>
              <w:rPr>
                <w:b/>
                <w:bCs/>
              </w:rPr>
            </w:pPr>
            <w:r w:rsidRPr="0096216E">
              <w:rPr>
                <w:b/>
                <w:bCs/>
              </w:rPr>
              <w:t>13.09</w:t>
            </w:r>
          </w:p>
        </w:tc>
        <w:tc>
          <w:tcPr>
            <w:tcW w:w="856" w:type="dxa"/>
            <w:shd w:val="clear" w:color="auto" w:fill="D9D9D9" w:themeFill="background1" w:themeFillShade="D9"/>
            <w:vAlign w:val="center"/>
          </w:tcPr>
          <w:p w14:paraId="20D626F5" w14:textId="77777777" w:rsidR="0060091C" w:rsidRPr="0096216E" w:rsidRDefault="0060091C" w:rsidP="0096216E">
            <w:pPr>
              <w:bidi w:val="0"/>
              <w:jc w:val="center"/>
              <w:rPr>
                <w:b/>
                <w:bCs/>
              </w:rPr>
            </w:pPr>
            <w:r w:rsidRPr="0096216E">
              <w:rPr>
                <w:b/>
                <w:bCs/>
              </w:rPr>
              <w:t>2.53</w:t>
            </w:r>
          </w:p>
        </w:tc>
        <w:tc>
          <w:tcPr>
            <w:tcW w:w="721" w:type="dxa"/>
            <w:shd w:val="clear" w:color="auto" w:fill="D9D9D9" w:themeFill="background1" w:themeFillShade="D9"/>
            <w:vAlign w:val="center"/>
          </w:tcPr>
          <w:p w14:paraId="52A14C7C" w14:textId="77777777" w:rsidR="0060091C" w:rsidRPr="0096216E" w:rsidRDefault="0060091C" w:rsidP="0096216E">
            <w:pPr>
              <w:bidi w:val="0"/>
              <w:jc w:val="center"/>
              <w:rPr>
                <w:b/>
                <w:bCs/>
              </w:rPr>
            </w:pPr>
            <w:r w:rsidRPr="0096216E">
              <w:rPr>
                <w:b/>
                <w:bCs/>
              </w:rPr>
              <w:t>52.37</w:t>
            </w:r>
          </w:p>
        </w:tc>
        <w:tc>
          <w:tcPr>
            <w:tcW w:w="849" w:type="dxa"/>
            <w:shd w:val="clear" w:color="auto" w:fill="D9D9D9" w:themeFill="background1" w:themeFillShade="D9"/>
            <w:vAlign w:val="center"/>
          </w:tcPr>
          <w:p w14:paraId="110015D4" w14:textId="77777777" w:rsidR="0060091C" w:rsidRPr="0096216E" w:rsidRDefault="0060091C" w:rsidP="0096216E">
            <w:pPr>
              <w:bidi w:val="0"/>
              <w:spacing w:after="0"/>
              <w:jc w:val="center"/>
              <w:rPr>
                <w:b/>
                <w:bCs/>
              </w:rPr>
            </w:pPr>
          </w:p>
        </w:tc>
        <w:tc>
          <w:tcPr>
            <w:tcW w:w="850" w:type="dxa"/>
            <w:shd w:val="clear" w:color="auto" w:fill="D9D9D9" w:themeFill="background1" w:themeFillShade="D9"/>
          </w:tcPr>
          <w:p w14:paraId="63D93D40" w14:textId="79D9037E" w:rsidR="0060091C" w:rsidRPr="0096216E" w:rsidRDefault="004348AB" w:rsidP="0096216E">
            <w:pPr>
              <w:bidi w:val="0"/>
              <w:spacing w:after="0"/>
              <w:jc w:val="center"/>
              <w:rPr>
                <w:b/>
                <w:bCs/>
                <w:rtl/>
              </w:rPr>
            </w:pPr>
            <w:r>
              <w:rPr>
                <w:rFonts w:hint="cs"/>
                <w:b/>
                <w:bCs/>
                <w:rtl/>
              </w:rPr>
              <w:t>متوسطة</w:t>
            </w:r>
          </w:p>
        </w:tc>
      </w:tr>
    </w:tbl>
    <w:p w14:paraId="324D87A4" w14:textId="03361E43" w:rsidR="00C04DEB" w:rsidRPr="00711A39" w:rsidRDefault="00D36E9B" w:rsidP="003D22E6">
      <w:pPr>
        <w:spacing w:after="0"/>
        <w:jc w:val="both"/>
        <w:rPr>
          <w:rFonts w:ascii="Simplified Arabic" w:hAnsi="Simplified Arabic" w:cs="Simplified Arabic"/>
          <w:color w:val="FF0000"/>
          <w:sz w:val="28"/>
          <w:szCs w:val="28"/>
          <w:rtl/>
        </w:rPr>
        <w:sectPr w:rsidR="00C04DEB" w:rsidRPr="00711A39" w:rsidSect="00912559">
          <w:type w:val="continuous"/>
          <w:pgSz w:w="11906" w:h="16838"/>
          <w:pgMar w:top="1418" w:right="1418" w:bottom="1418" w:left="1418" w:header="709" w:footer="709" w:gutter="0"/>
          <w:cols w:space="720"/>
          <w:bidi/>
          <w:rtlGutter/>
          <w:docGrid w:linePitch="360"/>
        </w:sectPr>
      </w:pPr>
      <w:r>
        <w:rPr>
          <w:rFonts w:hint="cs"/>
          <w:b/>
          <w:bCs/>
          <w:rtl/>
        </w:rPr>
        <w:t xml:space="preserve">  </w:t>
      </w:r>
      <w:r w:rsidR="00512999" w:rsidRPr="0058233B">
        <w:rPr>
          <w:rFonts w:ascii="Simplified Arabic" w:hAnsi="Simplified Arabic" w:cs="Simplified Arabic" w:hint="cs"/>
          <w:sz w:val="24"/>
          <w:szCs w:val="24"/>
          <w:rtl/>
        </w:rPr>
        <w:t xml:space="preserve"> </w:t>
      </w:r>
      <w:r w:rsidR="00512999" w:rsidRPr="00711A39">
        <w:rPr>
          <w:rFonts w:ascii="Simplified Arabic" w:hAnsi="Simplified Arabic" w:cs="Simplified Arabic" w:hint="cs"/>
          <w:sz w:val="28"/>
          <w:szCs w:val="28"/>
          <w:rtl/>
        </w:rPr>
        <w:t>يتضح من الجدول</w:t>
      </w:r>
      <w:r w:rsidRPr="00711A39">
        <w:rPr>
          <w:rFonts w:ascii="Simplified Arabic" w:hAnsi="Simplified Arabic" w:cs="Simplified Arabic" w:hint="cs"/>
          <w:sz w:val="28"/>
          <w:szCs w:val="28"/>
          <w:rtl/>
        </w:rPr>
        <w:t xml:space="preserve"> (11)</w:t>
      </w:r>
      <w:r w:rsidR="00512999" w:rsidRPr="00711A39">
        <w:rPr>
          <w:rFonts w:ascii="Simplified Arabic" w:hAnsi="Simplified Arabic" w:cs="Simplified Arabic" w:hint="cs"/>
          <w:sz w:val="28"/>
          <w:szCs w:val="28"/>
          <w:rtl/>
        </w:rPr>
        <w:t xml:space="preserve"> </w:t>
      </w:r>
      <w:r w:rsidR="00A941F0" w:rsidRPr="00711A39">
        <w:rPr>
          <w:rFonts w:ascii="Simplified Arabic" w:hAnsi="Simplified Arabic" w:cs="Simplified Arabic"/>
          <w:sz w:val="28"/>
          <w:szCs w:val="28"/>
          <w:rtl/>
        </w:rPr>
        <w:t xml:space="preserve">أن وزن الدرجة الكلية للمجال </w:t>
      </w:r>
      <w:r w:rsidR="00A941F0" w:rsidRPr="00711A39">
        <w:rPr>
          <w:rFonts w:ascii="Simplified Arabic" w:hAnsi="Simplified Arabic" w:cs="Simplified Arabic" w:hint="cs"/>
          <w:sz w:val="28"/>
          <w:szCs w:val="28"/>
          <w:rtl/>
        </w:rPr>
        <w:t>الثالث</w:t>
      </w:r>
      <w:r w:rsidR="00A941F0" w:rsidRPr="00711A39">
        <w:rPr>
          <w:rFonts w:ascii="Simplified Arabic" w:hAnsi="Simplified Arabic" w:cs="Simplified Arabic"/>
          <w:sz w:val="28"/>
          <w:szCs w:val="28"/>
          <w:rtl/>
        </w:rPr>
        <w:t xml:space="preserve"> (متوسطة) عند وزن نسبي </w:t>
      </w:r>
      <w:r w:rsidR="00A941F0" w:rsidRPr="00711A39">
        <w:rPr>
          <w:rFonts w:ascii="Simplified Arabic" w:hAnsi="Simplified Arabic" w:cs="Simplified Arabic" w:hint="cs"/>
          <w:sz w:val="28"/>
          <w:szCs w:val="28"/>
          <w:rtl/>
        </w:rPr>
        <w:t>(52.37)</w:t>
      </w:r>
      <w:r w:rsidR="00512999" w:rsidRPr="00711A39">
        <w:rPr>
          <w:rFonts w:ascii="Simplified Arabic" w:hAnsi="Simplified Arabic" w:cs="Simplified Arabic" w:hint="cs"/>
          <w:sz w:val="28"/>
          <w:szCs w:val="28"/>
          <w:rtl/>
        </w:rPr>
        <w:t xml:space="preserve"> وأن الفقرة (2) حصلت على أعلى وزن نسبي بلغ (69.6) وأن الفقرة (5) حصلت على أدني الأوزان النسبية بوزن نسبي منخفض</w:t>
      </w:r>
      <w:r w:rsidR="000A7A88" w:rsidRPr="00711A39">
        <w:rPr>
          <w:rFonts w:ascii="Simplified Arabic" w:hAnsi="Simplified Arabic" w:cs="Simplified Arabic" w:hint="cs"/>
          <w:sz w:val="28"/>
          <w:szCs w:val="28"/>
          <w:rtl/>
        </w:rPr>
        <w:t xml:space="preserve"> بلغ</w:t>
      </w:r>
      <w:r w:rsidR="00512999" w:rsidRPr="00711A39">
        <w:rPr>
          <w:rFonts w:ascii="Simplified Arabic" w:hAnsi="Simplified Arabic" w:cs="Simplified Arabic" w:hint="cs"/>
          <w:sz w:val="28"/>
          <w:szCs w:val="28"/>
          <w:rtl/>
        </w:rPr>
        <w:t xml:space="preserve"> (32.8)</w:t>
      </w:r>
      <w:r w:rsidR="000A7A88"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مما يدل على </w:t>
      </w:r>
      <w:r w:rsidR="00524F68" w:rsidRPr="00711A39">
        <w:rPr>
          <w:rFonts w:ascii="Simplified Arabic" w:hAnsi="Simplified Arabic" w:cs="Simplified Arabic" w:hint="cs"/>
          <w:sz w:val="28"/>
          <w:szCs w:val="28"/>
          <w:rtl/>
        </w:rPr>
        <w:t>أ</w:t>
      </w:r>
      <w:r w:rsidR="00512999" w:rsidRPr="00711A39">
        <w:rPr>
          <w:rFonts w:ascii="Simplified Arabic" w:hAnsi="Simplified Arabic" w:cs="Simplified Arabic" w:hint="cs"/>
          <w:sz w:val="28"/>
          <w:szCs w:val="28"/>
          <w:rtl/>
        </w:rPr>
        <w:t>ن المعلمين يرون</w:t>
      </w:r>
      <w:r w:rsidR="00524F68" w:rsidRPr="00711A39">
        <w:rPr>
          <w:rFonts w:ascii="Simplified Arabic" w:hAnsi="Simplified Arabic" w:cs="Simplified Arabic" w:hint="cs"/>
          <w:sz w:val="28"/>
          <w:szCs w:val="28"/>
          <w:rtl/>
        </w:rPr>
        <w:t xml:space="preserve"> أن</w:t>
      </w:r>
      <w:r w:rsidR="00512999" w:rsidRPr="00711A39">
        <w:rPr>
          <w:rFonts w:ascii="Simplified Arabic" w:hAnsi="Simplified Arabic" w:cs="Simplified Arabic" w:hint="cs"/>
          <w:sz w:val="28"/>
          <w:szCs w:val="28"/>
          <w:rtl/>
        </w:rPr>
        <w:t xml:space="preserve"> أكثر برامج توفير فرص التعلم المتوافرة في المدارس الفلسطينية هي </w:t>
      </w:r>
      <w:r w:rsidR="00512999" w:rsidRPr="00711A39">
        <w:rPr>
          <w:rFonts w:ascii="Simplified Arabic" w:hAnsi="Simplified Arabic" w:cs="Simplified Arabic"/>
          <w:sz w:val="28"/>
          <w:szCs w:val="28"/>
          <w:rtl/>
        </w:rPr>
        <w:t>توفير فرص التعلم مدى الحياة لمن فاتهم قطار التعليم</w:t>
      </w:r>
      <w:r w:rsidR="00512999" w:rsidRPr="00711A39">
        <w:rPr>
          <w:rFonts w:ascii="Simplified Arabic" w:hAnsi="Simplified Arabic" w:cs="Simplified Arabic" w:hint="cs"/>
          <w:sz w:val="28"/>
          <w:szCs w:val="28"/>
          <w:rtl/>
        </w:rPr>
        <w:t xml:space="preserve"> وأقلها </w:t>
      </w:r>
      <w:r w:rsidR="00512999" w:rsidRPr="00711A39">
        <w:rPr>
          <w:rFonts w:ascii="Simplified Arabic" w:hAnsi="Simplified Arabic" w:cs="Simplified Arabic"/>
          <w:sz w:val="28"/>
          <w:szCs w:val="28"/>
          <w:rtl/>
        </w:rPr>
        <w:t>تحقيق المستويات العالمية في الوصول للعدالة في الخدمات التربوية</w:t>
      </w:r>
      <w:r w:rsidR="00512999" w:rsidRPr="00711A39">
        <w:rPr>
          <w:rFonts w:ascii="Simplified Arabic" w:hAnsi="Simplified Arabic" w:cs="Simplified Arabic" w:hint="cs"/>
          <w:sz w:val="28"/>
          <w:szCs w:val="28"/>
          <w:rtl/>
        </w:rPr>
        <w:t>.</w:t>
      </w:r>
      <w:r w:rsidR="00D03734" w:rsidRPr="00711A39">
        <w:rPr>
          <w:rFonts w:ascii="Simplified Arabic" w:hAnsi="Simplified Arabic" w:cs="Simplified Arabic" w:hint="cs"/>
          <w:sz w:val="28"/>
          <w:szCs w:val="28"/>
          <w:rtl/>
        </w:rPr>
        <w:t xml:space="preserve"> و</w:t>
      </w:r>
      <w:r w:rsidR="004607D2" w:rsidRPr="00711A39">
        <w:rPr>
          <w:rFonts w:ascii="Simplified Arabic" w:hAnsi="Simplified Arabic" w:cs="Simplified Arabic" w:hint="cs"/>
          <w:sz w:val="28"/>
          <w:szCs w:val="28"/>
          <w:rtl/>
        </w:rPr>
        <w:t>قد يعزو الباحث</w:t>
      </w:r>
      <w:r w:rsidRPr="00711A39">
        <w:rPr>
          <w:rFonts w:ascii="Simplified Arabic" w:hAnsi="Simplified Arabic" w:cs="Simplified Arabic" w:hint="cs"/>
          <w:sz w:val="28"/>
          <w:szCs w:val="28"/>
          <w:rtl/>
        </w:rPr>
        <w:t xml:space="preserve"> ذلك إلى</w:t>
      </w:r>
      <w:r w:rsidR="004607D2" w:rsidRPr="00711A39">
        <w:rPr>
          <w:rFonts w:ascii="Simplified Arabic" w:hAnsi="Simplified Arabic" w:cs="Simplified Arabic" w:hint="cs"/>
          <w:sz w:val="28"/>
          <w:szCs w:val="28"/>
          <w:rtl/>
        </w:rPr>
        <w:t xml:space="preserve"> أن السياسة التعليمية في فلسطين تهتم </w:t>
      </w:r>
      <w:r w:rsidR="00E06CCF" w:rsidRPr="00711A39">
        <w:rPr>
          <w:rFonts w:ascii="Simplified Arabic" w:hAnsi="Simplified Arabic" w:cs="Simplified Arabic" w:hint="cs"/>
          <w:sz w:val="28"/>
          <w:szCs w:val="28"/>
          <w:rtl/>
        </w:rPr>
        <w:t>بدرجة متواضعة</w:t>
      </w:r>
      <w:r w:rsidR="004607D2" w:rsidRPr="00711A39">
        <w:rPr>
          <w:rFonts w:ascii="Simplified Arabic" w:hAnsi="Simplified Arabic" w:cs="Simplified Arabic" w:hint="cs"/>
          <w:sz w:val="28"/>
          <w:szCs w:val="28"/>
          <w:rtl/>
        </w:rPr>
        <w:t xml:space="preserve"> في تعليم</w:t>
      </w:r>
      <w:r w:rsidR="00F31D94" w:rsidRPr="00711A39">
        <w:rPr>
          <w:rFonts w:ascii="Simplified Arabic" w:hAnsi="Simplified Arabic" w:cs="Simplified Arabic" w:hint="cs"/>
          <w:sz w:val="28"/>
          <w:szCs w:val="28"/>
          <w:rtl/>
        </w:rPr>
        <w:t xml:space="preserve"> نوعي</w:t>
      </w:r>
      <w:r w:rsidR="004607D2" w:rsidRPr="00711A39">
        <w:rPr>
          <w:rFonts w:ascii="Simplified Arabic" w:hAnsi="Simplified Arabic" w:cs="Simplified Arabic" w:hint="cs"/>
          <w:sz w:val="28"/>
          <w:szCs w:val="28"/>
          <w:rtl/>
        </w:rPr>
        <w:t xml:space="preserve"> </w:t>
      </w:r>
      <w:r w:rsidR="00F31D94" w:rsidRPr="00711A39">
        <w:rPr>
          <w:rFonts w:ascii="Simplified Arabic" w:hAnsi="Simplified Arabic" w:cs="Simplified Arabic" w:hint="cs"/>
          <w:sz w:val="28"/>
          <w:szCs w:val="28"/>
          <w:rtl/>
        </w:rPr>
        <w:t>لل</w:t>
      </w:r>
      <w:r w:rsidR="004101CE" w:rsidRPr="00711A39">
        <w:rPr>
          <w:rFonts w:ascii="Simplified Arabic" w:hAnsi="Simplified Arabic" w:cs="Simplified Arabic" w:hint="cs"/>
          <w:sz w:val="28"/>
          <w:szCs w:val="28"/>
          <w:rtl/>
        </w:rPr>
        <w:t>أجيال</w:t>
      </w:r>
      <w:r w:rsidR="0039217E" w:rsidRPr="00711A39">
        <w:rPr>
          <w:rFonts w:ascii="Simplified Arabic" w:hAnsi="Simplified Arabic" w:cs="Simplified Arabic" w:hint="cs"/>
          <w:sz w:val="28"/>
          <w:szCs w:val="28"/>
          <w:rtl/>
        </w:rPr>
        <w:t xml:space="preserve"> وفئاتهم المتنوعة</w:t>
      </w:r>
      <w:r w:rsidR="004607D2" w:rsidRPr="00711A39">
        <w:rPr>
          <w:rFonts w:ascii="Simplified Arabic" w:hAnsi="Simplified Arabic" w:cs="Simplified Arabic" w:hint="cs"/>
          <w:sz w:val="28"/>
          <w:szCs w:val="28"/>
          <w:rtl/>
        </w:rPr>
        <w:t>. أما بخصوص</w:t>
      </w:r>
      <w:r w:rsidR="0039217E" w:rsidRPr="00711A39">
        <w:rPr>
          <w:rFonts w:ascii="Simplified Arabic" w:hAnsi="Simplified Arabic" w:cs="Simplified Arabic" w:hint="cs"/>
          <w:sz w:val="28"/>
          <w:szCs w:val="28"/>
          <w:rtl/>
        </w:rPr>
        <w:t xml:space="preserve"> تدني</w:t>
      </w:r>
      <w:r w:rsidR="004607D2" w:rsidRPr="00711A39">
        <w:rPr>
          <w:rFonts w:ascii="Simplified Arabic" w:hAnsi="Simplified Arabic" w:cs="Simplified Arabic" w:hint="cs"/>
          <w:sz w:val="28"/>
          <w:szCs w:val="28"/>
          <w:rtl/>
        </w:rPr>
        <w:t xml:space="preserve"> </w:t>
      </w:r>
      <w:r w:rsidR="004607D2" w:rsidRPr="00711A39">
        <w:rPr>
          <w:rFonts w:ascii="Simplified Arabic" w:hAnsi="Simplified Arabic" w:cs="Simplified Arabic"/>
          <w:sz w:val="28"/>
          <w:szCs w:val="28"/>
          <w:rtl/>
        </w:rPr>
        <w:t>تحقيق المستويات العالمية في الوصول للعدالة في الخدمات التربوية</w:t>
      </w:r>
      <w:r w:rsidR="00885C77" w:rsidRPr="00711A39">
        <w:rPr>
          <w:rFonts w:ascii="Simplified Arabic" w:hAnsi="Simplified Arabic" w:cs="Simplified Arabic" w:hint="cs"/>
          <w:sz w:val="28"/>
          <w:szCs w:val="28"/>
          <w:rtl/>
        </w:rPr>
        <w:t xml:space="preserve"> فهذا مرده </w:t>
      </w:r>
      <w:r w:rsidR="006015ED" w:rsidRPr="00711A39">
        <w:rPr>
          <w:rFonts w:ascii="Simplified Arabic" w:hAnsi="Simplified Arabic" w:cs="Simplified Arabic" w:hint="cs"/>
          <w:sz w:val="28"/>
          <w:szCs w:val="28"/>
          <w:rtl/>
        </w:rPr>
        <w:t xml:space="preserve">إلى </w:t>
      </w:r>
      <w:r w:rsidRPr="00711A39">
        <w:rPr>
          <w:rFonts w:ascii="Simplified Arabic" w:hAnsi="Simplified Arabic" w:cs="Simplified Arabic" w:hint="cs"/>
          <w:sz w:val="28"/>
          <w:szCs w:val="28"/>
          <w:rtl/>
        </w:rPr>
        <w:t>ممارسات</w:t>
      </w:r>
      <w:r w:rsidR="00885C77" w:rsidRPr="00711A39">
        <w:rPr>
          <w:rFonts w:ascii="Simplified Arabic" w:hAnsi="Simplified Arabic" w:cs="Simplified Arabic" w:hint="cs"/>
          <w:sz w:val="28"/>
          <w:szCs w:val="28"/>
          <w:rtl/>
        </w:rPr>
        <w:t xml:space="preserve"> </w:t>
      </w:r>
      <w:r w:rsidR="00B81161" w:rsidRPr="00711A39">
        <w:rPr>
          <w:rFonts w:ascii="Simplified Arabic" w:hAnsi="Simplified Arabic" w:cs="Simplified Arabic" w:hint="cs"/>
          <w:sz w:val="28"/>
          <w:szCs w:val="28"/>
          <w:rtl/>
        </w:rPr>
        <w:t>الاحتلال ال</w:t>
      </w:r>
      <w:r w:rsidR="00524F68" w:rsidRPr="00711A39">
        <w:rPr>
          <w:rFonts w:ascii="Simplified Arabic" w:hAnsi="Simplified Arabic" w:cs="Simplified Arabic" w:hint="cs"/>
          <w:sz w:val="28"/>
          <w:szCs w:val="28"/>
          <w:rtl/>
        </w:rPr>
        <w:t>إ</w:t>
      </w:r>
      <w:r w:rsidR="00B81161" w:rsidRPr="00711A39">
        <w:rPr>
          <w:rFonts w:ascii="Simplified Arabic" w:hAnsi="Simplified Arabic" w:cs="Simplified Arabic" w:hint="cs"/>
          <w:sz w:val="28"/>
          <w:szCs w:val="28"/>
          <w:rtl/>
        </w:rPr>
        <w:t xml:space="preserve">سرائيلي </w:t>
      </w:r>
      <w:r w:rsidRPr="00711A39">
        <w:rPr>
          <w:rFonts w:ascii="Simplified Arabic" w:hAnsi="Simplified Arabic" w:cs="Simplified Arabic" w:hint="cs"/>
          <w:sz w:val="28"/>
          <w:szCs w:val="28"/>
          <w:rtl/>
        </w:rPr>
        <w:t>وآثار العدوان المستمر</w:t>
      </w:r>
      <w:r w:rsidR="00B81161" w:rsidRPr="00711A39">
        <w:rPr>
          <w:rFonts w:ascii="Simplified Arabic" w:hAnsi="Simplified Arabic" w:cs="Simplified Arabic" w:hint="cs"/>
          <w:sz w:val="28"/>
          <w:szCs w:val="28"/>
          <w:rtl/>
        </w:rPr>
        <w:t xml:space="preserve"> على قطاع غزة </w:t>
      </w:r>
      <w:r w:rsidR="0039217E" w:rsidRPr="00711A39">
        <w:rPr>
          <w:rFonts w:ascii="Simplified Arabic" w:hAnsi="Simplified Arabic" w:cs="Simplified Arabic" w:hint="cs"/>
          <w:sz w:val="28"/>
          <w:szCs w:val="28"/>
          <w:rtl/>
        </w:rPr>
        <w:t>الذي أدى إلى</w:t>
      </w:r>
      <w:r w:rsidR="00B81161" w:rsidRPr="00711A39">
        <w:rPr>
          <w:rFonts w:ascii="Simplified Arabic" w:hAnsi="Simplified Arabic" w:cs="Simplified Arabic" w:hint="cs"/>
          <w:sz w:val="28"/>
          <w:szCs w:val="28"/>
          <w:rtl/>
        </w:rPr>
        <w:t xml:space="preserve"> </w:t>
      </w:r>
      <w:r w:rsidR="009C13F2" w:rsidRPr="00711A39">
        <w:rPr>
          <w:rFonts w:ascii="Simplified Arabic" w:hAnsi="Simplified Arabic" w:cs="Simplified Arabic" w:hint="cs"/>
          <w:sz w:val="28"/>
          <w:szCs w:val="28"/>
          <w:rtl/>
        </w:rPr>
        <w:t>إ</w:t>
      </w:r>
      <w:r w:rsidR="00B81161" w:rsidRPr="00711A39">
        <w:rPr>
          <w:rFonts w:ascii="Simplified Arabic" w:hAnsi="Simplified Arabic" w:cs="Simplified Arabic" w:hint="cs"/>
          <w:sz w:val="28"/>
          <w:szCs w:val="28"/>
          <w:rtl/>
        </w:rPr>
        <w:t>ره</w:t>
      </w:r>
      <w:r w:rsidR="0039217E" w:rsidRPr="00711A39">
        <w:rPr>
          <w:rFonts w:ascii="Simplified Arabic" w:hAnsi="Simplified Arabic" w:cs="Simplified Arabic" w:hint="cs"/>
          <w:sz w:val="28"/>
          <w:szCs w:val="28"/>
          <w:rtl/>
        </w:rPr>
        <w:t>اق</w:t>
      </w:r>
      <w:r w:rsidR="00B81161" w:rsidRPr="00711A39">
        <w:rPr>
          <w:rFonts w:ascii="Simplified Arabic" w:hAnsi="Simplified Arabic" w:cs="Simplified Arabic" w:hint="cs"/>
          <w:sz w:val="28"/>
          <w:szCs w:val="28"/>
          <w:rtl/>
        </w:rPr>
        <w:t xml:space="preserve"> وزارة التربية والتعليم</w:t>
      </w:r>
      <w:r w:rsidR="00885C77" w:rsidRPr="00711A39">
        <w:rPr>
          <w:rFonts w:ascii="Simplified Arabic" w:hAnsi="Simplified Arabic" w:cs="Simplified Arabic" w:hint="cs"/>
          <w:sz w:val="28"/>
          <w:szCs w:val="28"/>
          <w:rtl/>
        </w:rPr>
        <w:t xml:space="preserve"> العالي</w:t>
      </w:r>
      <w:r w:rsidR="00B81161" w:rsidRPr="00711A39">
        <w:rPr>
          <w:rFonts w:ascii="Simplified Arabic" w:hAnsi="Simplified Arabic" w:cs="Simplified Arabic" w:hint="cs"/>
          <w:sz w:val="28"/>
          <w:szCs w:val="28"/>
          <w:rtl/>
        </w:rPr>
        <w:t xml:space="preserve"> في </w:t>
      </w:r>
      <w:r w:rsidR="00885C77" w:rsidRPr="00711A39">
        <w:rPr>
          <w:rFonts w:ascii="Simplified Arabic" w:hAnsi="Simplified Arabic" w:cs="Simplified Arabic" w:hint="cs"/>
          <w:sz w:val="28"/>
          <w:szCs w:val="28"/>
          <w:rtl/>
        </w:rPr>
        <w:t xml:space="preserve">إعادة </w:t>
      </w:r>
      <w:r w:rsidR="00B81161" w:rsidRPr="00711A39">
        <w:rPr>
          <w:rFonts w:ascii="Simplified Arabic" w:hAnsi="Simplified Arabic" w:cs="Simplified Arabic" w:hint="cs"/>
          <w:sz w:val="28"/>
          <w:szCs w:val="28"/>
          <w:rtl/>
        </w:rPr>
        <w:t>ترميم المدارس وإنشاء مدارس من جديد بعد قصفها</w:t>
      </w:r>
      <w:r w:rsidR="00885C77" w:rsidRPr="00711A39">
        <w:rPr>
          <w:rFonts w:ascii="Simplified Arabic" w:hAnsi="Simplified Arabic" w:cs="Simplified Arabic" w:hint="cs"/>
          <w:sz w:val="28"/>
          <w:szCs w:val="28"/>
          <w:rtl/>
        </w:rPr>
        <w:t xml:space="preserve">، وهذا الواقع عرقل تطوير استراتيجيات السياسة التعليمية لتلبية التغيرات والتحديات التي طرأت على المجتمع </w:t>
      </w:r>
      <w:r w:rsidR="000A7A88" w:rsidRPr="00711A39">
        <w:rPr>
          <w:rFonts w:ascii="Simplified Arabic" w:hAnsi="Simplified Arabic" w:cs="Simplified Arabic" w:hint="cs"/>
          <w:sz w:val="28"/>
          <w:szCs w:val="28"/>
          <w:rtl/>
        </w:rPr>
        <w:t>الفلسطيني</w:t>
      </w:r>
      <w:r w:rsidR="00885C77" w:rsidRPr="00711A39">
        <w:rPr>
          <w:rFonts w:ascii="Simplified Arabic" w:hAnsi="Simplified Arabic" w:cs="Simplified Arabic" w:hint="cs"/>
          <w:sz w:val="28"/>
          <w:szCs w:val="28"/>
          <w:rtl/>
        </w:rPr>
        <w:t xml:space="preserve"> والعالم، ومضموناً لم تتوافق سياسة التعليم في </w:t>
      </w:r>
      <w:r w:rsidR="000A7A88" w:rsidRPr="00711A39">
        <w:rPr>
          <w:rFonts w:ascii="Simplified Arabic" w:hAnsi="Simplified Arabic" w:cs="Simplified Arabic" w:hint="cs"/>
          <w:sz w:val="28"/>
          <w:szCs w:val="28"/>
          <w:rtl/>
        </w:rPr>
        <w:t xml:space="preserve">فلسطين </w:t>
      </w:r>
      <w:r w:rsidR="00885C77" w:rsidRPr="00711A39">
        <w:rPr>
          <w:rFonts w:ascii="Simplified Arabic" w:hAnsi="Simplified Arabic" w:cs="Simplified Arabic" w:hint="cs"/>
          <w:sz w:val="28"/>
          <w:szCs w:val="28"/>
          <w:rtl/>
        </w:rPr>
        <w:t xml:space="preserve">مع المعايير الدولية والتوجهات العامة للسياسات التعليمية </w:t>
      </w:r>
      <w:r w:rsidR="000A7A88" w:rsidRPr="00711A39">
        <w:rPr>
          <w:rFonts w:ascii="Simplified Arabic" w:hAnsi="Simplified Arabic" w:cs="Simplified Arabic" w:hint="cs"/>
          <w:sz w:val="28"/>
          <w:szCs w:val="28"/>
          <w:rtl/>
        </w:rPr>
        <w:t xml:space="preserve">مما أثر ذلك </w:t>
      </w:r>
      <w:r w:rsidR="004101CE" w:rsidRPr="00711A39">
        <w:rPr>
          <w:rFonts w:ascii="Simplified Arabic" w:hAnsi="Simplified Arabic" w:cs="Simplified Arabic" w:hint="cs"/>
          <w:sz w:val="28"/>
          <w:szCs w:val="28"/>
          <w:rtl/>
        </w:rPr>
        <w:t xml:space="preserve">بالسلب </w:t>
      </w:r>
      <w:r w:rsidR="000A7A88" w:rsidRPr="00711A39">
        <w:rPr>
          <w:rFonts w:ascii="Simplified Arabic" w:hAnsi="Simplified Arabic" w:cs="Simplified Arabic" w:hint="cs"/>
          <w:sz w:val="28"/>
          <w:szCs w:val="28"/>
          <w:rtl/>
        </w:rPr>
        <w:t>على تحقيق المستويات العالمية في الوصول إلى العدالة في الخدمات التربوية</w:t>
      </w:r>
      <w:r w:rsidR="00C62686" w:rsidRPr="00711A39">
        <w:rPr>
          <w:rFonts w:ascii="Simplified Arabic" w:hAnsi="Simplified Arabic" w:cs="Simplified Arabic" w:hint="cs"/>
          <w:sz w:val="28"/>
          <w:szCs w:val="28"/>
          <w:rtl/>
        </w:rPr>
        <w:t>.</w:t>
      </w:r>
      <w:r w:rsidR="00355741" w:rsidRPr="00711A39">
        <w:rPr>
          <w:rFonts w:ascii="Simplified Arabic" w:hAnsi="Simplified Arabic" w:cs="Simplified Arabic" w:hint="cs"/>
          <w:sz w:val="28"/>
          <w:szCs w:val="28"/>
          <w:rtl/>
        </w:rPr>
        <w:t xml:space="preserve"> </w:t>
      </w:r>
      <w:r w:rsidR="000A7A88" w:rsidRPr="00711A39">
        <w:rPr>
          <w:rFonts w:ascii="Simplified Arabic" w:hAnsi="Simplified Arabic" w:cs="Simplified Arabic" w:hint="cs"/>
          <w:sz w:val="28"/>
          <w:szCs w:val="28"/>
          <w:rtl/>
        </w:rPr>
        <w:t>وهذا يتفق</w:t>
      </w:r>
      <w:r w:rsidR="003D22E6" w:rsidRPr="00711A39">
        <w:rPr>
          <w:rFonts w:ascii="Simplified Arabic" w:hAnsi="Simplified Arabic" w:cs="Simplified Arabic" w:hint="cs"/>
          <w:sz w:val="28"/>
          <w:szCs w:val="28"/>
          <w:rtl/>
        </w:rPr>
        <w:t xml:space="preserve"> </w:t>
      </w:r>
      <w:r w:rsidR="000A7A88" w:rsidRPr="00711A39">
        <w:rPr>
          <w:rFonts w:ascii="Simplified Arabic" w:hAnsi="Simplified Arabic" w:cs="Simplified Arabic" w:hint="cs"/>
          <w:sz w:val="28"/>
          <w:szCs w:val="28"/>
          <w:rtl/>
        </w:rPr>
        <w:t xml:space="preserve">مع دراسة </w:t>
      </w:r>
      <w:r w:rsidR="00B4491E" w:rsidRPr="00711A39">
        <w:rPr>
          <w:rFonts w:ascii="Simplified Arabic" w:hAnsi="Simplified Arabic" w:cs="Simplified Arabic" w:hint="cs"/>
          <w:sz w:val="28"/>
          <w:szCs w:val="28"/>
          <w:rtl/>
        </w:rPr>
        <w:t xml:space="preserve">المنقاش </w:t>
      </w:r>
      <w:r w:rsidR="00B4491E" w:rsidRPr="00711A39">
        <w:rPr>
          <w:rFonts w:ascii="Simplified Arabic" w:hAnsi="Simplified Arabic" w:cs="Simplified Arabic"/>
          <w:sz w:val="28"/>
          <w:szCs w:val="28"/>
          <w:rtl/>
        </w:rPr>
        <w:t>(</w:t>
      </w:r>
      <w:r w:rsidR="009C13F2" w:rsidRPr="00711A39">
        <w:rPr>
          <w:rFonts w:ascii="Simplified Arabic" w:hAnsi="Simplified Arabic" w:cs="Simplified Arabic" w:hint="cs"/>
          <w:sz w:val="28"/>
          <w:szCs w:val="28"/>
          <w:rtl/>
        </w:rPr>
        <w:t>2008</w:t>
      </w:r>
      <w:r w:rsidR="000A7A88" w:rsidRPr="00711A39">
        <w:rPr>
          <w:rFonts w:ascii="Simplified Arabic" w:hAnsi="Simplified Arabic" w:cs="Simplified Arabic" w:hint="cs"/>
          <w:sz w:val="28"/>
          <w:szCs w:val="28"/>
          <w:rtl/>
        </w:rPr>
        <w:t>)</w:t>
      </w:r>
      <w:r w:rsidR="003D22E6" w:rsidRPr="00711A39">
        <w:rPr>
          <w:rFonts w:ascii="Simplified Arabic" w:hAnsi="Simplified Arabic" w:cs="Simplified Arabic" w:hint="cs"/>
          <w:sz w:val="28"/>
          <w:szCs w:val="28"/>
          <w:rtl/>
        </w:rPr>
        <w:t xml:space="preserve"> </w:t>
      </w:r>
      <w:r w:rsidR="00E905D9" w:rsidRPr="00711A39">
        <w:rPr>
          <w:rFonts w:ascii="Simplified Arabic" w:hAnsi="Simplified Arabic" w:cs="Simplified Arabic" w:hint="cs"/>
          <w:sz w:val="28"/>
          <w:szCs w:val="28"/>
          <w:rtl/>
        </w:rPr>
        <w:t>ودراسة</w:t>
      </w:r>
      <w:r w:rsidR="00C62686" w:rsidRPr="00711A39">
        <w:rPr>
          <w:rFonts w:ascii="Simplified Arabic" w:hAnsi="Simplified Arabic" w:cs="Simplified Arabic" w:hint="cs"/>
          <w:sz w:val="28"/>
          <w:szCs w:val="28"/>
          <w:rtl/>
        </w:rPr>
        <w:t xml:space="preserve"> </w:t>
      </w:r>
      <w:r w:rsidR="006015ED" w:rsidRPr="00711A39">
        <w:rPr>
          <w:rFonts w:ascii="Simplified Arabic" w:hAnsi="Simplified Arabic" w:cs="Simplified Arabic"/>
          <w:sz w:val="28"/>
          <w:szCs w:val="28"/>
          <w:rtl/>
        </w:rPr>
        <w:t>(</w:t>
      </w:r>
      <w:r w:rsidR="006015ED" w:rsidRPr="00711A39">
        <w:rPr>
          <w:rFonts w:ascii="Simplified Arabic" w:hAnsi="Simplified Arabic" w:cs="Simplified Arabic"/>
          <w:sz w:val="28"/>
          <w:szCs w:val="28"/>
        </w:rPr>
        <w:t>Wongwanich</w:t>
      </w:r>
      <w:r w:rsidR="00355741" w:rsidRPr="00711A39">
        <w:rPr>
          <w:rFonts w:ascii="Simplified Arabic" w:hAnsi="Simplified Arabic" w:cs="Simplified Arabic"/>
          <w:sz w:val="28"/>
          <w:szCs w:val="28"/>
        </w:rPr>
        <w:t>,</w:t>
      </w:r>
      <w:r w:rsidR="006015ED" w:rsidRPr="00711A39">
        <w:rPr>
          <w:rFonts w:ascii="Simplified Arabic" w:hAnsi="Simplified Arabic" w:cs="Simplified Arabic"/>
          <w:sz w:val="28"/>
          <w:szCs w:val="28"/>
        </w:rPr>
        <w:t xml:space="preserve"> et. </w:t>
      </w:r>
      <w:r w:rsidR="009C13F2" w:rsidRPr="00711A39">
        <w:rPr>
          <w:rFonts w:ascii="Simplified Arabic" w:hAnsi="Simplified Arabic" w:cs="Simplified Arabic"/>
          <w:sz w:val="28"/>
          <w:szCs w:val="28"/>
        </w:rPr>
        <w:t>A</w:t>
      </w:r>
      <w:r w:rsidR="006015ED" w:rsidRPr="00711A39">
        <w:rPr>
          <w:rFonts w:ascii="Simplified Arabic" w:hAnsi="Simplified Arabic" w:cs="Simplified Arabic"/>
          <w:sz w:val="28"/>
          <w:szCs w:val="28"/>
        </w:rPr>
        <w:t>l</w:t>
      </w:r>
      <w:r w:rsidR="009C13F2" w:rsidRPr="00711A39">
        <w:rPr>
          <w:rFonts w:ascii="Simplified Arabic" w:hAnsi="Simplified Arabic" w:cs="Simplified Arabic"/>
          <w:sz w:val="28"/>
          <w:szCs w:val="28"/>
        </w:rPr>
        <w:t>.</w:t>
      </w:r>
      <w:r w:rsidR="00355741" w:rsidRPr="00711A39">
        <w:rPr>
          <w:rFonts w:ascii="Simplified Arabic" w:hAnsi="Simplified Arabic" w:cs="Simplified Arabic"/>
          <w:sz w:val="28"/>
          <w:szCs w:val="28"/>
        </w:rPr>
        <w:t xml:space="preserve"> </w:t>
      </w:r>
      <w:r w:rsidR="009C13F2" w:rsidRPr="00711A39">
        <w:rPr>
          <w:rFonts w:ascii="Simplified Arabic" w:hAnsi="Simplified Arabic" w:cs="Simplified Arabic"/>
          <w:sz w:val="28"/>
          <w:szCs w:val="28"/>
        </w:rPr>
        <w:t>(</w:t>
      </w:r>
      <w:r w:rsidR="00C62686" w:rsidRPr="00711A39">
        <w:rPr>
          <w:rFonts w:ascii="Simplified Arabic" w:hAnsi="Simplified Arabic" w:cs="Simplified Arabic"/>
          <w:sz w:val="28"/>
          <w:szCs w:val="28"/>
        </w:rPr>
        <w:t>2015</w:t>
      </w:r>
      <w:r w:rsidR="003D22E6" w:rsidRPr="00711A39">
        <w:rPr>
          <w:rFonts w:ascii="Simplified Arabic" w:hAnsi="Simplified Arabic" w:cs="Simplified Arabic" w:hint="cs"/>
          <w:sz w:val="28"/>
          <w:szCs w:val="28"/>
          <w:rtl/>
        </w:rPr>
        <w:t xml:space="preserve"> حول إصلاح التعليم وتطوير استراتيجيات السياسة التعليمية لمواكبة الحداثة في حدود الممكن.</w:t>
      </w:r>
    </w:p>
    <w:p w14:paraId="63595AE5" w14:textId="77777777" w:rsidR="00512999" w:rsidRPr="00EC35CF" w:rsidRDefault="00512999" w:rsidP="00EC35CF">
      <w:pPr>
        <w:spacing w:after="0"/>
        <w:jc w:val="both"/>
        <w:rPr>
          <w:rFonts w:ascii="Simplified Arabic" w:hAnsi="Simplified Arabic" w:cs="Simplified Arabic"/>
          <w:b/>
          <w:bCs/>
          <w:sz w:val="28"/>
          <w:szCs w:val="28"/>
          <w:rtl/>
        </w:rPr>
      </w:pPr>
      <w:r w:rsidRPr="00E905D9">
        <w:rPr>
          <w:rFonts w:ascii="Simplified Arabic" w:hAnsi="Simplified Arabic" w:cs="Simplified Arabic" w:hint="cs"/>
          <w:b/>
          <w:bCs/>
          <w:sz w:val="28"/>
          <w:szCs w:val="28"/>
          <w:rtl/>
        </w:rPr>
        <w:t>المجال الرابع</w:t>
      </w:r>
      <w:r w:rsidR="000C4566">
        <w:rPr>
          <w:rFonts w:ascii="Simplified Arabic" w:hAnsi="Simplified Arabic" w:cs="Simplified Arabic" w:hint="cs"/>
          <w:b/>
          <w:bCs/>
          <w:sz w:val="28"/>
          <w:szCs w:val="28"/>
          <w:rtl/>
        </w:rPr>
        <w:t xml:space="preserve">: </w:t>
      </w:r>
      <w:r w:rsidRPr="00E905D9">
        <w:rPr>
          <w:rFonts w:ascii="Simplified Arabic" w:hAnsi="Simplified Arabic" w:cs="Simplified Arabic" w:hint="cs"/>
          <w:b/>
          <w:bCs/>
          <w:sz w:val="28"/>
          <w:szCs w:val="28"/>
          <w:rtl/>
        </w:rPr>
        <w:t>الموارد البشرية</w:t>
      </w:r>
    </w:p>
    <w:p w14:paraId="7600E57F" w14:textId="48983FD7" w:rsidR="00512999" w:rsidRPr="004354AE" w:rsidRDefault="00F0497C" w:rsidP="00512999">
      <w:pPr>
        <w:spacing w:after="0"/>
        <w:jc w:val="center"/>
        <w:rPr>
          <w:b/>
          <w:bCs/>
          <w:rtl/>
        </w:rPr>
      </w:pPr>
      <w:r>
        <w:rPr>
          <w:rFonts w:hint="cs"/>
          <w:b/>
          <w:bCs/>
          <w:rtl/>
        </w:rPr>
        <w:t xml:space="preserve">جدول (12): </w:t>
      </w:r>
      <w:r w:rsidR="00512999">
        <w:rPr>
          <w:rFonts w:hint="cs"/>
          <w:b/>
          <w:bCs/>
          <w:rtl/>
        </w:rPr>
        <w:t xml:space="preserve">المتوسطات والانحرافات المعيارية والأوزان النسبية وترتيبها </w:t>
      </w:r>
      <w:r w:rsidR="00512999" w:rsidRPr="004354AE">
        <w:rPr>
          <w:rFonts w:hint="cs"/>
          <w:b/>
          <w:bCs/>
          <w:rtl/>
        </w:rPr>
        <w:t xml:space="preserve">على جميع </w:t>
      </w:r>
      <w:r w:rsidR="00512999">
        <w:rPr>
          <w:rFonts w:hint="cs"/>
          <w:b/>
          <w:bCs/>
          <w:rtl/>
        </w:rPr>
        <w:t xml:space="preserve">فقرات المجال </w:t>
      </w:r>
      <w:r w:rsidR="00B928D7">
        <w:rPr>
          <w:rFonts w:hint="cs"/>
          <w:b/>
          <w:bCs/>
          <w:rtl/>
        </w:rPr>
        <w:t>الرابع ودرجته</w:t>
      </w:r>
      <w:r w:rsidR="00512999">
        <w:rPr>
          <w:rFonts w:hint="cs"/>
          <w:b/>
          <w:bCs/>
          <w:rtl/>
        </w:rPr>
        <w:t xml:space="preserve"> </w:t>
      </w:r>
      <w:r w:rsidR="00512999" w:rsidRPr="004354AE">
        <w:rPr>
          <w:rFonts w:hint="cs"/>
          <w:b/>
          <w:bCs/>
          <w:rtl/>
        </w:rPr>
        <w:t>الكلية</w:t>
      </w:r>
    </w:p>
    <w:tbl>
      <w:tblPr>
        <w:bidiVisual/>
        <w:tblW w:w="906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2"/>
        <w:gridCol w:w="4420"/>
        <w:gridCol w:w="815"/>
        <w:gridCol w:w="865"/>
        <w:gridCol w:w="711"/>
        <w:gridCol w:w="847"/>
        <w:gridCol w:w="979"/>
      </w:tblGrid>
      <w:tr w:rsidR="0060091C" w:rsidRPr="00A4525D" w14:paraId="02895E5C" w14:textId="679C61FB" w:rsidTr="00060C80">
        <w:trPr>
          <w:trHeight w:hRule="exact" w:val="584"/>
          <w:tblHeader/>
        </w:trPr>
        <w:tc>
          <w:tcPr>
            <w:tcW w:w="432" w:type="dxa"/>
            <w:shd w:val="pct10" w:color="auto" w:fill="auto"/>
            <w:vAlign w:val="center"/>
          </w:tcPr>
          <w:p w14:paraId="1B711EF8" w14:textId="77777777" w:rsidR="0060091C" w:rsidRPr="00A4525D" w:rsidRDefault="0060091C" w:rsidP="005F62D2">
            <w:pPr>
              <w:spacing w:after="0" w:line="240" w:lineRule="auto"/>
              <w:rPr>
                <w:rFonts w:ascii="Simplified Arabic" w:hAnsi="Simplified Arabic" w:cs="Simplified Arabic"/>
                <w:b/>
                <w:bCs/>
                <w:rtl/>
              </w:rPr>
            </w:pPr>
            <w:r>
              <w:rPr>
                <w:rFonts w:ascii="Simplified Arabic" w:hAnsi="Simplified Arabic" w:cs="Simplified Arabic" w:hint="cs"/>
                <w:b/>
                <w:bCs/>
                <w:rtl/>
              </w:rPr>
              <w:t>م</w:t>
            </w:r>
          </w:p>
        </w:tc>
        <w:tc>
          <w:tcPr>
            <w:tcW w:w="4420" w:type="dxa"/>
            <w:shd w:val="pct10" w:color="auto" w:fill="auto"/>
            <w:vAlign w:val="center"/>
          </w:tcPr>
          <w:p w14:paraId="5DBDBDE0" w14:textId="77777777" w:rsidR="0060091C" w:rsidRPr="008D0FB2" w:rsidRDefault="0060091C" w:rsidP="000672AE">
            <w:pPr>
              <w:spacing w:after="0" w:line="240" w:lineRule="auto"/>
              <w:jc w:val="center"/>
              <w:rPr>
                <w:rFonts w:asciiTheme="majorBidi" w:hAnsiTheme="majorBidi" w:cstheme="majorBidi"/>
                <w:b/>
                <w:bCs/>
                <w:rtl/>
              </w:rPr>
            </w:pPr>
            <w:r w:rsidRPr="000672AE">
              <w:rPr>
                <w:rFonts w:asciiTheme="majorBidi" w:hAnsiTheme="majorBidi" w:cs="Times New Roman"/>
                <w:b/>
                <w:bCs/>
                <w:rtl/>
              </w:rPr>
              <w:t>الفقرات</w:t>
            </w:r>
          </w:p>
        </w:tc>
        <w:tc>
          <w:tcPr>
            <w:tcW w:w="815" w:type="dxa"/>
            <w:shd w:val="pct10" w:color="auto" w:fill="auto"/>
            <w:vAlign w:val="center"/>
          </w:tcPr>
          <w:p w14:paraId="532A138A"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المتوسط</w:t>
            </w:r>
          </w:p>
        </w:tc>
        <w:tc>
          <w:tcPr>
            <w:tcW w:w="865" w:type="dxa"/>
            <w:shd w:val="pct10" w:color="auto" w:fill="auto"/>
            <w:vAlign w:val="center"/>
          </w:tcPr>
          <w:p w14:paraId="103C74D2"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الانحراف المعياري</w:t>
            </w:r>
          </w:p>
        </w:tc>
        <w:tc>
          <w:tcPr>
            <w:tcW w:w="711" w:type="dxa"/>
            <w:shd w:val="pct10" w:color="auto" w:fill="auto"/>
            <w:vAlign w:val="center"/>
          </w:tcPr>
          <w:p w14:paraId="7A5A4E0A"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الوزن النسبي</w:t>
            </w:r>
          </w:p>
        </w:tc>
        <w:tc>
          <w:tcPr>
            <w:tcW w:w="847" w:type="dxa"/>
            <w:shd w:val="pct10" w:color="auto" w:fill="auto"/>
            <w:vAlign w:val="center"/>
          </w:tcPr>
          <w:p w14:paraId="7570C6D9" w14:textId="77777777" w:rsidR="0060091C" w:rsidRPr="008D0FB2" w:rsidRDefault="0060091C" w:rsidP="005F62D2">
            <w:pPr>
              <w:spacing w:after="0" w:line="240" w:lineRule="auto"/>
              <w:jc w:val="center"/>
              <w:rPr>
                <w:rFonts w:asciiTheme="majorBidi" w:hAnsiTheme="majorBidi" w:cstheme="majorBidi"/>
                <w:b/>
                <w:bCs/>
                <w:rtl/>
              </w:rPr>
            </w:pPr>
            <w:r w:rsidRPr="008D0FB2">
              <w:rPr>
                <w:rFonts w:asciiTheme="majorBidi" w:hAnsiTheme="majorBidi" w:cstheme="majorBidi"/>
                <w:b/>
                <w:bCs/>
                <w:rtl/>
              </w:rPr>
              <w:t>الترتيب</w:t>
            </w:r>
          </w:p>
        </w:tc>
        <w:tc>
          <w:tcPr>
            <w:tcW w:w="979" w:type="dxa"/>
            <w:shd w:val="pct10" w:color="auto" w:fill="auto"/>
          </w:tcPr>
          <w:p w14:paraId="7567B5BE" w14:textId="716109B4" w:rsidR="0060091C" w:rsidRPr="008D0FB2" w:rsidRDefault="0060091C" w:rsidP="005F62D2">
            <w:pPr>
              <w:spacing w:after="0" w:line="240" w:lineRule="auto"/>
              <w:jc w:val="center"/>
              <w:rPr>
                <w:rFonts w:asciiTheme="majorBidi" w:hAnsiTheme="majorBidi" w:cstheme="majorBidi"/>
                <w:b/>
                <w:bCs/>
                <w:rtl/>
              </w:rPr>
            </w:pPr>
            <w:r>
              <w:rPr>
                <w:rFonts w:asciiTheme="majorBidi" w:hAnsiTheme="majorBidi" w:cstheme="majorBidi" w:hint="cs"/>
                <w:b/>
                <w:bCs/>
                <w:rtl/>
              </w:rPr>
              <w:t>الدرجة</w:t>
            </w:r>
          </w:p>
        </w:tc>
      </w:tr>
      <w:tr w:rsidR="0060091C" w:rsidRPr="00A4525D" w14:paraId="76E7D32B" w14:textId="26B438E1" w:rsidTr="00060C80">
        <w:trPr>
          <w:trHeight w:hRule="exact" w:val="268"/>
        </w:trPr>
        <w:tc>
          <w:tcPr>
            <w:tcW w:w="432" w:type="dxa"/>
            <w:vAlign w:val="center"/>
          </w:tcPr>
          <w:p w14:paraId="6AF595B5" w14:textId="77777777" w:rsidR="0060091C" w:rsidRPr="00A4525D" w:rsidRDefault="0060091C" w:rsidP="003915A5">
            <w:pPr>
              <w:numPr>
                <w:ilvl w:val="0"/>
                <w:numId w:val="14"/>
              </w:numPr>
              <w:spacing w:after="0" w:line="240" w:lineRule="auto"/>
              <w:rPr>
                <w:rFonts w:ascii="Simplified Arabic" w:hAnsi="Simplified Arabic" w:cs="Simplified Arabic"/>
                <w:rtl/>
              </w:rPr>
            </w:pPr>
          </w:p>
        </w:tc>
        <w:tc>
          <w:tcPr>
            <w:tcW w:w="4420" w:type="dxa"/>
          </w:tcPr>
          <w:p w14:paraId="6A7D39FD" w14:textId="77777777" w:rsidR="0060091C" w:rsidRPr="00D82695" w:rsidRDefault="0060091C" w:rsidP="00D82695">
            <w:pPr>
              <w:spacing w:line="240" w:lineRule="auto"/>
              <w:jc w:val="both"/>
              <w:rPr>
                <w:rFonts w:asciiTheme="majorBidi" w:hAnsiTheme="majorBidi" w:cstheme="majorBidi"/>
                <w:b/>
                <w:bCs/>
                <w:rtl/>
              </w:rPr>
            </w:pPr>
            <w:r w:rsidRPr="00D82695">
              <w:rPr>
                <w:rFonts w:asciiTheme="majorBidi" w:hAnsiTheme="majorBidi" w:cstheme="majorBidi"/>
                <w:b/>
                <w:bCs/>
                <w:rtl/>
              </w:rPr>
              <w:t xml:space="preserve">دعم المدارس بالكوادر الفنية المتميزة </w:t>
            </w:r>
          </w:p>
        </w:tc>
        <w:tc>
          <w:tcPr>
            <w:tcW w:w="815" w:type="dxa"/>
            <w:vAlign w:val="center"/>
          </w:tcPr>
          <w:p w14:paraId="61268BC7"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4.02</w:t>
            </w:r>
          </w:p>
        </w:tc>
        <w:tc>
          <w:tcPr>
            <w:tcW w:w="865" w:type="dxa"/>
            <w:vAlign w:val="center"/>
          </w:tcPr>
          <w:p w14:paraId="1ECD4E93"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0.81</w:t>
            </w:r>
          </w:p>
        </w:tc>
        <w:tc>
          <w:tcPr>
            <w:tcW w:w="711" w:type="dxa"/>
            <w:vAlign w:val="center"/>
          </w:tcPr>
          <w:p w14:paraId="454C2BDA"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80.4</w:t>
            </w:r>
          </w:p>
        </w:tc>
        <w:tc>
          <w:tcPr>
            <w:tcW w:w="847" w:type="dxa"/>
            <w:vAlign w:val="center"/>
          </w:tcPr>
          <w:p w14:paraId="163B2ADB" w14:textId="77777777" w:rsidR="0060091C" w:rsidRPr="00D82695" w:rsidRDefault="0060091C" w:rsidP="005F62D2">
            <w:pPr>
              <w:spacing w:after="0" w:line="240" w:lineRule="auto"/>
              <w:jc w:val="center"/>
              <w:rPr>
                <w:rFonts w:asciiTheme="majorBidi" w:hAnsiTheme="majorBidi" w:cstheme="majorBidi"/>
                <w:b/>
                <w:bCs/>
                <w:rtl/>
              </w:rPr>
            </w:pPr>
            <w:r w:rsidRPr="00D82695">
              <w:rPr>
                <w:rFonts w:asciiTheme="majorBidi" w:hAnsiTheme="majorBidi" w:cstheme="majorBidi"/>
                <w:b/>
                <w:bCs/>
                <w:rtl/>
              </w:rPr>
              <w:t>1</w:t>
            </w:r>
          </w:p>
        </w:tc>
        <w:tc>
          <w:tcPr>
            <w:tcW w:w="979" w:type="dxa"/>
          </w:tcPr>
          <w:p w14:paraId="6AF6D725" w14:textId="593B5385" w:rsidR="0060091C" w:rsidRPr="00D82695" w:rsidRDefault="006D66E7" w:rsidP="005F62D2">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16CAB5B1" w14:textId="1AA88441" w:rsidTr="00060C80">
        <w:trPr>
          <w:trHeight w:hRule="exact" w:val="287"/>
        </w:trPr>
        <w:tc>
          <w:tcPr>
            <w:tcW w:w="432" w:type="dxa"/>
            <w:vAlign w:val="center"/>
          </w:tcPr>
          <w:p w14:paraId="369D20FE" w14:textId="77777777" w:rsidR="0060091C" w:rsidRPr="00A4525D" w:rsidRDefault="0060091C" w:rsidP="003915A5">
            <w:pPr>
              <w:numPr>
                <w:ilvl w:val="0"/>
                <w:numId w:val="14"/>
              </w:numPr>
              <w:spacing w:after="0" w:line="240" w:lineRule="auto"/>
              <w:rPr>
                <w:rFonts w:ascii="Simplified Arabic" w:hAnsi="Simplified Arabic" w:cs="Simplified Arabic"/>
                <w:rtl/>
              </w:rPr>
            </w:pPr>
          </w:p>
        </w:tc>
        <w:tc>
          <w:tcPr>
            <w:tcW w:w="4420" w:type="dxa"/>
          </w:tcPr>
          <w:p w14:paraId="45077A3A" w14:textId="77777777" w:rsidR="0060091C" w:rsidRPr="00D82695" w:rsidRDefault="0060091C" w:rsidP="00D82695">
            <w:pPr>
              <w:spacing w:line="240" w:lineRule="auto"/>
              <w:jc w:val="both"/>
              <w:rPr>
                <w:rFonts w:asciiTheme="majorBidi" w:hAnsiTheme="majorBidi" w:cstheme="majorBidi"/>
                <w:b/>
                <w:bCs/>
                <w:rtl/>
              </w:rPr>
            </w:pPr>
            <w:r w:rsidRPr="00D82695">
              <w:rPr>
                <w:rFonts w:asciiTheme="majorBidi" w:hAnsiTheme="majorBidi" w:cstheme="majorBidi"/>
                <w:b/>
                <w:bCs/>
                <w:rtl/>
              </w:rPr>
              <w:t>دعم المدارس بمديرين مؤهلين في مجال الإدارة المدرسية</w:t>
            </w:r>
          </w:p>
        </w:tc>
        <w:tc>
          <w:tcPr>
            <w:tcW w:w="815" w:type="dxa"/>
            <w:vAlign w:val="center"/>
          </w:tcPr>
          <w:p w14:paraId="4AE8E7A0"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3.88</w:t>
            </w:r>
          </w:p>
        </w:tc>
        <w:tc>
          <w:tcPr>
            <w:tcW w:w="865" w:type="dxa"/>
            <w:vAlign w:val="center"/>
          </w:tcPr>
          <w:p w14:paraId="640AB5D2"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1.08</w:t>
            </w:r>
          </w:p>
        </w:tc>
        <w:tc>
          <w:tcPr>
            <w:tcW w:w="711" w:type="dxa"/>
            <w:vAlign w:val="center"/>
          </w:tcPr>
          <w:p w14:paraId="09EE2B2F"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77.6</w:t>
            </w:r>
          </w:p>
        </w:tc>
        <w:tc>
          <w:tcPr>
            <w:tcW w:w="847" w:type="dxa"/>
            <w:vAlign w:val="center"/>
          </w:tcPr>
          <w:p w14:paraId="10FB6126"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tl/>
              </w:rPr>
              <w:t>2</w:t>
            </w:r>
          </w:p>
        </w:tc>
        <w:tc>
          <w:tcPr>
            <w:tcW w:w="979" w:type="dxa"/>
          </w:tcPr>
          <w:p w14:paraId="4DE674F9" w14:textId="1286C396" w:rsidR="0060091C" w:rsidRPr="00D82695" w:rsidRDefault="006D66E7" w:rsidP="005F62D2">
            <w:pPr>
              <w:bidi w:val="0"/>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5D7FA865" w14:textId="1D22599D" w:rsidTr="00060C80">
        <w:trPr>
          <w:trHeight w:hRule="exact" w:val="290"/>
        </w:trPr>
        <w:tc>
          <w:tcPr>
            <w:tcW w:w="432" w:type="dxa"/>
            <w:vAlign w:val="center"/>
          </w:tcPr>
          <w:p w14:paraId="79A8F454" w14:textId="77777777" w:rsidR="0060091C" w:rsidRPr="00A4525D" w:rsidRDefault="0060091C" w:rsidP="003915A5">
            <w:pPr>
              <w:numPr>
                <w:ilvl w:val="0"/>
                <w:numId w:val="14"/>
              </w:numPr>
              <w:spacing w:after="0" w:line="240" w:lineRule="auto"/>
              <w:rPr>
                <w:rFonts w:ascii="Simplified Arabic" w:hAnsi="Simplified Arabic" w:cs="Simplified Arabic"/>
                <w:rtl/>
              </w:rPr>
            </w:pPr>
          </w:p>
        </w:tc>
        <w:tc>
          <w:tcPr>
            <w:tcW w:w="4420" w:type="dxa"/>
          </w:tcPr>
          <w:p w14:paraId="61B24116" w14:textId="77777777" w:rsidR="0060091C" w:rsidRPr="00D82695" w:rsidRDefault="0060091C" w:rsidP="00D82695">
            <w:pPr>
              <w:spacing w:line="240" w:lineRule="auto"/>
              <w:jc w:val="both"/>
              <w:rPr>
                <w:rFonts w:asciiTheme="majorBidi" w:hAnsiTheme="majorBidi" w:cstheme="majorBidi"/>
                <w:b/>
                <w:bCs/>
                <w:rtl/>
              </w:rPr>
            </w:pPr>
            <w:r w:rsidRPr="00D82695">
              <w:rPr>
                <w:rFonts w:asciiTheme="majorBidi" w:hAnsiTheme="majorBidi" w:cstheme="majorBidi"/>
                <w:b/>
                <w:bCs/>
                <w:rtl/>
              </w:rPr>
              <w:t>دعم جهاز الإشراف التربوي بطاقم وظيفي مؤهل وفق برامج التنمية</w:t>
            </w:r>
          </w:p>
        </w:tc>
        <w:tc>
          <w:tcPr>
            <w:tcW w:w="815" w:type="dxa"/>
            <w:vAlign w:val="center"/>
          </w:tcPr>
          <w:p w14:paraId="0E77CB87"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3.00</w:t>
            </w:r>
          </w:p>
        </w:tc>
        <w:tc>
          <w:tcPr>
            <w:tcW w:w="865" w:type="dxa"/>
            <w:vAlign w:val="center"/>
          </w:tcPr>
          <w:p w14:paraId="24C7A80D"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1.39</w:t>
            </w:r>
          </w:p>
        </w:tc>
        <w:tc>
          <w:tcPr>
            <w:tcW w:w="711" w:type="dxa"/>
            <w:vAlign w:val="center"/>
          </w:tcPr>
          <w:p w14:paraId="1A86C26F"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60</w:t>
            </w:r>
          </w:p>
        </w:tc>
        <w:tc>
          <w:tcPr>
            <w:tcW w:w="847" w:type="dxa"/>
            <w:vAlign w:val="center"/>
          </w:tcPr>
          <w:p w14:paraId="3EDDC948"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tl/>
              </w:rPr>
              <w:t>3</w:t>
            </w:r>
          </w:p>
        </w:tc>
        <w:tc>
          <w:tcPr>
            <w:tcW w:w="979" w:type="dxa"/>
          </w:tcPr>
          <w:p w14:paraId="49D497C1" w14:textId="7F006EDA" w:rsidR="0060091C" w:rsidRPr="00D82695" w:rsidRDefault="006D66E7" w:rsidP="005F62D2">
            <w:pPr>
              <w:bidi w:val="0"/>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60091C" w:rsidRPr="00A4525D" w14:paraId="689253F0" w14:textId="7BCE9808" w:rsidTr="00060C80">
        <w:trPr>
          <w:trHeight w:hRule="exact" w:val="280"/>
        </w:trPr>
        <w:tc>
          <w:tcPr>
            <w:tcW w:w="432" w:type="dxa"/>
            <w:vAlign w:val="center"/>
          </w:tcPr>
          <w:p w14:paraId="056C1159" w14:textId="77777777" w:rsidR="0060091C" w:rsidRPr="00A4525D" w:rsidRDefault="0060091C" w:rsidP="003915A5">
            <w:pPr>
              <w:numPr>
                <w:ilvl w:val="0"/>
                <w:numId w:val="14"/>
              </w:numPr>
              <w:spacing w:after="0" w:line="240" w:lineRule="auto"/>
              <w:rPr>
                <w:rFonts w:ascii="Simplified Arabic" w:hAnsi="Simplified Arabic" w:cs="Simplified Arabic"/>
                <w:rtl/>
              </w:rPr>
            </w:pPr>
          </w:p>
        </w:tc>
        <w:tc>
          <w:tcPr>
            <w:tcW w:w="4420" w:type="dxa"/>
          </w:tcPr>
          <w:p w14:paraId="1DE230F7" w14:textId="77777777" w:rsidR="0060091C" w:rsidRPr="00D82695" w:rsidRDefault="0060091C" w:rsidP="00D82695">
            <w:pPr>
              <w:spacing w:line="240" w:lineRule="auto"/>
              <w:jc w:val="both"/>
              <w:rPr>
                <w:rFonts w:asciiTheme="majorBidi" w:hAnsiTheme="majorBidi" w:cstheme="majorBidi"/>
                <w:b/>
                <w:bCs/>
                <w:rtl/>
              </w:rPr>
            </w:pPr>
            <w:r w:rsidRPr="00D82695">
              <w:rPr>
                <w:rFonts w:asciiTheme="majorBidi" w:hAnsiTheme="majorBidi" w:cstheme="majorBidi"/>
                <w:b/>
                <w:bCs/>
                <w:rtl/>
              </w:rPr>
              <w:t xml:space="preserve">دعم العاملين </w:t>
            </w:r>
            <w:r>
              <w:rPr>
                <w:rFonts w:asciiTheme="majorBidi" w:hAnsiTheme="majorBidi" w:cstheme="majorBidi" w:hint="cs"/>
                <w:b/>
                <w:bCs/>
                <w:rtl/>
              </w:rPr>
              <w:t>(</w:t>
            </w:r>
            <w:r w:rsidRPr="00D82695">
              <w:rPr>
                <w:rFonts w:asciiTheme="majorBidi" w:hAnsiTheme="majorBidi" w:cstheme="majorBidi"/>
                <w:b/>
                <w:bCs/>
                <w:rtl/>
              </w:rPr>
              <w:t>مادياً ومعنوياً</w:t>
            </w:r>
            <w:r>
              <w:rPr>
                <w:rFonts w:asciiTheme="majorBidi" w:hAnsiTheme="majorBidi" w:cstheme="majorBidi" w:hint="cs"/>
                <w:b/>
                <w:bCs/>
                <w:rtl/>
              </w:rPr>
              <w:t>)</w:t>
            </w:r>
            <w:r w:rsidRPr="00D82695">
              <w:rPr>
                <w:rFonts w:asciiTheme="majorBidi" w:hAnsiTheme="majorBidi" w:cstheme="majorBidi"/>
                <w:b/>
                <w:bCs/>
                <w:rtl/>
              </w:rPr>
              <w:t xml:space="preserve"> في المدارس لضمان مساهمتهم الفاعلة </w:t>
            </w:r>
          </w:p>
        </w:tc>
        <w:tc>
          <w:tcPr>
            <w:tcW w:w="815" w:type="dxa"/>
            <w:vAlign w:val="center"/>
          </w:tcPr>
          <w:p w14:paraId="097D3EF6"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2.55</w:t>
            </w:r>
          </w:p>
        </w:tc>
        <w:tc>
          <w:tcPr>
            <w:tcW w:w="865" w:type="dxa"/>
            <w:vAlign w:val="center"/>
          </w:tcPr>
          <w:p w14:paraId="24E524EE"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1.12</w:t>
            </w:r>
          </w:p>
        </w:tc>
        <w:tc>
          <w:tcPr>
            <w:tcW w:w="711" w:type="dxa"/>
            <w:vAlign w:val="center"/>
          </w:tcPr>
          <w:p w14:paraId="05C695D5"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51</w:t>
            </w:r>
          </w:p>
        </w:tc>
        <w:tc>
          <w:tcPr>
            <w:tcW w:w="847" w:type="dxa"/>
            <w:vAlign w:val="center"/>
          </w:tcPr>
          <w:p w14:paraId="2E6EB7EA"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4</w:t>
            </w:r>
          </w:p>
        </w:tc>
        <w:tc>
          <w:tcPr>
            <w:tcW w:w="979" w:type="dxa"/>
          </w:tcPr>
          <w:p w14:paraId="3FAB71B4" w14:textId="7EFC89D6" w:rsidR="0060091C" w:rsidRPr="00D82695" w:rsidRDefault="006D66E7" w:rsidP="005F62D2">
            <w:pPr>
              <w:bidi w:val="0"/>
              <w:spacing w:after="0" w:line="240" w:lineRule="auto"/>
              <w:jc w:val="center"/>
              <w:rPr>
                <w:rFonts w:asciiTheme="majorBidi" w:hAnsiTheme="majorBidi" w:cstheme="majorBidi"/>
                <w:b/>
                <w:bCs/>
                <w:rtl/>
              </w:rPr>
            </w:pPr>
            <w:r>
              <w:rPr>
                <w:rFonts w:asciiTheme="majorBidi" w:hAnsiTheme="majorBidi" w:cstheme="majorBidi" w:hint="cs"/>
                <w:b/>
                <w:bCs/>
                <w:rtl/>
              </w:rPr>
              <w:t>قليلة</w:t>
            </w:r>
          </w:p>
        </w:tc>
      </w:tr>
      <w:tr w:rsidR="0060091C" w:rsidRPr="00A4525D" w14:paraId="353E0E96" w14:textId="2F35D78A" w:rsidTr="00060C80">
        <w:trPr>
          <w:trHeight w:hRule="exact" w:val="284"/>
        </w:trPr>
        <w:tc>
          <w:tcPr>
            <w:tcW w:w="432" w:type="dxa"/>
            <w:vAlign w:val="center"/>
          </w:tcPr>
          <w:p w14:paraId="50AB0669" w14:textId="77777777" w:rsidR="0060091C" w:rsidRPr="00A4525D" w:rsidRDefault="0060091C" w:rsidP="003915A5">
            <w:pPr>
              <w:numPr>
                <w:ilvl w:val="0"/>
                <w:numId w:val="14"/>
              </w:numPr>
              <w:spacing w:after="0" w:line="240" w:lineRule="auto"/>
              <w:rPr>
                <w:rFonts w:ascii="Simplified Arabic" w:hAnsi="Simplified Arabic" w:cs="Simplified Arabic"/>
                <w:rtl/>
              </w:rPr>
            </w:pPr>
          </w:p>
        </w:tc>
        <w:tc>
          <w:tcPr>
            <w:tcW w:w="4420" w:type="dxa"/>
          </w:tcPr>
          <w:p w14:paraId="4C21DD62" w14:textId="77777777" w:rsidR="0060091C" w:rsidRPr="00D82695" w:rsidRDefault="0060091C" w:rsidP="00D82695">
            <w:pPr>
              <w:spacing w:line="240" w:lineRule="auto"/>
              <w:jc w:val="both"/>
              <w:rPr>
                <w:rFonts w:asciiTheme="majorBidi" w:hAnsiTheme="majorBidi" w:cstheme="majorBidi"/>
                <w:b/>
                <w:bCs/>
                <w:rtl/>
              </w:rPr>
            </w:pPr>
            <w:r w:rsidRPr="00D82695">
              <w:rPr>
                <w:rFonts w:asciiTheme="majorBidi" w:hAnsiTheme="majorBidi" w:cstheme="majorBidi"/>
                <w:b/>
                <w:bCs/>
                <w:rtl/>
              </w:rPr>
              <w:t>دعم الزيارات العلمية خارج الوطن لمواكبة التطورات العالمية</w:t>
            </w:r>
          </w:p>
        </w:tc>
        <w:tc>
          <w:tcPr>
            <w:tcW w:w="815" w:type="dxa"/>
            <w:vAlign w:val="center"/>
          </w:tcPr>
          <w:p w14:paraId="4A36E060"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1.51</w:t>
            </w:r>
          </w:p>
        </w:tc>
        <w:tc>
          <w:tcPr>
            <w:tcW w:w="865" w:type="dxa"/>
            <w:vAlign w:val="center"/>
          </w:tcPr>
          <w:p w14:paraId="364AB2AB"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0.50</w:t>
            </w:r>
          </w:p>
        </w:tc>
        <w:tc>
          <w:tcPr>
            <w:tcW w:w="711" w:type="dxa"/>
            <w:vAlign w:val="center"/>
          </w:tcPr>
          <w:p w14:paraId="6AB52442"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30.2</w:t>
            </w:r>
          </w:p>
        </w:tc>
        <w:tc>
          <w:tcPr>
            <w:tcW w:w="847" w:type="dxa"/>
            <w:vAlign w:val="center"/>
          </w:tcPr>
          <w:p w14:paraId="423CE586"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Pr>
              <w:t>5</w:t>
            </w:r>
          </w:p>
        </w:tc>
        <w:tc>
          <w:tcPr>
            <w:tcW w:w="979" w:type="dxa"/>
          </w:tcPr>
          <w:p w14:paraId="3F9A981C" w14:textId="03F21094" w:rsidR="0060091C" w:rsidRPr="00D82695" w:rsidRDefault="006D66E7" w:rsidP="005F62D2">
            <w:pPr>
              <w:bidi w:val="0"/>
              <w:spacing w:after="0" w:line="240" w:lineRule="auto"/>
              <w:jc w:val="center"/>
              <w:rPr>
                <w:rFonts w:asciiTheme="majorBidi" w:hAnsiTheme="majorBidi" w:cstheme="majorBidi"/>
                <w:b/>
                <w:bCs/>
                <w:rtl/>
              </w:rPr>
            </w:pPr>
            <w:r>
              <w:rPr>
                <w:rFonts w:asciiTheme="majorBidi" w:hAnsiTheme="majorBidi" w:cstheme="majorBidi" w:hint="cs"/>
                <w:b/>
                <w:bCs/>
                <w:rtl/>
              </w:rPr>
              <w:t>قليلة جدا</w:t>
            </w:r>
          </w:p>
        </w:tc>
      </w:tr>
      <w:tr w:rsidR="0060091C" w:rsidRPr="00A4525D" w14:paraId="2F6C25B2" w14:textId="28CA2EE2" w:rsidTr="00060C80">
        <w:trPr>
          <w:trHeight w:hRule="exact" w:val="275"/>
        </w:trPr>
        <w:tc>
          <w:tcPr>
            <w:tcW w:w="432" w:type="dxa"/>
            <w:shd w:val="clear" w:color="auto" w:fill="D9D9D9" w:themeFill="background1" w:themeFillShade="D9"/>
            <w:vAlign w:val="center"/>
          </w:tcPr>
          <w:p w14:paraId="28C26038" w14:textId="77777777" w:rsidR="0060091C" w:rsidRPr="00A4525D" w:rsidRDefault="0060091C" w:rsidP="005F62D2">
            <w:pPr>
              <w:spacing w:after="0" w:line="240" w:lineRule="auto"/>
              <w:ind w:left="360"/>
              <w:jc w:val="center"/>
              <w:rPr>
                <w:rFonts w:ascii="Simplified Arabic" w:hAnsi="Simplified Arabic" w:cs="Simplified Arabic"/>
                <w:rtl/>
              </w:rPr>
            </w:pPr>
          </w:p>
        </w:tc>
        <w:tc>
          <w:tcPr>
            <w:tcW w:w="4420" w:type="dxa"/>
            <w:shd w:val="clear" w:color="auto" w:fill="D9D9D9" w:themeFill="background1" w:themeFillShade="D9"/>
            <w:vAlign w:val="center"/>
          </w:tcPr>
          <w:p w14:paraId="43F20203" w14:textId="77777777" w:rsidR="0060091C" w:rsidRPr="008D0FB2" w:rsidRDefault="0060091C" w:rsidP="00D82695">
            <w:pPr>
              <w:rPr>
                <w:rFonts w:asciiTheme="majorBidi" w:hAnsiTheme="majorBidi" w:cstheme="majorBidi"/>
                <w:b/>
                <w:bCs/>
                <w:color w:val="000000"/>
                <w:rtl/>
              </w:rPr>
            </w:pPr>
            <w:r w:rsidRPr="008D0FB2">
              <w:rPr>
                <w:rFonts w:asciiTheme="majorBidi" w:hAnsiTheme="majorBidi" w:cstheme="majorBidi"/>
                <w:b/>
                <w:bCs/>
                <w:color w:val="000000"/>
                <w:rtl/>
              </w:rPr>
              <w:t>الدرجة الكلية للمجال الرابع</w:t>
            </w:r>
          </w:p>
        </w:tc>
        <w:tc>
          <w:tcPr>
            <w:tcW w:w="815" w:type="dxa"/>
            <w:shd w:val="clear" w:color="auto" w:fill="D9D9D9" w:themeFill="background1" w:themeFillShade="D9"/>
            <w:vAlign w:val="center"/>
          </w:tcPr>
          <w:p w14:paraId="3643F360"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14.95</w:t>
            </w:r>
          </w:p>
        </w:tc>
        <w:tc>
          <w:tcPr>
            <w:tcW w:w="865" w:type="dxa"/>
            <w:shd w:val="clear" w:color="auto" w:fill="D9D9D9" w:themeFill="background1" w:themeFillShade="D9"/>
            <w:vAlign w:val="center"/>
          </w:tcPr>
          <w:p w14:paraId="67DC6BE2"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2.30</w:t>
            </w:r>
          </w:p>
        </w:tc>
        <w:tc>
          <w:tcPr>
            <w:tcW w:w="711" w:type="dxa"/>
            <w:shd w:val="clear" w:color="auto" w:fill="D9D9D9" w:themeFill="background1" w:themeFillShade="D9"/>
            <w:vAlign w:val="center"/>
          </w:tcPr>
          <w:p w14:paraId="0E23BE48"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59.81</w:t>
            </w:r>
          </w:p>
        </w:tc>
        <w:tc>
          <w:tcPr>
            <w:tcW w:w="847" w:type="dxa"/>
            <w:shd w:val="clear" w:color="auto" w:fill="D9D9D9" w:themeFill="background1" w:themeFillShade="D9"/>
            <w:vAlign w:val="center"/>
          </w:tcPr>
          <w:p w14:paraId="0C478954" w14:textId="77777777" w:rsidR="0060091C" w:rsidRPr="00D82695" w:rsidRDefault="0060091C" w:rsidP="005F62D2">
            <w:pPr>
              <w:bidi w:val="0"/>
              <w:spacing w:after="0" w:line="240" w:lineRule="auto"/>
              <w:jc w:val="center"/>
              <w:rPr>
                <w:rFonts w:asciiTheme="majorBidi" w:hAnsiTheme="majorBidi" w:cstheme="majorBidi"/>
                <w:b/>
                <w:bCs/>
              </w:rPr>
            </w:pPr>
          </w:p>
        </w:tc>
        <w:tc>
          <w:tcPr>
            <w:tcW w:w="979" w:type="dxa"/>
            <w:shd w:val="clear" w:color="auto" w:fill="D9D9D9" w:themeFill="background1" w:themeFillShade="D9"/>
          </w:tcPr>
          <w:p w14:paraId="6F755D3B" w14:textId="2AF733F8" w:rsidR="0060091C" w:rsidRPr="00D82695" w:rsidRDefault="004348AB" w:rsidP="005F62D2">
            <w:pPr>
              <w:bidi w:val="0"/>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bl>
    <w:p w14:paraId="03972D2E" w14:textId="5E257765" w:rsidR="00512999" w:rsidRPr="00711A39" w:rsidRDefault="00F0497C" w:rsidP="00512999">
      <w:pPr>
        <w:spacing w:after="0"/>
        <w:jc w:val="both"/>
        <w:rPr>
          <w:rFonts w:ascii="Simplified Arabic" w:hAnsi="Simplified Arabic" w:cs="Simplified Arabic"/>
          <w:b/>
          <w:bCs/>
          <w:sz w:val="28"/>
          <w:szCs w:val="28"/>
          <w:rtl/>
        </w:rPr>
      </w:pPr>
      <w:r w:rsidRPr="00711A39">
        <w:rPr>
          <w:rFonts w:hint="cs"/>
          <w:b/>
          <w:bCs/>
          <w:sz w:val="28"/>
          <w:szCs w:val="28"/>
          <w:rtl/>
        </w:rPr>
        <w:t xml:space="preserve">  </w:t>
      </w:r>
      <w:r w:rsidR="00512999" w:rsidRPr="00711A39">
        <w:rPr>
          <w:rFonts w:ascii="Simplified Arabic" w:hAnsi="Simplified Arabic" w:cs="Simplified Arabic" w:hint="cs"/>
          <w:sz w:val="28"/>
          <w:szCs w:val="28"/>
          <w:rtl/>
        </w:rPr>
        <w:t xml:space="preserve">يتضح من الجدول </w:t>
      </w:r>
      <w:r w:rsidR="00F1079A" w:rsidRPr="00711A39">
        <w:rPr>
          <w:rFonts w:ascii="Simplified Arabic" w:hAnsi="Simplified Arabic" w:cs="Simplified Arabic" w:hint="cs"/>
          <w:sz w:val="28"/>
          <w:szCs w:val="28"/>
          <w:rtl/>
        </w:rPr>
        <w:t>(12)</w:t>
      </w:r>
      <w:r w:rsidR="00512999" w:rsidRPr="00711A39">
        <w:rPr>
          <w:rFonts w:ascii="Simplified Arabic" w:hAnsi="Simplified Arabic" w:cs="Simplified Arabic" w:hint="cs"/>
          <w:sz w:val="28"/>
          <w:szCs w:val="28"/>
          <w:rtl/>
        </w:rPr>
        <w:t xml:space="preserve"> </w:t>
      </w:r>
      <w:r w:rsidR="00A941F0" w:rsidRPr="00711A39">
        <w:rPr>
          <w:rFonts w:ascii="Simplified Arabic" w:hAnsi="Simplified Arabic" w:cs="Simplified Arabic"/>
          <w:sz w:val="28"/>
          <w:szCs w:val="28"/>
          <w:rtl/>
        </w:rPr>
        <w:t>أن وزن الدرجة الكلية للمجال ال</w:t>
      </w:r>
      <w:r w:rsidR="00A941F0" w:rsidRPr="00711A39">
        <w:rPr>
          <w:rFonts w:ascii="Simplified Arabic" w:hAnsi="Simplified Arabic" w:cs="Simplified Arabic" w:hint="cs"/>
          <w:sz w:val="28"/>
          <w:szCs w:val="28"/>
          <w:rtl/>
        </w:rPr>
        <w:t>رابع</w:t>
      </w:r>
      <w:r w:rsidR="00A941F0" w:rsidRPr="00711A39">
        <w:rPr>
          <w:rFonts w:ascii="Simplified Arabic" w:hAnsi="Simplified Arabic" w:cs="Simplified Arabic"/>
          <w:sz w:val="28"/>
          <w:szCs w:val="28"/>
          <w:rtl/>
        </w:rPr>
        <w:t xml:space="preserve"> (متوسطة) عند وزن نسبي </w:t>
      </w:r>
      <w:r w:rsidR="00427BD7" w:rsidRPr="00711A39">
        <w:rPr>
          <w:rFonts w:ascii="Simplified Arabic" w:hAnsi="Simplified Arabic" w:cs="Simplified Arabic" w:hint="cs"/>
          <w:sz w:val="28"/>
          <w:szCs w:val="28"/>
          <w:rtl/>
        </w:rPr>
        <w:t>(59.81)</w:t>
      </w:r>
      <w:r w:rsidR="00512999" w:rsidRPr="00711A39">
        <w:rPr>
          <w:rFonts w:ascii="Simplified Arabic" w:hAnsi="Simplified Arabic" w:cs="Simplified Arabic" w:hint="cs"/>
          <w:sz w:val="28"/>
          <w:szCs w:val="28"/>
          <w:rtl/>
        </w:rPr>
        <w:t xml:space="preserve"> وأن الفقرة (1) حصلت على أعلى وزن نسبي بلغ (80.4) وأن الفقرة (5) حصلت على أدن</w:t>
      </w:r>
      <w:r w:rsidR="001E1090" w:rsidRPr="00711A39">
        <w:rPr>
          <w:rFonts w:ascii="Simplified Arabic" w:hAnsi="Simplified Arabic" w:cs="Simplified Arabic" w:hint="cs"/>
          <w:sz w:val="28"/>
          <w:szCs w:val="28"/>
          <w:rtl/>
        </w:rPr>
        <w:t>ى</w:t>
      </w:r>
      <w:r w:rsidR="00512999" w:rsidRPr="00711A39">
        <w:rPr>
          <w:rFonts w:ascii="Simplified Arabic" w:hAnsi="Simplified Arabic" w:cs="Simplified Arabic" w:hint="cs"/>
          <w:sz w:val="28"/>
          <w:szCs w:val="28"/>
          <w:rtl/>
        </w:rPr>
        <w:t xml:space="preserve"> الأوزان النسبية بوزن نسبي منخفض </w:t>
      </w:r>
      <w:r w:rsidR="00E90D92" w:rsidRPr="00711A39">
        <w:rPr>
          <w:rFonts w:ascii="Simplified Arabic" w:hAnsi="Simplified Arabic" w:cs="Simplified Arabic" w:hint="cs"/>
          <w:sz w:val="28"/>
          <w:szCs w:val="28"/>
          <w:rtl/>
        </w:rPr>
        <w:t xml:space="preserve">بلغ </w:t>
      </w:r>
      <w:r w:rsidR="00512999" w:rsidRPr="00711A39">
        <w:rPr>
          <w:rFonts w:ascii="Simplified Arabic" w:hAnsi="Simplified Arabic" w:cs="Simplified Arabic" w:hint="cs"/>
          <w:sz w:val="28"/>
          <w:szCs w:val="28"/>
          <w:rtl/>
        </w:rPr>
        <w:t xml:space="preserve">(30.2) مما يدل على </w:t>
      </w:r>
      <w:r w:rsidR="004265D7" w:rsidRPr="00711A39">
        <w:rPr>
          <w:rFonts w:ascii="Simplified Arabic" w:hAnsi="Simplified Arabic" w:cs="Simplified Arabic" w:hint="cs"/>
          <w:sz w:val="28"/>
          <w:szCs w:val="28"/>
          <w:rtl/>
        </w:rPr>
        <w:t>أ</w:t>
      </w:r>
      <w:r w:rsidR="00512999" w:rsidRPr="00711A39">
        <w:rPr>
          <w:rFonts w:ascii="Simplified Arabic" w:hAnsi="Simplified Arabic" w:cs="Simplified Arabic" w:hint="cs"/>
          <w:sz w:val="28"/>
          <w:szCs w:val="28"/>
          <w:rtl/>
        </w:rPr>
        <w:t xml:space="preserve">ن المعلمين </w:t>
      </w:r>
      <w:r w:rsidR="004265D7" w:rsidRPr="00711A39">
        <w:rPr>
          <w:rFonts w:ascii="Simplified Arabic" w:hAnsi="Simplified Arabic" w:cs="Simplified Arabic" w:hint="cs"/>
          <w:sz w:val="28"/>
          <w:szCs w:val="28"/>
          <w:rtl/>
        </w:rPr>
        <w:t xml:space="preserve">والمعلمات </w:t>
      </w:r>
      <w:r w:rsidR="00512999" w:rsidRPr="00711A39">
        <w:rPr>
          <w:rFonts w:ascii="Simplified Arabic" w:hAnsi="Simplified Arabic" w:cs="Simplified Arabic" w:hint="cs"/>
          <w:sz w:val="28"/>
          <w:szCs w:val="28"/>
          <w:rtl/>
        </w:rPr>
        <w:t>يرون</w:t>
      </w:r>
      <w:r w:rsidR="007A2982" w:rsidRPr="00711A39">
        <w:rPr>
          <w:rFonts w:ascii="Simplified Arabic" w:hAnsi="Simplified Arabic" w:cs="Simplified Arabic" w:hint="cs"/>
          <w:sz w:val="28"/>
          <w:szCs w:val="28"/>
          <w:rtl/>
        </w:rPr>
        <w:t xml:space="preserve"> أن</w:t>
      </w:r>
      <w:r w:rsidR="00512999" w:rsidRPr="00711A39">
        <w:rPr>
          <w:rFonts w:ascii="Simplified Arabic" w:hAnsi="Simplified Arabic" w:cs="Simplified Arabic" w:hint="cs"/>
          <w:sz w:val="28"/>
          <w:szCs w:val="28"/>
          <w:rtl/>
        </w:rPr>
        <w:t xml:space="preserve"> أكثر الأمور التي تمارس </w:t>
      </w:r>
      <w:r w:rsidR="00512999" w:rsidRPr="00711A39">
        <w:rPr>
          <w:rFonts w:ascii="Simplified Arabic" w:hAnsi="Simplified Arabic" w:cs="Simplified Arabic" w:hint="cs"/>
          <w:sz w:val="28"/>
          <w:szCs w:val="28"/>
          <w:rtl/>
        </w:rPr>
        <w:lastRenderedPageBreak/>
        <w:t xml:space="preserve">في مجال الموارد البشرية هو </w:t>
      </w:r>
      <w:r w:rsidR="00512999" w:rsidRPr="00711A39">
        <w:rPr>
          <w:rFonts w:ascii="Simplified Arabic" w:hAnsi="Simplified Arabic" w:cs="Simplified Arabic"/>
          <w:sz w:val="28"/>
          <w:szCs w:val="28"/>
          <w:rtl/>
        </w:rPr>
        <w:t>دعم المدارس بالكوادر الفنية المتميزة</w:t>
      </w:r>
      <w:r w:rsidR="007A2982" w:rsidRPr="00711A39">
        <w:rPr>
          <w:rFonts w:ascii="Simplified Arabic" w:hAnsi="Simplified Arabic" w:cs="Simplified Arabic" w:hint="cs"/>
          <w:sz w:val="28"/>
          <w:szCs w:val="28"/>
          <w:rtl/>
        </w:rPr>
        <w:t>،</w:t>
      </w:r>
      <w:r w:rsidR="00512999" w:rsidRPr="00711A39">
        <w:rPr>
          <w:rFonts w:ascii="Simplified Arabic" w:hAnsi="Simplified Arabic" w:cs="Simplified Arabic" w:hint="cs"/>
          <w:sz w:val="28"/>
          <w:szCs w:val="28"/>
          <w:rtl/>
        </w:rPr>
        <w:t xml:space="preserve"> وأقلها </w:t>
      </w:r>
      <w:r w:rsidR="00512999" w:rsidRPr="00711A39">
        <w:rPr>
          <w:rFonts w:ascii="Simplified Arabic" w:hAnsi="Simplified Arabic" w:cs="Simplified Arabic"/>
          <w:sz w:val="28"/>
          <w:szCs w:val="28"/>
          <w:rtl/>
        </w:rPr>
        <w:t>دعم الزيارات العلمية خارج الوطن لمواكبة التطورات العالمية</w:t>
      </w:r>
      <w:r w:rsidR="00512999" w:rsidRPr="00711A39">
        <w:rPr>
          <w:rFonts w:ascii="Simplified Arabic" w:hAnsi="Simplified Arabic" w:cs="Simplified Arabic" w:hint="cs"/>
          <w:b/>
          <w:bCs/>
          <w:sz w:val="28"/>
          <w:szCs w:val="28"/>
          <w:rtl/>
        </w:rPr>
        <w:t>.</w:t>
      </w:r>
    </w:p>
    <w:p w14:paraId="58B3A6DF" w14:textId="43E27C2B" w:rsidR="0058233B" w:rsidRPr="00711A39" w:rsidRDefault="00183ECA" w:rsidP="00B84CB9">
      <w:pPr>
        <w:spacing w:after="0"/>
        <w:jc w:val="both"/>
        <w:rPr>
          <w:rFonts w:ascii="Simplified Arabic" w:hAnsi="Simplified Arabic" w:cs="Simplified Arabic"/>
          <w:color w:val="FF0000"/>
          <w:sz w:val="28"/>
          <w:szCs w:val="28"/>
          <w:rtl/>
        </w:rPr>
        <w:sectPr w:rsidR="0058233B" w:rsidRPr="00711A39" w:rsidSect="00912559">
          <w:type w:val="continuous"/>
          <w:pgSz w:w="11906" w:h="16838"/>
          <w:pgMar w:top="1418" w:right="1418" w:bottom="1418" w:left="1418" w:header="709" w:footer="709" w:gutter="0"/>
          <w:cols w:space="720"/>
          <w:bidi/>
          <w:rtlGutter/>
          <w:docGrid w:linePitch="360"/>
        </w:sectPr>
      </w:pPr>
      <w:r w:rsidRPr="00711A39">
        <w:rPr>
          <w:rFonts w:ascii="Simplified Arabic" w:hAnsi="Simplified Arabic" w:cs="Simplified Arabic" w:hint="cs"/>
          <w:sz w:val="28"/>
          <w:szCs w:val="28"/>
          <w:rtl/>
        </w:rPr>
        <w:t xml:space="preserve">  </w:t>
      </w:r>
      <w:r w:rsidR="00EB4ECA" w:rsidRPr="00711A39">
        <w:rPr>
          <w:rFonts w:ascii="Simplified Arabic" w:hAnsi="Simplified Arabic" w:cs="Simplified Arabic" w:hint="cs"/>
          <w:sz w:val="28"/>
          <w:szCs w:val="28"/>
          <w:rtl/>
        </w:rPr>
        <w:t xml:space="preserve">وقد يعزو الباحث </w:t>
      </w:r>
      <w:r w:rsidRPr="00711A39">
        <w:rPr>
          <w:rFonts w:ascii="Simplified Arabic" w:hAnsi="Simplified Arabic" w:cs="Simplified Arabic" w:hint="cs"/>
          <w:sz w:val="28"/>
          <w:szCs w:val="28"/>
          <w:rtl/>
        </w:rPr>
        <w:t>ذلك</w:t>
      </w:r>
      <w:r w:rsidR="004265D7" w:rsidRPr="00711A39">
        <w:rPr>
          <w:rFonts w:ascii="Simplified Arabic" w:hAnsi="Simplified Arabic" w:cs="Simplified Arabic" w:hint="cs"/>
          <w:sz w:val="28"/>
          <w:szCs w:val="28"/>
          <w:rtl/>
        </w:rPr>
        <w:t xml:space="preserve"> إلى</w:t>
      </w:r>
      <w:r w:rsidRPr="00711A39">
        <w:rPr>
          <w:rFonts w:ascii="Simplified Arabic" w:hAnsi="Simplified Arabic" w:cs="Simplified Arabic" w:hint="cs"/>
          <w:sz w:val="28"/>
          <w:szCs w:val="28"/>
          <w:rtl/>
        </w:rPr>
        <w:t xml:space="preserve"> </w:t>
      </w:r>
      <w:r w:rsidR="00EB4ECA" w:rsidRPr="00711A39">
        <w:rPr>
          <w:rFonts w:ascii="Simplified Arabic" w:hAnsi="Simplified Arabic" w:cs="Simplified Arabic" w:hint="cs"/>
          <w:sz w:val="28"/>
          <w:szCs w:val="28"/>
          <w:rtl/>
        </w:rPr>
        <w:t xml:space="preserve">أن وزارة التربية والتعليم العالي </w:t>
      </w:r>
      <w:r w:rsidR="00DB7EB3" w:rsidRPr="00711A39">
        <w:rPr>
          <w:rFonts w:ascii="Simplified Arabic" w:hAnsi="Simplified Arabic" w:cs="Simplified Arabic" w:hint="cs"/>
          <w:sz w:val="28"/>
          <w:szCs w:val="28"/>
          <w:rtl/>
        </w:rPr>
        <w:t xml:space="preserve">تجتهد بتوفير </w:t>
      </w:r>
      <w:r w:rsidR="00916077" w:rsidRPr="00711A39">
        <w:rPr>
          <w:rFonts w:ascii="Simplified Arabic" w:hAnsi="Simplified Arabic" w:cs="Simplified Arabic" w:hint="cs"/>
          <w:sz w:val="28"/>
          <w:szCs w:val="28"/>
          <w:rtl/>
        </w:rPr>
        <w:t>الكوادر</w:t>
      </w:r>
      <w:r w:rsidR="000E3C76" w:rsidRPr="00711A39">
        <w:rPr>
          <w:rFonts w:ascii="Simplified Arabic" w:hAnsi="Simplified Arabic" w:cs="Simplified Arabic" w:hint="cs"/>
          <w:sz w:val="28"/>
          <w:szCs w:val="28"/>
          <w:rtl/>
        </w:rPr>
        <w:t xml:space="preserve"> </w:t>
      </w:r>
      <w:r w:rsidR="0042050F" w:rsidRPr="00711A39">
        <w:rPr>
          <w:rFonts w:ascii="Simplified Arabic" w:hAnsi="Simplified Arabic" w:cs="Simplified Arabic" w:hint="cs"/>
          <w:sz w:val="28"/>
          <w:szCs w:val="28"/>
          <w:rtl/>
        </w:rPr>
        <w:t>الفنية</w:t>
      </w:r>
      <w:r w:rsidRPr="00711A39">
        <w:rPr>
          <w:rFonts w:ascii="Simplified Arabic" w:hAnsi="Simplified Arabic" w:cs="Simplified Arabic" w:hint="cs"/>
          <w:sz w:val="28"/>
          <w:szCs w:val="28"/>
          <w:rtl/>
        </w:rPr>
        <w:t xml:space="preserve"> في حدود الممكن</w:t>
      </w:r>
      <w:r w:rsidR="001E1090"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وأن عملية</w:t>
      </w:r>
      <w:r w:rsidR="00916077" w:rsidRPr="00711A39">
        <w:rPr>
          <w:rFonts w:ascii="Simplified Arabic" w:hAnsi="Simplified Arabic" w:cs="Simplified Arabic" w:hint="cs"/>
          <w:sz w:val="28"/>
          <w:szCs w:val="28"/>
          <w:rtl/>
        </w:rPr>
        <w:t xml:space="preserve"> </w:t>
      </w:r>
      <w:r w:rsidR="0042050F" w:rsidRPr="00711A39">
        <w:rPr>
          <w:rFonts w:ascii="Simplified Arabic" w:hAnsi="Simplified Arabic" w:cs="Simplified Arabic" w:hint="cs"/>
          <w:sz w:val="28"/>
          <w:szCs w:val="28"/>
          <w:rtl/>
        </w:rPr>
        <w:t>الفرز والاختيار</w:t>
      </w:r>
      <w:r w:rsidR="007A2982" w:rsidRPr="00711A39">
        <w:rPr>
          <w:rFonts w:ascii="Simplified Arabic" w:hAnsi="Simplified Arabic" w:cs="Simplified Arabic" w:hint="cs"/>
          <w:sz w:val="28"/>
          <w:szCs w:val="28"/>
          <w:rtl/>
        </w:rPr>
        <w:t>،</w:t>
      </w:r>
      <w:r w:rsidR="00EB4ECA" w:rsidRPr="00711A39">
        <w:rPr>
          <w:rFonts w:ascii="Simplified Arabic" w:hAnsi="Simplified Arabic" w:cs="Simplified Arabic" w:hint="cs"/>
          <w:sz w:val="28"/>
          <w:szCs w:val="28"/>
          <w:rtl/>
        </w:rPr>
        <w:t xml:space="preserve"> </w:t>
      </w:r>
      <w:r w:rsidR="0042050F" w:rsidRPr="00711A39">
        <w:rPr>
          <w:rFonts w:ascii="Simplified Arabic" w:hAnsi="Simplified Arabic" w:cs="Simplified Arabic" w:hint="cs"/>
          <w:sz w:val="28"/>
          <w:szCs w:val="28"/>
          <w:rtl/>
        </w:rPr>
        <w:t xml:space="preserve">تتم بعناية </w:t>
      </w:r>
      <w:r w:rsidR="00546C32" w:rsidRPr="00711A39">
        <w:rPr>
          <w:rFonts w:ascii="Simplified Arabic" w:hAnsi="Simplified Arabic" w:cs="Simplified Arabic" w:hint="cs"/>
          <w:sz w:val="28"/>
          <w:szCs w:val="28"/>
          <w:rtl/>
        </w:rPr>
        <w:t xml:space="preserve">نتيجة </w:t>
      </w:r>
      <w:r w:rsidR="0042050F" w:rsidRPr="00711A39">
        <w:rPr>
          <w:rFonts w:ascii="Simplified Arabic" w:hAnsi="Simplified Arabic" w:cs="Simplified Arabic" w:hint="cs"/>
          <w:sz w:val="28"/>
          <w:szCs w:val="28"/>
          <w:rtl/>
        </w:rPr>
        <w:t xml:space="preserve">تكدس </w:t>
      </w:r>
      <w:r w:rsidR="000E543B" w:rsidRPr="00711A39">
        <w:rPr>
          <w:rFonts w:ascii="Simplified Arabic" w:hAnsi="Simplified Arabic" w:cs="Simplified Arabic" w:hint="cs"/>
          <w:sz w:val="28"/>
          <w:szCs w:val="28"/>
          <w:rtl/>
        </w:rPr>
        <w:t xml:space="preserve">أعداد </w:t>
      </w:r>
      <w:r w:rsidR="0042050F" w:rsidRPr="00711A39">
        <w:rPr>
          <w:rFonts w:ascii="Simplified Arabic" w:hAnsi="Simplified Arabic" w:cs="Simplified Arabic" w:hint="cs"/>
          <w:sz w:val="28"/>
          <w:szCs w:val="28"/>
          <w:rtl/>
        </w:rPr>
        <w:t>الخريجين في المجتمع الفلسطيني</w:t>
      </w:r>
      <w:r w:rsidR="007A2982" w:rsidRPr="00711A39">
        <w:rPr>
          <w:rFonts w:ascii="Simplified Arabic" w:hAnsi="Simplified Arabic" w:cs="Simplified Arabic" w:hint="cs"/>
          <w:sz w:val="28"/>
          <w:szCs w:val="28"/>
          <w:rtl/>
        </w:rPr>
        <w:t>،</w:t>
      </w:r>
      <w:r w:rsidR="00EB4ECA" w:rsidRPr="00711A39">
        <w:rPr>
          <w:rFonts w:ascii="Simplified Arabic" w:hAnsi="Simplified Arabic" w:cs="Simplified Arabic"/>
          <w:sz w:val="28"/>
          <w:szCs w:val="28"/>
          <w:rtl/>
        </w:rPr>
        <w:t xml:space="preserve"> </w:t>
      </w:r>
      <w:r w:rsidR="0042050F" w:rsidRPr="00711A39">
        <w:rPr>
          <w:rFonts w:ascii="Simplified Arabic" w:hAnsi="Simplified Arabic" w:cs="Simplified Arabic" w:hint="cs"/>
          <w:sz w:val="28"/>
          <w:szCs w:val="28"/>
          <w:rtl/>
        </w:rPr>
        <w:t>و</w:t>
      </w:r>
      <w:r w:rsidR="007A2982" w:rsidRPr="00711A39">
        <w:rPr>
          <w:rFonts w:ascii="Simplified Arabic" w:hAnsi="Simplified Arabic" w:cs="Simplified Arabic" w:hint="cs"/>
          <w:sz w:val="28"/>
          <w:szCs w:val="28"/>
          <w:rtl/>
        </w:rPr>
        <w:t>إ</w:t>
      </w:r>
      <w:r w:rsidR="0042050F" w:rsidRPr="00711A39">
        <w:rPr>
          <w:rFonts w:ascii="Simplified Arabic" w:hAnsi="Simplified Arabic" w:cs="Simplified Arabic" w:hint="cs"/>
          <w:sz w:val="28"/>
          <w:szCs w:val="28"/>
          <w:rtl/>
        </w:rPr>
        <w:t>خضاعهم لاختبارات تقيس قدراتهم من جميع الجوانب</w:t>
      </w:r>
      <w:r w:rsidR="00875BCE" w:rsidRPr="00711A39">
        <w:rPr>
          <w:rFonts w:ascii="Simplified Arabic" w:hAnsi="Simplified Arabic" w:cs="Simplified Arabic" w:hint="cs"/>
          <w:sz w:val="28"/>
          <w:szCs w:val="28"/>
          <w:rtl/>
        </w:rPr>
        <w:t>.</w:t>
      </w:r>
      <w:r w:rsidR="0042050F" w:rsidRPr="00711A39">
        <w:rPr>
          <w:rFonts w:ascii="Simplified Arabic" w:hAnsi="Simplified Arabic" w:cs="Simplified Arabic" w:hint="cs"/>
          <w:sz w:val="28"/>
          <w:szCs w:val="28"/>
          <w:rtl/>
        </w:rPr>
        <w:t xml:space="preserve"> كما أن كليات الدراسات العليا في التربية في الجامعات </w:t>
      </w:r>
      <w:r w:rsidR="00875BCE" w:rsidRPr="00711A39">
        <w:rPr>
          <w:rFonts w:ascii="Simplified Arabic" w:hAnsi="Simplified Arabic" w:cs="Simplified Arabic" w:hint="cs"/>
          <w:sz w:val="28"/>
          <w:szCs w:val="28"/>
          <w:rtl/>
        </w:rPr>
        <w:t>الفلسطينية ساهم في</w:t>
      </w:r>
      <w:r w:rsidR="0042050F" w:rsidRPr="00711A39">
        <w:rPr>
          <w:rFonts w:ascii="Simplified Arabic" w:hAnsi="Simplified Arabic" w:cs="Simplified Arabic" w:hint="cs"/>
          <w:sz w:val="28"/>
          <w:szCs w:val="28"/>
          <w:rtl/>
        </w:rPr>
        <w:t xml:space="preserve"> حصول بعض المعلمين والمعلمات على </w:t>
      </w:r>
      <w:r w:rsidR="001E1090" w:rsidRPr="00711A39">
        <w:rPr>
          <w:rFonts w:ascii="Simplified Arabic" w:hAnsi="Simplified Arabic" w:cs="Simplified Arabic" w:hint="cs"/>
          <w:sz w:val="28"/>
          <w:szCs w:val="28"/>
          <w:rtl/>
        </w:rPr>
        <w:t>الدراسات العليا</w:t>
      </w:r>
      <w:r w:rsidR="0042050F" w:rsidRPr="00711A39">
        <w:rPr>
          <w:rFonts w:ascii="Simplified Arabic" w:hAnsi="Simplified Arabic" w:cs="Simplified Arabic" w:hint="cs"/>
          <w:sz w:val="28"/>
          <w:szCs w:val="28"/>
          <w:rtl/>
        </w:rPr>
        <w:t>، مما عزز</w:t>
      </w:r>
      <w:r w:rsidR="00875BCE" w:rsidRPr="00711A39">
        <w:rPr>
          <w:rFonts w:ascii="Simplified Arabic" w:hAnsi="Simplified Arabic" w:cs="Simplified Arabic" w:hint="cs"/>
          <w:sz w:val="28"/>
          <w:szCs w:val="28"/>
          <w:rtl/>
        </w:rPr>
        <w:t xml:space="preserve"> وجوب</w:t>
      </w:r>
      <w:r w:rsidR="0042050F" w:rsidRPr="00711A39">
        <w:rPr>
          <w:rFonts w:ascii="Simplified Arabic" w:hAnsi="Simplified Arabic" w:cs="Simplified Arabic" w:hint="cs"/>
          <w:sz w:val="28"/>
          <w:szCs w:val="28"/>
          <w:rtl/>
        </w:rPr>
        <w:t xml:space="preserve"> دعم المدارس بمديرين مؤهلين في مجال ال</w:t>
      </w:r>
      <w:r w:rsidR="001E1090" w:rsidRPr="00711A39">
        <w:rPr>
          <w:rFonts w:ascii="Simplified Arabic" w:hAnsi="Simplified Arabic" w:cs="Simplified Arabic" w:hint="cs"/>
          <w:sz w:val="28"/>
          <w:szCs w:val="28"/>
          <w:rtl/>
        </w:rPr>
        <w:t>إ</w:t>
      </w:r>
      <w:r w:rsidR="0042050F" w:rsidRPr="00711A39">
        <w:rPr>
          <w:rFonts w:ascii="Simplified Arabic" w:hAnsi="Simplified Arabic" w:cs="Simplified Arabic" w:hint="cs"/>
          <w:sz w:val="28"/>
          <w:szCs w:val="28"/>
          <w:rtl/>
        </w:rPr>
        <w:t>دارة المدرسية</w:t>
      </w:r>
      <w:r w:rsidR="00EB4ECA"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أما بخصوص دعم </w:t>
      </w:r>
      <w:r w:rsidRPr="00711A39">
        <w:rPr>
          <w:rFonts w:ascii="Simplified Arabic" w:hAnsi="Simplified Arabic" w:cs="Simplified Arabic"/>
          <w:sz w:val="28"/>
          <w:szCs w:val="28"/>
          <w:rtl/>
        </w:rPr>
        <w:t>الزيارات العلمية خارج الوطن لمواكبة التطورات العالمية</w:t>
      </w:r>
      <w:r w:rsidRPr="00711A39">
        <w:rPr>
          <w:rFonts w:ascii="Simplified Arabic" w:hAnsi="Simplified Arabic" w:cs="Simplified Arabic" w:hint="cs"/>
          <w:sz w:val="28"/>
          <w:szCs w:val="28"/>
          <w:rtl/>
        </w:rPr>
        <w:t xml:space="preserve"> </w:t>
      </w:r>
      <w:r w:rsidR="001E1090" w:rsidRPr="00711A39">
        <w:rPr>
          <w:rFonts w:ascii="Simplified Arabic" w:hAnsi="Simplified Arabic" w:cs="Simplified Arabic" w:hint="cs"/>
          <w:sz w:val="28"/>
          <w:szCs w:val="28"/>
          <w:rtl/>
        </w:rPr>
        <w:t>فقد يكون</w:t>
      </w:r>
      <w:r w:rsidR="00D10101" w:rsidRPr="00711A39">
        <w:rPr>
          <w:rFonts w:ascii="Simplified Arabic" w:hAnsi="Simplified Arabic" w:cs="Simplified Arabic" w:hint="cs"/>
          <w:sz w:val="28"/>
          <w:szCs w:val="28"/>
          <w:rtl/>
        </w:rPr>
        <w:t xml:space="preserve"> أن</w:t>
      </w:r>
      <w:r w:rsidR="000961B5" w:rsidRPr="00711A39">
        <w:rPr>
          <w:rFonts w:ascii="Simplified Arabic" w:hAnsi="Simplified Arabic" w:cs="Simplified Arabic" w:hint="cs"/>
          <w:sz w:val="28"/>
          <w:szCs w:val="28"/>
          <w:rtl/>
        </w:rPr>
        <w:t xml:space="preserve"> سياس</w:t>
      </w:r>
      <w:r w:rsidR="00C20DCB" w:rsidRPr="00711A39">
        <w:rPr>
          <w:rFonts w:ascii="Simplified Arabic" w:hAnsi="Simplified Arabic" w:cs="Simplified Arabic" w:hint="cs"/>
          <w:sz w:val="28"/>
          <w:szCs w:val="28"/>
          <w:rtl/>
        </w:rPr>
        <w:t>ة</w:t>
      </w:r>
      <w:r w:rsidR="000961B5" w:rsidRPr="00711A39">
        <w:rPr>
          <w:rFonts w:ascii="Simplified Arabic" w:hAnsi="Simplified Arabic" w:cs="Simplified Arabic" w:hint="cs"/>
          <w:sz w:val="28"/>
          <w:szCs w:val="28"/>
          <w:rtl/>
        </w:rPr>
        <w:t xml:space="preserve"> وزارة التربية والتعليم العالي الفلسطينية تعاني من صعوبات في الأوضاع السياسية والاقتصادية المفروضة من قبل الاحتلال ال</w:t>
      </w:r>
      <w:r w:rsidR="007A2982" w:rsidRPr="00711A39">
        <w:rPr>
          <w:rFonts w:ascii="Simplified Arabic" w:hAnsi="Simplified Arabic" w:cs="Simplified Arabic" w:hint="cs"/>
          <w:sz w:val="28"/>
          <w:szCs w:val="28"/>
          <w:rtl/>
        </w:rPr>
        <w:t>إ</w:t>
      </w:r>
      <w:r w:rsidR="000961B5" w:rsidRPr="00711A39">
        <w:rPr>
          <w:rFonts w:ascii="Simplified Arabic" w:hAnsi="Simplified Arabic" w:cs="Simplified Arabic" w:hint="cs"/>
          <w:sz w:val="28"/>
          <w:szCs w:val="28"/>
          <w:rtl/>
        </w:rPr>
        <w:t>سرائيلي والحصار</w:t>
      </w:r>
      <w:r w:rsidR="00875BCE" w:rsidRPr="00711A39">
        <w:rPr>
          <w:rFonts w:ascii="Simplified Arabic" w:hAnsi="Simplified Arabic" w:cs="Simplified Arabic" w:hint="cs"/>
          <w:sz w:val="28"/>
          <w:szCs w:val="28"/>
          <w:rtl/>
        </w:rPr>
        <w:t xml:space="preserve"> والانقسام</w:t>
      </w:r>
      <w:r w:rsidR="00C20DCB" w:rsidRPr="00711A39">
        <w:rPr>
          <w:rFonts w:ascii="Simplified Arabic" w:hAnsi="Simplified Arabic" w:cs="Simplified Arabic" w:hint="cs"/>
          <w:sz w:val="28"/>
          <w:szCs w:val="28"/>
          <w:rtl/>
        </w:rPr>
        <w:t xml:space="preserve"> </w:t>
      </w:r>
      <w:r w:rsidR="001E1090" w:rsidRPr="00711A39">
        <w:rPr>
          <w:rFonts w:ascii="Simplified Arabic" w:hAnsi="Simplified Arabic" w:cs="Simplified Arabic" w:hint="cs"/>
          <w:sz w:val="28"/>
          <w:szCs w:val="28"/>
          <w:rtl/>
        </w:rPr>
        <w:t xml:space="preserve">السياسي </w:t>
      </w:r>
      <w:r w:rsidR="00C20DCB" w:rsidRPr="00711A39">
        <w:rPr>
          <w:rFonts w:ascii="Simplified Arabic" w:hAnsi="Simplified Arabic" w:cs="Simplified Arabic" w:hint="cs"/>
          <w:sz w:val="28"/>
          <w:szCs w:val="28"/>
          <w:rtl/>
        </w:rPr>
        <w:t>وإغلاق المعابر</w:t>
      </w:r>
      <w:r w:rsidR="00875BCE" w:rsidRPr="00711A39">
        <w:rPr>
          <w:rFonts w:ascii="Simplified Arabic" w:hAnsi="Simplified Arabic" w:cs="Simplified Arabic" w:hint="cs"/>
          <w:sz w:val="28"/>
          <w:szCs w:val="28"/>
          <w:rtl/>
        </w:rPr>
        <w:t xml:space="preserve"> الحدودية</w:t>
      </w:r>
      <w:r w:rsidR="00C20DCB" w:rsidRPr="00711A39">
        <w:rPr>
          <w:rFonts w:ascii="Simplified Arabic" w:hAnsi="Simplified Arabic" w:cs="Simplified Arabic" w:hint="cs"/>
          <w:sz w:val="28"/>
          <w:szCs w:val="28"/>
          <w:rtl/>
        </w:rPr>
        <w:t xml:space="preserve">، وهذا يتفق مع ما جاء في دراسة كل من خضير </w:t>
      </w:r>
      <w:r w:rsidR="001E1090" w:rsidRPr="00711A39">
        <w:rPr>
          <w:rFonts w:ascii="Simplified Arabic" w:hAnsi="Simplified Arabic" w:cs="Simplified Arabic" w:hint="cs"/>
          <w:sz w:val="28"/>
          <w:szCs w:val="28"/>
          <w:rtl/>
        </w:rPr>
        <w:t>(2006</w:t>
      </w:r>
      <w:r w:rsidR="00C20DCB" w:rsidRPr="00711A39">
        <w:rPr>
          <w:rFonts w:ascii="Simplified Arabic" w:hAnsi="Simplified Arabic" w:cs="Simplified Arabic" w:hint="cs"/>
          <w:sz w:val="28"/>
          <w:szCs w:val="28"/>
          <w:rtl/>
        </w:rPr>
        <w:t>) ودراسة</w:t>
      </w:r>
      <w:r w:rsidR="00EF1B5A" w:rsidRPr="00711A39">
        <w:rPr>
          <w:rFonts w:ascii="Simplified Arabic" w:hAnsi="Simplified Arabic" w:cs="Simplified Arabic" w:hint="cs"/>
          <w:sz w:val="28"/>
          <w:szCs w:val="28"/>
          <w:rtl/>
        </w:rPr>
        <w:t xml:space="preserve"> </w:t>
      </w:r>
      <w:r w:rsidR="00EF1B5A" w:rsidRPr="00711A39">
        <w:rPr>
          <w:rFonts w:ascii="Simplified Arabic" w:hAnsi="Simplified Arabic" w:cs="Simplified Arabic"/>
          <w:sz w:val="28"/>
          <w:szCs w:val="28"/>
        </w:rPr>
        <w:t>Wongwanich, Other (2015)</w:t>
      </w:r>
      <w:r w:rsidR="00EF1B5A" w:rsidRPr="00711A39">
        <w:rPr>
          <w:rFonts w:ascii="Simplified Arabic" w:hAnsi="Simplified Arabic" w:cs="Simplified Arabic" w:hint="cs"/>
          <w:sz w:val="28"/>
          <w:szCs w:val="28"/>
          <w:rtl/>
        </w:rPr>
        <w:t xml:space="preserve"> ودراسة شعيب (2016)</w:t>
      </w:r>
      <w:r w:rsidR="00B84CB9" w:rsidRPr="00711A39">
        <w:rPr>
          <w:rFonts w:ascii="Simplified Arabic" w:hAnsi="Simplified Arabic" w:cs="Simplified Arabic" w:hint="cs"/>
          <w:color w:val="FF0000"/>
          <w:sz w:val="28"/>
          <w:szCs w:val="28"/>
          <w:rtl/>
        </w:rPr>
        <w:t xml:space="preserve"> </w:t>
      </w:r>
      <w:r w:rsidR="005874D3" w:rsidRPr="00711A39">
        <w:rPr>
          <w:rFonts w:ascii="Simplified Arabic" w:hAnsi="Simplified Arabic" w:cs="Simplified Arabic" w:hint="cs"/>
          <w:sz w:val="28"/>
          <w:szCs w:val="28"/>
          <w:rtl/>
        </w:rPr>
        <w:t>من حيث</w:t>
      </w:r>
      <w:r w:rsidR="000E543B" w:rsidRPr="00711A39">
        <w:rPr>
          <w:rFonts w:ascii="Simplified Arabic" w:hAnsi="Simplified Arabic" w:cs="Simplified Arabic" w:hint="cs"/>
          <w:sz w:val="28"/>
          <w:szCs w:val="28"/>
          <w:rtl/>
        </w:rPr>
        <w:t xml:space="preserve"> تأثير الأوضاع السياسية والاقتصادية والاجتماعية </w:t>
      </w:r>
      <w:r w:rsidR="0086010A" w:rsidRPr="00711A39">
        <w:rPr>
          <w:rFonts w:ascii="Simplified Arabic" w:hAnsi="Simplified Arabic" w:cs="Simplified Arabic" w:hint="cs"/>
          <w:sz w:val="28"/>
          <w:szCs w:val="28"/>
          <w:rtl/>
        </w:rPr>
        <w:t>على سياسات وزارة التربية والتعليم العالي الفلسطينية بشكل سلبي، وأن استراتيجيات سياسة إصلاح التعليم للممارسين والمعلمين ضعيفة، وأن العلاقة بين واضعي السياسة والمؤسسات البحثية محليا</w:t>
      </w:r>
      <w:r w:rsidR="00B84CB9" w:rsidRPr="00711A39">
        <w:rPr>
          <w:rFonts w:ascii="Simplified Arabic" w:hAnsi="Simplified Arabic" w:cs="Simplified Arabic" w:hint="cs"/>
          <w:sz w:val="28"/>
          <w:szCs w:val="28"/>
          <w:rtl/>
        </w:rPr>
        <w:t>ً</w:t>
      </w:r>
      <w:r w:rsidR="0086010A" w:rsidRPr="00711A39">
        <w:rPr>
          <w:rFonts w:ascii="Simplified Arabic" w:hAnsi="Simplified Arabic" w:cs="Simplified Arabic" w:hint="cs"/>
          <w:sz w:val="28"/>
          <w:szCs w:val="28"/>
          <w:rtl/>
        </w:rPr>
        <w:t xml:space="preserve"> و</w:t>
      </w:r>
      <w:r w:rsidR="007A2982" w:rsidRPr="00711A39">
        <w:rPr>
          <w:rFonts w:ascii="Simplified Arabic" w:hAnsi="Simplified Arabic" w:cs="Simplified Arabic" w:hint="cs"/>
          <w:sz w:val="28"/>
          <w:szCs w:val="28"/>
          <w:rtl/>
        </w:rPr>
        <w:t>إ</w:t>
      </w:r>
      <w:r w:rsidR="0086010A" w:rsidRPr="00711A39">
        <w:rPr>
          <w:rFonts w:ascii="Simplified Arabic" w:hAnsi="Simplified Arabic" w:cs="Simplified Arabic" w:hint="cs"/>
          <w:sz w:val="28"/>
          <w:szCs w:val="28"/>
          <w:rtl/>
        </w:rPr>
        <w:t>قليما</w:t>
      </w:r>
      <w:r w:rsidR="00B84CB9" w:rsidRPr="00711A39">
        <w:rPr>
          <w:rFonts w:ascii="Simplified Arabic" w:hAnsi="Simplified Arabic" w:cs="Simplified Arabic" w:hint="cs"/>
          <w:sz w:val="28"/>
          <w:szCs w:val="28"/>
          <w:rtl/>
        </w:rPr>
        <w:t>ً</w:t>
      </w:r>
      <w:r w:rsidR="0086010A" w:rsidRPr="00711A39">
        <w:rPr>
          <w:rFonts w:ascii="Simplified Arabic" w:hAnsi="Simplified Arabic" w:cs="Simplified Arabic" w:hint="cs"/>
          <w:sz w:val="28"/>
          <w:szCs w:val="28"/>
          <w:rtl/>
        </w:rPr>
        <w:t xml:space="preserve"> ودوليا</w:t>
      </w:r>
      <w:r w:rsidR="00B84CB9" w:rsidRPr="00711A39">
        <w:rPr>
          <w:rFonts w:ascii="Simplified Arabic" w:hAnsi="Simplified Arabic" w:cs="Simplified Arabic" w:hint="cs"/>
          <w:sz w:val="28"/>
          <w:szCs w:val="28"/>
          <w:rtl/>
        </w:rPr>
        <w:t>ً</w:t>
      </w:r>
      <w:r w:rsidR="0086010A" w:rsidRPr="00711A39">
        <w:rPr>
          <w:rFonts w:ascii="Simplified Arabic" w:hAnsi="Simplified Arabic" w:cs="Simplified Arabic" w:hint="cs"/>
          <w:sz w:val="28"/>
          <w:szCs w:val="28"/>
          <w:rtl/>
        </w:rPr>
        <w:t xml:space="preserve"> </w:t>
      </w:r>
      <w:r w:rsidR="00EF1B5A" w:rsidRPr="00711A39">
        <w:rPr>
          <w:rFonts w:ascii="Simplified Arabic" w:hAnsi="Simplified Arabic" w:cs="Simplified Arabic" w:hint="cs"/>
          <w:sz w:val="28"/>
          <w:szCs w:val="28"/>
          <w:rtl/>
        </w:rPr>
        <w:t xml:space="preserve">شهدت تعاوناً </w:t>
      </w:r>
      <w:r w:rsidR="0086010A" w:rsidRPr="00711A39">
        <w:rPr>
          <w:rFonts w:ascii="Simplified Arabic" w:hAnsi="Simplified Arabic" w:cs="Simplified Arabic" w:hint="cs"/>
          <w:sz w:val="28"/>
          <w:szCs w:val="28"/>
          <w:rtl/>
        </w:rPr>
        <w:t>غير منظم</w:t>
      </w:r>
      <w:r w:rsidR="00EF1B5A" w:rsidRPr="00711A39">
        <w:rPr>
          <w:rFonts w:ascii="Simplified Arabic" w:hAnsi="Simplified Arabic" w:cs="Simplified Arabic" w:hint="cs"/>
          <w:sz w:val="28"/>
          <w:szCs w:val="28"/>
          <w:rtl/>
        </w:rPr>
        <w:t>.</w:t>
      </w:r>
      <w:r w:rsidR="000E543B" w:rsidRPr="00711A39">
        <w:rPr>
          <w:rFonts w:ascii="Simplified Arabic" w:hAnsi="Simplified Arabic" w:cs="Simplified Arabic" w:hint="cs"/>
          <w:sz w:val="28"/>
          <w:szCs w:val="28"/>
          <w:rtl/>
        </w:rPr>
        <w:t xml:space="preserve">      </w:t>
      </w:r>
    </w:p>
    <w:p w14:paraId="7F158ECD" w14:textId="77777777" w:rsidR="00512999" w:rsidRDefault="00512999" w:rsidP="00512999">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المجال الخامس</w:t>
      </w:r>
      <w:r w:rsidR="000C4566">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البيئة التعليمية</w:t>
      </w:r>
    </w:p>
    <w:p w14:paraId="79144DD9" w14:textId="6AE8B5AB" w:rsidR="00512999" w:rsidRPr="004354AE" w:rsidRDefault="00EF7074" w:rsidP="00512999">
      <w:pPr>
        <w:spacing w:after="0"/>
        <w:jc w:val="center"/>
        <w:rPr>
          <w:b/>
          <w:bCs/>
          <w:rtl/>
        </w:rPr>
      </w:pPr>
      <w:r>
        <w:rPr>
          <w:rFonts w:hint="cs"/>
          <w:b/>
          <w:bCs/>
          <w:rtl/>
        </w:rPr>
        <w:t xml:space="preserve">جدول (13): </w:t>
      </w:r>
      <w:r w:rsidR="00512999">
        <w:rPr>
          <w:rFonts w:hint="cs"/>
          <w:b/>
          <w:bCs/>
          <w:rtl/>
        </w:rPr>
        <w:t xml:space="preserve">المتوسطات والانحرافات المعيارية والأوزان النسبية وترتيبها </w:t>
      </w:r>
      <w:r w:rsidR="00512999" w:rsidRPr="004354AE">
        <w:rPr>
          <w:rFonts w:hint="cs"/>
          <w:b/>
          <w:bCs/>
          <w:rtl/>
        </w:rPr>
        <w:t xml:space="preserve">على جميع </w:t>
      </w:r>
      <w:r w:rsidR="00512999">
        <w:rPr>
          <w:rFonts w:hint="cs"/>
          <w:b/>
          <w:bCs/>
          <w:rtl/>
        </w:rPr>
        <w:t xml:space="preserve">فقرات المجال الخامس ودرجته </w:t>
      </w:r>
      <w:r w:rsidR="00512999" w:rsidRPr="004354AE">
        <w:rPr>
          <w:rFonts w:hint="cs"/>
          <w:b/>
          <w:bCs/>
          <w:rtl/>
        </w:rPr>
        <w:t>الكلية</w:t>
      </w:r>
    </w:p>
    <w:tbl>
      <w:tblPr>
        <w:bidiVisual/>
        <w:tblW w:w="8923" w:type="dxa"/>
        <w:tblInd w:w="1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7"/>
        <w:gridCol w:w="4507"/>
        <w:gridCol w:w="815"/>
        <w:gridCol w:w="856"/>
        <w:gridCol w:w="711"/>
        <w:gridCol w:w="810"/>
        <w:gridCol w:w="807"/>
      </w:tblGrid>
      <w:tr w:rsidR="0060091C" w:rsidRPr="00A4525D" w14:paraId="271BD95A" w14:textId="64A485E3" w:rsidTr="00060C80">
        <w:trPr>
          <w:trHeight w:hRule="exact" w:val="491"/>
          <w:tblHeader/>
        </w:trPr>
        <w:tc>
          <w:tcPr>
            <w:tcW w:w="428" w:type="dxa"/>
            <w:shd w:val="pct10" w:color="auto" w:fill="auto"/>
            <w:vAlign w:val="center"/>
          </w:tcPr>
          <w:p w14:paraId="1AFB75F2"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م</w:t>
            </w:r>
          </w:p>
        </w:tc>
        <w:tc>
          <w:tcPr>
            <w:tcW w:w="4819" w:type="dxa"/>
            <w:shd w:val="pct10" w:color="auto" w:fill="auto"/>
            <w:vAlign w:val="center"/>
          </w:tcPr>
          <w:p w14:paraId="3BE87EFC" w14:textId="77777777" w:rsidR="0060091C" w:rsidRPr="008D0FB2" w:rsidRDefault="0060091C" w:rsidP="000672AE">
            <w:pPr>
              <w:spacing w:after="0" w:line="240" w:lineRule="auto"/>
              <w:jc w:val="center"/>
              <w:rPr>
                <w:rFonts w:asciiTheme="majorBidi" w:hAnsiTheme="majorBidi" w:cstheme="majorBidi"/>
                <w:b/>
                <w:bCs/>
                <w:rtl/>
              </w:rPr>
            </w:pPr>
            <w:r w:rsidRPr="000672AE">
              <w:rPr>
                <w:rFonts w:asciiTheme="majorBidi" w:hAnsiTheme="majorBidi" w:cs="Times New Roman"/>
                <w:b/>
                <w:bCs/>
                <w:rtl/>
              </w:rPr>
              <w:t>الفقرات</w:t>
            </w:r>
          </w:p>
        </w:tc>
        <w:tc>
          <w:tcPr>
            <w:tcW w:w="573" w:type="dxa"/>
            <w:shd w:val="pct10" w:color="auto" w:fill="auto"/>
            <w:vAlign w:val="center"/>
          </w:tcPr>
          <w:p w14:paraId="615C5A9E"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المتوسط</w:t>
            </w:r>
          </w:p>
        </w:tc>
        <w:tc>
          <w:tcPr>
            <w:tcW w:w="856" w:type="dxa"/>
            <w:shd w:val="pct10" w:color="auto" w:fill="auto"/>
            <w:vAlign w:val="center"/>
          </w:tcPr>
          <w:p w14:paraId="2F0D4DC5"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الانحراف المعياري</w:t>
            </w:r>
          </w:p>
        </w:tc>
        <w:tc>
          <w:tcPr>
            <w:tcW w:w="711" w:type="dxa"/>
            <w:shd w:val="pct10" w:color="auto" w:fill="auto"/>
            <w:vAlign w:val="center"/>
          </w:tcPr>
          <w:p w14:paraId="2C6D4766" w14:textId="77777777" w:rsidR="0060091C" w:rsidRPr="008D0FB2" w:rsidRDefault="0060091C" w:rsidP="005F62D2">
            <w:pPr>
              <w:spacing w:after="0" w:line="240" w:lineRule="auto"/>
              <w:rPr>
                <w:rFonts w:asciiTheme="majorBidi" w:hAnsiTheme="majorBidi" w:cstheme="majorBidi"/>
                <w:b/>
                <w:bCs/>
                <w:rtl/>
              </w:rPr>
            </w:pPr>
            <w:r w:rsidRPr="008D0FB2">
              <w:rPr>
                <w:rFonts w:asciiTheme="majorBidi" w:hAnsiTheme="majorBidi" w:cstheme="majorBidi"/>
                <w:b/>
                <w:bCs/>
                <w:rtl/>
              </w:rPr>
              <w:t>الوزن النسبي</w:t>
            </w:r>
          </w:p>
        </w:tc>
        <w:tc>
          <w:tcPr>
            <w:tcW w:w="817" w:type="dxa"/>
            <w:shd w:val="pct10" w:color="auto" w:fill="auto"/>
            <w:vAlign w:val="center"/>
          </w:tcPr>
          <w:p w14:paraId="7758DCCF" w14:textId="77777777" w:rsidR="0060091C" w:rsidRPr="008D0FB2" w:rsidRDefault="0060091C" w:rsidP="005F62D2">
            <w:pPr>
              <w:spacing w:after="0" w:line="240" w:lineRule="auto"/>
              <w:jc w:val="center"/>
              <w:rPr>
                <w:rFonts w:asciiTheme="majorBidi" w:hAnsiTheme="majorBidi" w:cstheme="majorBidi"/>
                <w:b/>
                <w:bCs/>
                <w:rtl/>
              </w:rPr>
            </w:pPr>
            <w:r w:rsidRPr="008D0FB2">
              <w:rPr>
                <w:rFonts w:asciiTheme="majorBidi" w:hAnsiTheme="majorBidi" w:cstheme="majorBidi"/>
                <w:b/>
                <w:bCs/>
                <w:rtl/>
              </w:rPr>
              <w:t>الترتيب</w:t>
            </w:r>
          </w:p>
        </w:tc>
        <w:tc>
          <w:tcPr>
            <w:tcW w:w="719" w:type="dxa"/>
            <w:shd w:val="pct10" w:color="auto" w:fill="auto"/>
          </w:tcPr>
          <w:p w14:paraId="16B13BAB" w14:textId="2687BECD" w:rsidR="0060091C" w:rsidRPr="008D0FB2" w:rsidRDefault="0060091C" w:rsidP="005F62D2">
            <w:pPr>
              <w:spacing w:after="0" w:line="240" w:lineRule="auto"/>
              <w:jc w:val="center"/>
              <w:rPr>
                <w:rFonts w:asciiTheme="majorBidi" w:hAnsiTheme="majorBidi" w:cstheme="majorBidi"/>
                <w:b/>
                <w:bCs/>
                <w:rtl/>
              </w:rPr>
            </w:pPr>
            <w:r>
              <w:rPr>
                <w:rFonts w:asciiTheme="majorBidi" w:hAnsiTheme="majorBidi" w:cstheme="majorBidi" w:hint="cs"/>
                <w:b/>
                <w:bCs/>
                <w:rtl/>
              </w:rPr>
              <w:t>الدرجة</w:t>
            </w:r>
          </w:p>
        </w:tc>
      </w:tr>
      <w:tr w:rsidR="0060091C" w:rsidRPr="00A4525D" w14:paraId="2289F285" w14:textId="284ADFAC" w:rsidTr="00060C80">
        <w:trPr>
          <w:trHeight w:hRule="exact" w:val="326"/>
        </w:trPr>
        <w:tc>
          <w:tcPr>
            <w:tcW w:w="428" w:type="dxa"/>
            <w:vAlign w:val="center"/>
          </w:tcPr>
          <w:p w14:paraId="726E17C0" w14:textId="77777777" w:rsidR="0060091C" w:rsidRPr="008D0FB2" w:rsidRDefault="0060091C" w:rsidP="003915A5">
            <w:pPr>
              <w:numPr>
                <w:ilvl w:val="0"/>
                <w:numId w:val="15"/>
              </w:numPr>
              <w:spacing w:after="0" w:line="240" w:lineRule="auto"/>
              <w:rPr>
                <w:rFonts w:asciiTheme="majorBidi" w:hAnsiTheme="majorBidi" w:cstheme="majorBidi"/>
                <w:rtl/>
              </w:rPr>
            </w:pPr>
          </w:p>
        </w:tc>
        <w:tc>
          <w:tcPr>
            <w:tcW w:w="4819" w:type="dxa"/>
          </w:tcPr>
          <w:p w14:paraId="04921A96" w14:textId="77777777" w:rsidR="0060091C" w:rsidRPr="00D82695" w:rsidRDefault="0060091C" w:rsidP="00D82695">
            <w:pPr>
              <w:spacing w:line="240" w:lineRule="auto"/>
              <w:rPr>
                <w:rFonts w:asciiTheme="majorBidi" w:hAnsiTheme="majorBidi" w:cstheme="majorBidi"/>
                <w:b/>
                <w:bCs/>
                <w:rtl/>
              </w:rPr>
            </w:pPr>
            <w:r w:rsidRPr="00D82695">
              <w:rPr>
                <w:rFonts w:asciiTheme="majorBidi" w:hAnsiTheme="majorBidi" w:cstheme="majorBidi"/>
                <w:b/>
                <w:bCs/>
                <w:rtl/>
              </w:rPr>
              <w:t>توفير تجهيزات مناسبة ذات جودة عالية للطلبة</w:t>
            </w:r>
          </w:p>
        </w:tc>
        <w:tc>
          <w:tcPr>
            <w:tcW w:w="573" w:type="dxa"/>
            <w:vAlign w:val="center"/>
          </w:tcPr>
          <w:p w14:paraId="7412AD74"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3.51</w:t>
            </w:r>
          </w:p>
        </w:tc>
        <w:tc>
          <w:tcPr>
            <w:tcW w:w="856" w:type="dxa"/>
            <w:vAlign w:val="center"/>
          </w:tcPr>
          <w:p w14:paraId="0B95277E"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1.12</w:t>
            </w:r>
          </w:p>
        </w:tc>
        <w:tc>
          <w:tcPr>
            <w:tcW w:w="711" w:type="dxa"/>
            <w:vAlign w:val="center"/>
          </w:tcPr>
          <w:p w14:paraId="7418B30F"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70.2</w:t>
            </w:r>
          </w:p>
        </w:tc>
        <w:tc>
          <w:tcPr>
            <w:tcW w:w="817" w:type="dxa"/>
            <w:vAlign w:val="center"/>
          </w:tcPr>
          <w:p w14:paraId="729A3FAE" w14:textId="77777777" w:rsidR="0060091C" w:rsidRPr="00D82695" w:rsidRDefault="0060091C" w:rsidP="005F62D2">
            <w:pPr>
              <w:spacing w:after="0" w:line="240" w:lineRule="auto"/>
              <w:jc w:val="center"/>
              <w:rPr>
                <w:rFonts w:asciiTheme="majorBidi" w:hAnsiTheme="majorBidi" w:cstheme="majorBidi"/>
                <w:b/>
                <w:bCs/>
                <w:rtl/>
              </w:rPr>
            </w:pPr>
            <w:r w:rsidRPr="00D82695">
              <w:rPr>
                <w:rFonts w:asciiTheme="majorBidi" w:hAnsiTheme="majorBidi" w:cstheme="majorBidi"/>
                <w:b/>
                <w:bCs/>
                <w:rtl/>
              </w:rPr>
              <w:t>3</w:t>
            </w:r>
          </w:p>
        </w:tc>
        <w:tc>
          <w:tcPr>
            <w:tcW w:w="719" w:type="dxa"/>
          </w:tcPr>
          <w:p w14:paraId="5B738713" w14:textId="6DAF6FDB" w:rsidR="0060091C" w:rsidRPr="00D82695" w:rsidRDefault="00566CC2" w:rsidP="004348AB">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2D349A20" w14:textId="7A11C994" w:rsidTr="00060C80">
        <w:trPr>
          <w:trHeight w:hRule="exact" w:val="288"/>
        </w:trPr>
        <w:tc>
          <w:tcPr>
            <w:tcW w:w="428" w:type="dxa"/>
            <w:vAlign w:val="center"/>
          </w:tcPr>
          <w:p w14:paraId="212998FB" w14:textId="77777777" w:rsidR="0060091C" w:rsidRPr="008D0FB2" w:rsidRDefault="0060091C" w:rsidP="003915A5">
            <w:pPr>
              <w:numPr>
                <w:ilvl w:val="0"/>
                <w:numId w:val="15"/>
              </w:numPr>
              <w:spacing w:after="0" w:line="240" w:lineRule="auto"/>
              <w:rPr>
                <w:rFonts w:asciiTheme="majorBidi" w:hAnsiTheme="majorBidi" w:cstheme="majorBidi"/>
                <w:rtl/>
              </w:rPr>
            </w:pPr>
          </w:p>
        </w:tc>
        <w:tc>
          <w:tcPr>
            <w:tcW w:w="4819" w:type="dxa"/>
          </w:tcPr>
          <w:p w14:paraId="53DEA5A8"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توفير تجهيزات مناسبة ذات جودة عالية للعاملين</w:t>
            </w:r>
          </w:p>
        </w:tc>
        <w:tc>
          <w:tcPr>
            <w:tcW w:w="573" w:type="dxa"/>
            <w:vAlign w:val="center"/>
          </w:tcPr>
          <w:p w14:paraId="1F85FB05"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3.04</w:t>
            </w:r>
          </w:p>
        </w:tc>
        <w:tc>
          <w:tcPr>
            <w:tcW w:w="856" w:type="dxa"/>
            <w:vAlign w:val="center"/>
          </w:tcPr>
          <w:p w14:paraId="71FBB240"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1.37</w:t>
            </w:r>
          </w:p>
        </w:tc>
        <w:tc>
          <w:tcPr>
            <w:tcW w:w="711" w:type="dxa"/>
            <w:vAlign w:val="center"/>
          </w:tcPr>
          <w:p w14:paraId="5FF22D5F"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60.8</w:t>
            </w:r>
          </w:p>
        </w:tc>
        <w:tc>
          <w:tcPr>
            <w:tcW w:w="817" w:type="dxa"/>
            <w:vAlign w:val="center"/>
          </w:tcPr>
          <w:p w14:paraId="68C3738B"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tl/>
              </w:rPr>
              <w:t>5</w:t>
            </w:r>
          </w:p>
        </w:tc>
        <w:tc>
          <w:tcPr>
            <w:tcW w:w="719" w:type="dxa"/>
          </w:tcPr>
          <w:p w14:paraId="176F1F44" w14:textId="4463B61C" w:rsidR="0060091C" w:rsidRPr="00D82695" w:rsidRDefault="00566CC2" w:rsidP="004348AB">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60091C" w:rsidRPr="00A4525D" w14:paraId="278400B5" w14:textId="1D0F27C8" w:rsidTr="00060C80">
        <w:trPr>
          <w:trHeight w:hRule="exact" w:val="278"/>
        </w:trPr>
        <w:tc>
          <w:tcPr>
            <w:tcW w:w="428" w:type="dxa"/>
            <w:vAlign w:val="center"/>
          </w:tcPr>
          <w:p w14:paraId="5609966A" w14:textId="77777777" w:rsidR="0060091C" w:rsidRPr="008D0FB2" w:rsidRDefault="0060091C" w:rsidP="003915A5">
            <w:pPr>
              <w:numPr>
                <w:ilvl w:val="0"/>
                <w:numId w:val="15"/>
              </w:numPr>
              <w:spacing w:after="0" w:line="240" w:lineRule="auto"/>
              <w:rPr>
                <w:rFonts w:asciiTheme="majorBidi" w:hAnsiTheme="majorBidi" w:cstheme="majorBidi"/>
                <w:rtl/>
              </w:rPr>
            </w:pPr>
          </w:p>
        </w:tc>
        <w:tc>
          <w:tcPr>
            <w:tcW w:w="4819" w:type="dxa"/>
          </w:tcPr>
          <w:p w14:paraId="48DC43B6"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 xml:space="preserve">تعزيز المسؤولية المشتركة بين الطلبة وأولياء الأمور والتربويين </w:t>
            </w:r>
          </w:p>
        </w:tc>
        <w:tc>
          <w:tcPr>
            <w:tcW w:w="573" w:type="dxa"/>
            <w:vAlign w:val="center"/>
          </w:tcPr>
          <w:p w14:paraId="451E89D7"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3.48</w:t>
            </w:r>
          </w:p>
        </w:tc>
        <w:tc>
          <w:tcPr>
            <w:tcW w:w="856" w:type="dxa"/>
            <w:vAlign w:val="center"/>
          </w:tcPr>
          <w:p w14:paraId="3F9AC616"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1.08</w:t>
            </w:r>
          </w:p>
        </w:tc>
        <w:tc>
          <w:tcPr>
            <w:tcW w:w="711" w:type="dxa"/>
            <w:vAlign w:val="center"/>
          </w:tcPr>
          <w:p w14:paraId="2FAE10AF"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69.6</w:t>
            </w:r>
          </w:p>
        </w:tc>
        <w:tc>
          <w:tcPr>
            <w:tcW w:w="817" w:type="dxa"/>
            <w:vAlign w:val="center"/>
          </w:tcPr>
          <w:p w14:paraId="43C2E97C"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tl/>
              </w:rPr>
              <w:t>4</w:t>
            </w:r>
          </w:p>
        </w:tc>
        <w:tc>
          <w:tcPr>
            <w:tcW w:w="719" w:type="dxa"/>
          </w:tcPr>
          <w:p w14:paraId="6975E059" w14:textId="2A9E4A4A" w:rsidR="0060091C" w:rsidRPr="00D82695" w:rsidRDefault="00566CC2" w:rsidP="004348AB">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16BBEFB7" w14:textId="6A2C951D" w:rsidTr="00060C80">
        <w:trPr>
          <w:trHeight w:hRule="exact" w:val="282"/>
        </w:trPr>
        <w:tc>
          <w:tcPr>
            <w:tcW w:w="428" w:type="dxa"/>
            <w:vAlign w:val="center"/>
          </w:tcPr>
          <w:p w14:paraId="0E1BDE3F" w14:textId="77777777" w:rsidR="0060091C" w:rsidRPr="008D0FB2" w:rsidRDefault="0060091C" w:rsidP="003915A5">
            <w:pPr>
              <w:numPr>
                <w:ilvl w:val="0"/>
                <w:numId w:val="15"/>
              </w:numPr>
              <w:spacing w:after="0" w:line="240" w:lineRule="auto"/>
              <w:rPr>
                <w:rFonts w:asciiTheme="majorBidi" w:hAnsiTheme="majorBidi" w:cstheme="majorBidi"/>
                <w:rtl/>
              </w:rPr>
            </w:pPr>
          </w:p>
        </w:tc>
        <w:tc>
          <w:tcPr>
            <w:tcW w:w="4819" w:type="dxa"/>
          </w:tcPr>
          <w:p w14:paraId="5E29DD18"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تقديم التعليم وفق الأنماط المتنوعة للطلبة</w:t>
            </w:r>
          </w:p>
        </w:tc>
        <w:tc>
          <w:tcPr>
            <w:tcW w:w="573" w:type="dxa"/>
            <w:vAlign w:val="center"/>
          </w:tcPr>
          <w:p w14:paraId="0713C321"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3.55</w:t>
            </w:r>
          </w:p>
        </w:tc>
        <w:tc>
          <w:tcPr>
            <w:tcW w:w="856" w:type="dxa"/>
            <w:vAlign w:val="center"/>
          </w:tcPr>
          <w:p w14:paraId="1C318190"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1.12</w:t>
            </w:r>
          </w:p>
        </w:tc>
        <w:tc>
          <w:tcPr>
            <w:tcW w:w="711" w:type="dxa"/>
            <w:vAlign w:val="center"/>
          </w:tcPr>
          <w:p w14:paraId="32442A1C"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71</w:t>
            </w:r>
          </w:p>
        </w:tc>
        <w:tc>
          <w:tcPr>
            <w:tcW w:w="817" w:type="dxa"/>
            <w:vAlign w:val="center"/>
          </w:tcPr>
          <w:p w14:paraId="7C1041DF"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tl/>
              </w:rPr>
              <w:t>2</w:t>
            </w:r>
          </w:p>
        </w:tc>
        <w:tc>
          <w:tcPr>
            <w:tcW w:w="719" w:type="dxa"/>
          </w:tcPr>
          <w:p w14:paraId="4B61711F" w14:textId="601F8CAA" w:rsidR="0060091C" w:rsidRPr="00D82695" w:rsidRDefault="00566CC2" w:rsidP="004348AB">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475FF110" w14:textId="743D8834" w:rsidTr="00060C80">
        <w:trPr>
          <w:trHeight w:hRule="exact" w:val="286"/>
        </w:trPr>
        <w:tc>
          <w:tcPr>
            <w:tcW w:w="428" w:type="dxa"/>
            <w:vAlign w:val="center"/>
          </w:tcPr>
          <w:p w14:paraId="42E801F1" w14:textId="77777777" w:rsidR="0060091C" w:rsidRPr="008D0FB2" w:rsidRDefault="0060091C" w:rsidP="003915A5">
            <w:pPr>
              <w:numPr>
                <w:ilvl w:val="0"/>
                <w:numId w:val="15"/>
              </w:numPr>
              <w:spacing w:after="0" w:line="240" w:lineRule="auto"/>
              <w:rPr>
                <w:rFonts w:asciiTheme="majorBidi" w:hAnsiTheme="majorBidi" w:cstheme="majorBidi"/>
                <w:rtl/>
              </w:rPr>
            </w:pPr>
          </w:p>
        </w:tc>
        <w:tc>
          <w:tcPr>
            <w:tcW w:w="4819" w:type="dxa"/>
          </w:tcPr>
          <w:p w14:paraId="599F58CF"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تعزيز القيم الثقافية والمجتمعية بشمولية في البيئة المدرسية</w:t>
            </w:r>
          </w:p>
        </w:tc>
        <w:tc>
          <w:tcPr>
            <w:tcW w:w="573" w:type="dxa"/>
            <w:vAlign w:val="center"/>
          </w:tcPr>
          <w:p w14:paraId="511EEA5E"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3.97</w:t>
            </w:r>
          </w:p>
        </w:tc>
        <w:tc>
          <w:tcPr>
            <w:tcW w:w="856" w:type="dxa"/>
            <w:vAlign w:val="center"/>
          </w:tcPr>
          <w:p w14:paraId="2A120AF1"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0.82</w:t>
            </w:r>
          </w:p>
        </w:tc>
        <w:tc>
          <w:tcPr>
            <w:tcW w:w="711" w:type="dxa"/>
            <w:vAlign w:val="center"/>
          </w:tcPr>
          <w:p w14:paraId="113A7D85"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79.4</w:t>
            </w:r>
          </w:p>
        </w:tc>
        <w:tc>
          <w:tcPr>
            <w:tcW w:w="817" w:type="dxa"/>
            <w:vAlign w:val="center"/>
          </w:tcPr>
          <w:p w14:paraId="0BEE131D" w14:textId="77777777" w:rsidR="0060091C" w:rsidRPr="00D82695" w:rsidRDefault="0060091C" w:rsidP="005F62D2">
            <w:pPr>
              <w:bidi w:val="0"/>
              <w:spacing w:after="0" w:line="240" w:lineRule="auto"/>
              <w:jc w:val="center"/>
              <w:rPr>
                <w:rFonts w:asciiTheme="majorBidi" w:hAnsiTheme="majorBidi" w:cstheme="majorBidi"/>
                <w:b/>
                <w:bCs/>
              </w:rPr>
            </w:pPr>
            <w:r w:rsidRPr="00D82695">
              <w:rPr>
                <w:rFonts w:asciiTheme="majorBidi" w:hAnsiTheme="majorBidi" w:cstheme="majorBidi"/>
                <w:b/>
                <w:bCs/>
                <w:rtl/>
              </w:rPr>
              <w:t>1</w:t>
            </w:r>
          </w:p>
        </w:tc>
        <w:tc>
          <w:tcPr>
            <w:tcW w:w="719" w:type="dxa"/>
          </w:tcPr>
          <w:p w14:paraId="779F19D7" w14:textId="2DC694EF" w:rsidR="0060091C" w:rsidRPr="00D82695" w:rsidRDefault="00566CC2" w:rsidP="004348AB">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2DB579BA" w14:textId="2DAF3D20" w:rsidTr="00060C80">
        <w:trPr>
          <w:trHeight w:hRule="exact" w:val="290"/>
        </w:trPr>
        <w:tc>
          <w:tcPr>
            <w:tcW w:w="428" w:type="dxa"/>
            <w:shd w:val="clear" w:color="auto" w:fill="D9D9D9" w:themeFill="background1" w:themeFillShade="D9"/>
            <w:vAlign w:val="center"/>
          </w:tcPr>
          <w:p w14:paraId="46AFCF20" w14:textId="77777777" w:rsidR="0060091C" w:rsidRPr="008D0FB2" w:rsidRDefault="0060091C" w:rsidP="005F62D2">
            <w:pPr>
              <w:spacing w:after="0" w:line="240" w:lineRule="auto"/>
              <w:ind w:left="360"/>
              <w:jc w:val="center"/>
              <w:rPr>
                <w:rFonts w:asciiTheme="majorBidi" w:hAnsiTheme="majorBidi" w:cstheme="majorBidi"/>
                <w:rtl/>
              </w:rPr>
            </w:pPr>
          </w:p>
        </w:tc>
        <w:tc>
          <w:tcPr>
            <w:tcW w:w="4819" w:type="dxa"/>
            <w:shd w:val="clear" w:color="auto" w:fill="D9D9D9" w:themeFill="background1" w:themeFillShade="D9"/>
            <w:vAlign w:val="center"/>
          </w:tcPr>
          <w:p w14:paraId="61A9D012" w14:textId="77777777" w:rsidR="0060091C" w:rsidRPr="00D82695" w:rsidRDefault="0060091C" w:rsidP="00D82695">
            <w:pPr>
              <w:rPr>
                <w:rFonts w:asciiTheme="majorBidi" w:hAnsiTheme="majorBidi" w:cstheme="majorBidi"/>
                <w:b/>
                <w:bCs/>
                <w:color w:val="000000"/>
                <w:rtl/>
              </w:rPr>
            </w:pPr>
            <w:r w:rsidRPr="00D82695">
              <w:rPr>
                <w:rFonts w:asciiTheme="majorBidi" w:hAnsiTheme="majorBidi" w:cstheme="majorBidi"/>
                <w:b/>
                <w:bCs/>
                <w:color w:val="000000"/>
                <w:rtl/>
              </w:rPr>
              <w:t>الدرجة الكلية للمجال الخامس</w:t>
            </w:r>
          </w:p>
        </w:tc>
        <w:tc>
          <w:tcPr>
            <w:tcW w:w="573" w:type="dxa"/>
            <w:shd w:val="clear" w:color="auto" w:fill="D9D9D9" w:themeFill="background1" w:themeFillShade="D9"/>
            <w:vAlign w:val="center"/>
          </w:tcPr>
          <w:p w14:paraId="4AA02D63"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17.53</w:t>
            </w:r>
          </w:p>
        </w:tc>
        <w:tc>
          <w:tcPr>
            <w:tcW w:w="856" w:type="dxa"/>
            <w:shd w:val="clear" w:color="auto" w:fill="D9D9D9" w:themeFill="background1" w:themeFillShade="D9"/>
            <w:vAlign w:val="center"/>
          </w:tcPr>
          <w:p w14:paraId="7DFA098D"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2.54</w:t>
            </w:r>
          </w:p>
        </w:tc>
        <w:tc>
          <w:tcPr>
            <w:tcW w:w="711" w:type="dxa"/>
            <w:shd w:val="clear" w:color="auto" w:fill="D9D9D9" w:themeFill="background1" w:themeFillShade="D9"/>
            <w:vAlign w:val="center"/>
          </w:tcPr>
          <w:p w14:paraId="7C4D5736" w14:textId="77777777" w:rsidR="0060091C" w:rsidRPr="00D82695" w:rsidRDefault="0060091C" w:rsidP="005F62D2">
            <w:pPr>
              <w:bidi w:val="0"/>
              <w:jc w:val="center"/>
              <w:rPr>
                <w:rFonts w:asciiTheme="majorBidi" w:hAnsiTheme="majorBidi" w:cstheme="majorBidi"/>
                <w:b/>
                <w:bCs/>
                <w:color w:val="000000"/>
              </w:rPr>
            </w:pPr>
            <w:r w:rsidRPr="00D82695">
              <w:rPr>
                <w:rFonts w:asciiTheme="majorBidi" w:hAnsiTheme="majorBidi" w:cstheme="majorBidi"/>
                <w:b/>
                <w:bCs/>
                <w:color w:val="000000"/>
              </w:rPr>
              <w:t>70.14</w:t>
            </w:r>
          </w:p>
        </w:tc>
        <w:tc>
          <w:tcPr>
            <w:tcW w:w="817" w:type="dxa"/>
            <w:shd w:val="clear" w:color="auto" w:fill="D9D9D9" w:themeFill="background1" w:themeFillShade="D9"/>
            <w:vAlign w:val="center"/>
          </w:tcPr>
          <w:p w14:paraId="3E17AF86" w14:textId="77777777" w:rsidR="0060091C" w:rsidRPr="00D82695" w:rsidRDefault="0060091C" w:rsidP="005F62D2">
            <w:pPr>
              <w:bidi w:val="0"/>
              <w:spacing w:after="0" w:line="240" w:lineRule="auto"/>
              <w:jc w:val="center"/>
              <w:rPr>
                <w:rFonts w:asciiTheme="majorBidi" w:hAnsiTheme="majorBidi" w:cstheme="majorBidi"/>
                <w:b/>
                <w:bCs/>
              </w:rPr>
            </w:pPr>
          </w:p>
        </w:tc>
        <w:tc>
          <w:tcPr>
            <w:tcW w:w="719" w:type="dxa"/>
            <w:shd w:val="clear" w:color="auto" w:fill="D9D9D9" w:themeFill="background1" w:themeFillShade="D9"/>
          </w:tcPr>
          <w:p w14:paraId="36C8BD62" w14:textId="4A0EA34E" w:rsidR="0060091C" w:rsidRPr="00D82695" w:rsidRDefault="00566CC2" w:rsidP="004348AB">
            <w:pPr>
              <w:spacing w:after="0" w:line="240" w:lineRule="auto"/>
              <w:jc w:val="center"/>
              <w:rPr>
                <w:rFonts w:asciiTheme="majorBidi" w:hAnsiTheme="majorBidi" w:cstheme="majorBidi"/>
                <w:b/>
                <w:bCs/>
              </w:rPr>
            </w:pPr>
            <w:r>
              <w:rPr>
                <w:rFonts w:asciiTheme="majorBidi" w:hAnsiTheme="majorBidi" w:cstheme="majorBidi" w:hint="cs"/>
                <w:b/>
                <w:bCs/>
                <w:rtl/>
              </w:rPr>
              <w:t>كبيرة</w:t>
            </w:r>
          </w:p>
        </w:tc>
      </w:tr>
    </w:tbl>
    <w:p w14:paraId="28966AAC" w14:textId="13D39712" w:rsidR="0058233B" w:rsidRPr="00711A39" w:rsidRDefault="0089296F" w:rsidP="00753E62">
      <w:pPr>
        <w:spacing w:after="0"/>
        <w:jc w:val="both"/>
        <w:rPr>
          <w:rFonts w:ascii="Simplified Arabic" w:hAnsi="Simplified Arabic" w:cs="Simplified Arabic"/>
          <w:color w:val="FF0000"/>
          <w:sz w:val="28"/>
          <w:szCs w:val="28"/>
          <w:rtl/>
        </w:rPr>
        <w:sectPr w:rsidR="0058233B" w:rsidRPr="00711A39" w:rsidSect="00912559">
          <w:type w:val="continuous"/>
          <w:pgSz w:w="11906" w:h="16838"/>
          <w:pgMar w:top="1418" w:right="1418" w:bottom="1418" w:left="1418" w:header="709" w:footer="709" w:gutter="0"/>
          <w:cols w:space="720"/>
          <w:bidi/>
          <w:rtlGutter/>
          <w:docGrid w:linePitch="360"/>
        </w:sectPr>
      </w:pPr>
      <w:r w:rsidRPr="00711A39">
        <w:rPr>
          <w:rFonts w:ascii="Simplified Arabic" w:hAnsi="Simplified Arabic" w:cs="Simplified Arabic" w:hint="cs"/>
          <w:sz w:val="28"/>
          <w:szCs w:val="28"/>
          <w:rtl/>
        </w:rPr>
        <w:t xml:space="preserve"> </w:t>
      </w:r>
      <w:r w:rsidR="00512999" w:rsidRPr="00711A39">
        <w:rPr>
          <w:rFonts w:ascii="Simplified Arabic" w:hAnsi="Simplified Arabic" w:cs="Simplified Arabic" w:hint="cs"/>
          <w:sz w:val="28"/>
          <w:szCs w:val="28"/>
          <w:rtl/>
        </w:rPr>
        <w:t xml:space="preserve">يتضح من الجدول </w:t>
      </w:r>
      <w:r w:rsidR="00EF7074" w:rsidRPr="00711A39">
        <w:rPr>
          <w:rFonts w:ascii="Simplified Arabic" w:hAnsi="Simplified Arabic" w:cs="Simplified Arabic" w:hint="cs"/>
          <w:sz w:val="28"/>
          <w:szCs w:val="28"/>
          <w:rtl/>
        </w:rPr>
        <w:t>(13)</w:t>
      </w:r>
      <w:r w:rsidR="00512999" w:rsidRPr="00711A39">
        <w:rPr>
          <w:rFonts w:ascii="Simplified Arabic" w:hAnsi="Simplified Arabic" w:cs="Simplified Arabic" w:hint="cs"/>
          <w:sz w:val="28"/>
          <w:szCs w:val="28"/>
          <w:rtl/>
        </w:rPr>
        <w:t xml:space="preserve"> </w:t>
      </w:r>
      <w:r w:rsidR="00A941F0" w:rsidRPr="00711A39">
        <w:rPr>
          <w:rFonts w:ascii="Simplified Arabic" w:hAnsi="Simplified Arabic" w:cs="Simplified Arabic"/>
          <w:sz w:val="28"/>
          <w:szCs w:val="28"/>
          <w:rtl/>
        </w:rPr>
        <w:t>أن وزن الدرجة الكلية للمجال</w:t>
      </w:r>
      <w:r w:rsidR="00A941F0" w:rsidRPr="00711A39">
        <w:rPr>
          <w:rFonts w:ascii="Simplified Arabic" w:hAnsi="Simplified Arabic" w:cs="Simplified Arabic" w:hint="cs"/>
          <w:sz w:val="28"/>
          <w:szCs w:val="28"/>
          <w:rtl/>
        </w:rPr>
        <w:t xml:space="preserve"> الخامس</w:t>
      </w:r>
      <w:r w:rsidR="00A941F0" w:rsidRPr="00711A39">
        <w:rPr>
          <w:rFonts w:ascii="Simplified Arabic" w:hAnsi="Simplified Arabic" w:cs="Simplified Arabic"/>
          <w:sz w:val="28"/>
          <w:szCs w:val="28"/>
          <w:rtl/>
        </w:rPr>
        <w:t xml:space="preserve"> </w:t>
      </w:r>
      <w:r w:rsidR="00A941F0" w:rsidRPr="00711A39">
        <w:rPr>
          <w:rFonts w:ascii="Simplified Arabic" w:hAnsi="Simplified Arabic" w:cs="Simplified Arabic" w:hint="cs"/>
          <w:sz w:val="28"/>
          <w:szCs w:val="28"/>
          <w:rtl/>
        </w:rPr>
        <w:t>(كبيرة)</w:t>
      </w:r>
      <w:r w:rsidR="00A941F0" w:rsidRPr="00711A39">
        <w:rPr>
          <w:rFonts w:ascii="Simplified Arabic" w:hAnsi="Simplified Arabic" w:cs="Simplified Arabic"/>
          <w:sz w:val="28"/>
          <w:szCs w:val="28"/>
          <w:rtl/>
        </w:rPr>
        <w:t xml:space="preserve"> عند وزن نسبي </w:t>
      </w:r>
      <w:r w:rsidR="00512999" w:rsidRPr="00711A39">
        <w:rPr>
          <w:rFonts w:ascii="Simplified Arabic" w:hAnsi="Simplified Arabic" w:cs="Simplified Arabic" w:hint="cs"/>
          <w:sz w:val="28"/>
          <w:szCs w:val="28"/>
          <w:rtl/>
        </w:rPr>
        <w:t>(70.14) وأن الفقرة (5) حصلت على أعلى وزن نسبي بلغ (79.4) وأن الفقرة (2) حصلت على أدن</w:t>
      </w:r>
      <w:r w:rsidR="000220B9" w:rsidRPr="00711A39">
        <w:rPr>
          <w:rFonts w:ascii="Simplified Arabic" w:hAnsi="Simplified Arabic" w:cs="Simplified Arabic" w:hint="cs"/>
          <w:sz w:val="28"/>
          <w:szCs w:val="28"/>
          <w:rtl/>
        </w:rPr>
        <w:t>ى</w:t>
      </w:r>
      <w:r w:rsidR="00512999" w:rsidRPr="00711A39">
        <w:rPr>
          <w:rFonts w:ascii="Simplified Arabic" w:hAnsi="Simplified Arabic" w:cs="Simplified Arabic" w:hint="cs"/>
          <w:sz w:val="28"/>
          <w:szCs w:val="28"/>
          <w:rtl/>
        </w:rPr>
        <w:t xml:space="preserve"> الأوزان النسبية في بوزن نسبي متوسط (60.8) مما يدل على ان المعلمين يرون أن أكثر الأمور </w:t>
      </w:r>
      <w:r w:rsidR="00713809" w:rsidRPr="00711A39">
        <w:rPr>
          <w:rFonts w:ascii="Simplified Arabic" w:hAnsi="Simplified Arabic" w:cs="Simplified Arabic" w:hint="cs"/>
          <w:sz w:val="28"/>
          <w:szCs w:val="28"/>
          <w:rtl/>
        </w:rPr>
        <w:t>توافراً في</w:t>
      </w:r>
      <w:r w:rsidR="00512999" w:rsidRPr="00711A39">
        <w:rPr>
          <w:rFonts w:ascii="Simplified Arabic" w:hAnsi="Simplified Arabic" w:cs="Simplified Arabic" w:hint="cs"/>
          <w:sz w:val="28"/>
          <w:szCs w:val="28"/>
          <w:rtl/>
        </w:rPr>
        <w:t xml:space="preserve"> مجال البيئة </w:t>
      </w:r>
      <w:r w:rsidR="00713809" w:rsidRPr="00711A39">
        <w:rPr>
          <w:rFonts w:ascii="Simplified Arabic" w:hAnsi="Simplified Arabic" w:cs="Simplified Arabic" w:hint="cs"/>
          <w:sz w:val="28"/>
          <w:szCs w:val="28"/>
          <w:rtl/>
        </w:rPr>
        <w:t>التعليمية هو</w:t>
      </w:r>
      <w:r w:rsidR="00512999" w:rsidRPr="00711A39">
        <w:rPr>
          <w:rFonts w:ascii="Simplified Arabic" w:hAnsi="Simplified Arabic" w:cs="Simplified Arabic" w:hint="cs"/>
          <w:sz w:val="28"/>
          <w:szCs w:val="28"/>
          <w:rtl/>
        </w:rPr>
        <w:t xml:space="preserve"> </w:t>
      </w:r>
      <w:r w:rsidR="00512999" w:rsidRPr="00711A39">
        <w:rPr>
          <w:rFonts w:ascii="Simplified Arabic" w:hAnsi="Simplified Arabic" w:cs="Simplified Arabic"/>
          <w:sz w:val="28"/>
          <w:szCs w:val="28"/>
          <w:rtl/>
        </w:rPr>
        <w:t>تعزيز ودمج القيم الثقافية والمجتمعية بشمولية في البيئة المدرسية</w:t>
      </w:r>
      <w:r w:rsidR="00512999" w:rsidRPr="00711A39">
        <w:rPr>
          <w:rFonts w:ascii="Simplified Arabic" w:hAnsi="Simplified Arabic" w:cs="Simplified Arabic" w:hint="cs"/>
          <w:sz w:val="28"/>
          <w:szCs w:val="28"/>
          <w:rtl/>
        </w:rPr>
        <w:t xml:space="preserve"> وأقلها </w:t>
      </w:r>
      <w:r w:rsidR="00512999" w:rsidRPr="00711A39">
        <w:rPr>
          <w:rFonts w:ascii="Simplified Arabic" w:hAnsi="Simplified Arabic" w:cs="Simplified Arabic"/>
          <w:sz w:val="28"/>
          <w:szCs w:val="28"/>
          <w:rtl/>
        </w:rPr>
        <w:t>توفير تجهيزات مناسبة ذات جودة عالية للعاملين</w:t>
      </w:r>
      <w:r w:rsidR="00512999" w:rsidRPr="00711A39">
        <w:rPr>
          <w:rFonts w:ascii="Simplified Arabic" w:hAnsi="Simplified Arabic" w:cs="Simplified Arabic" w:hint="cs"/>
          <w:sz w:val="28"/>
          <w:szCs w:val="28"/>
          <w:rtl/>
        </w:rPr>
        <w:t>.</w:t>
      </w:r>
      <w:r w:rsidR="00D03734" w:rsidRPr="00711A39">
        <w:rPr>
          <w:rFonts w:ascii="Simplified Arabic" w:hAnsi="Simplified Arabic" w:cs="Simplified Arabic" w:hint="cs"/>
          <w:sz w:val="28"/>
          <w:szCs w:val="28"/>
          <w:rtl/>
        </w:rPr>
        <w:t xml:space="preserve"> </w:t>
      </w:r>
      <w:r w:rsidR="008D31A1" w:rsidRPr="00711A39">
        <w:rPr>
          <w:rFonts w:ascii="Simplified Arabic" w:hAnsi="Simplified Arabic" w:cs="Simplified Arabic" w:hint="cs"/>
          <w:sz w:val="28"/>
          <w:szCs w:val="28"/>
          <w:rtl/>
        </w:rPr>
        <w:t>وقد يعزو الباحث</w:t>
      </w:r>
      <w:r w:rsidR="000220B9" w:rsidRPr="00711A39">
        <w:rPr>
          <w:rFonts w:ascii="Simplified Arabic" w:hAnsi="Simplified Arabic" w:cs="Simplified Arabic" w:hint="cs"/>
          <w:sz w:val="28"/>
          <w:szCs w:val="28"/>
          <w:rtl/>
        </w:rPr>
        <w:t xml:space="preserve"> ذلك إلى</w:t>
      </w:r>
      <w:r w:rsidR="008D31A1" w:rsidRPr="00711A39">
        <w:rPr>
          <w:rFonts w:ascii="Simplified Arabic" w:hAnsi="Simplified Arabic" w:cs="Simplified Arabic" w:hint="cs"/>
          <w:sz w:val="28"/>
          <w:szCs w:val="28"/>
          <w:rtl/>
        </w:rPr>
        <w:t xml:space="preserve"> أن وزارة التربية والتعليم العالي تعمل جاهدة على ديمومة العمل التربوي الوحدوي الذي يستهدف تحسين البيئة المدرسية في</w:t>
      </w:r>
      <w:r w:rsidR="000220B9" w:rsidRPr="00711A39">
        <w:rPr>
          <w:rFonts w:ascii="Simplified Arabic" w:hAnsi="Simplified Arabic" w:cs="Simplified Arabic" w:hint="cs"/>
          <w:sz w:val="28"/>
          <w:szCs w:val="28"/>
          <w:rtl/>
        </w:rPr>
        <w:t xml:space="preserve"> محافظات</w:t>
      </w:r>
      <w:r w:rsidR="008D31A1" w:rsidRPr="00711A39">
        <w:rPr>
          <w:rFonts w:ascii="Simplified Arabic" w:hAnsi="Simplified Arabic" w:cs="Simplified Arabic" w:hint="cs"/>
          <w:sz w:val="28"/>
          <w:szCs w:val="28"/>
          <w:rtl/>
        </w:rPr>
        <w:t xml:space="preserve"> قطاع غزة</w:t>
      </w:r>
      <w:r w:rsidRPr="00711A39">
        <w:rPr>
          <w:rFonts w:ascii="Simplified Arabic" w:hAnsi="Simplified Arabic" w:cs="Simplified Arabic" w:hint="cs"/>
          <w:sz w:val="28"/>
          <w:szCs w:val="28"/>
          <w:rtl/>
        </w:rPr>
        <w:t xml:space="preserve"> </w:t>
      </w:r>
      <w:r w:rsidR="000220B9" w:rsidRPr="00711A39">
        <w:rPr>
          <w:rFonts w:ascii="Simplified Arabic" w:hAnsi="Simplified Arabic" w:cs="Simplified Arabic" w:hint="cs"/>
          <w:sz w:val="28"/>
          <w:szCs w:val="28"/>
          <w:rtl/>
        </w:rPr>
        <w:t>رغم محدودية</w:t>
      </w:r>
      <w:r w:rsidR="00753E62" w:rsidRPr="00711A39">
        <w:rPr>
          <w:rFonts w:ascii="Simplified Arabic" w:hAnsi="Simplified Arabic" w:cs="Simplified Arabic" w:hint="cs"/>
          <w:sz w:val="28"/>
          <w:szCs w:val="28"/>
          <w:rtl/>
        </w:rPr>
        <w:t xml:space="preserve"> التمويل والنفقات</w:t>
      </w:r>
      <w:r w:rsidRPr="00711A39">
        <w:rPr>
          <w:rFonts w:ascii="Simplified Arabic" w:hAnsi="Simplified Arabic" w:cs="Simplified Arabic" w:hint="cs"/>
          <w:sz w:val="28"/>
          <w:szCs w:val="28"/>
          <w:rtl/>
        </w:rPr>
        <w:t xml:space="preserve"> التي لا تصل لحد التجهيزات ذ</w:t>
      </w:r>
      <w:r w:rsidR="000220B9" w:rsidRPr="00711A39">
        <w:rPr>
          <w:rFonts w:ascii="Simplified Arabic" w:hAnsi="Simplified Arabic" w:cs="Simplified Arabic" w:hint="cs"/>
          <w:sz w:val="28"/>
          <w:szCs w:val="28"/>
          <w:rtl/>
        </w:rPr>
        <w:t>ات</w:t>
      </w:r>
      <w:r w:rsidRPr="00711A39">
        <w:rPr>
          <w:rFonts w:ascii="Simplified Arabic" w:hAnsi="Simplified Arabic" w:cs="Simplified Arabic" w:hint="cs"/>
          <w:sz w:val="28"/>
          <w:szCs w:val="28"/>
          <w:rtl/>
        </w:rPr>
        <w:t xml:space="preserve"> الجودة العالية</w:t>
      </w:r>
      <w:r w:rsidR="000170C8" w:rsidRPr="00711A39">
        <w:rPr>
          <w:rFonts w:ascii="Simplified Arabic" w:hAnsi="Simplified Arabic" w:cs="Simplified Arabic" w:hint="cs"/>
          <w:sz w:val="28"/>
          <w:szCs w:val="28"/>
          <w:rtl/>
        </w:rPr>
        <w:t xml:space="preserve">، واهتمامها </w:t>
      </w:r>
      <w:r w:rsidR="0082416A" w:rsidRPr="00711A39">
        <w:rPr>
          <w:rFonts w:ascii="Simplified Arabic" w:hAnsi="Simplified Arabic" w:cs="Simplified Arabic" w:hint="cs"/>
          <w:sz w:val="28"/>
          <w:szCs w:val="28"/>
          <w:rtl/>
        </w:rPr>
        <w:t>بالقيم الثقافية والمجتمعية من خلال المشاركات البحثية</w:t>
      </w:r>
      <w:r w:rsidR="000A1B48" w:rsidRPr="00711A39">
        <w:rPr>
          <w:rFonts w:ascii="Simplified Arabic" w:hAnsi="Simplified Arabic" w:cs="Simplified Arabic" w:hint="cs"/>
          <w:sz w:val="28"/>
          <w:szCs w:val="28"/>
          <w:rtl/>
        </w:rPr>
        <w:t xml:space="preserve"> للكوادر العلمية</w:t>
      </w:r>
      <w:r w:rsidR="0082416A" w:rsidRPr="00711A39">
        <w:rPr>
          <w:rFonts w:ascii="Simplified Arabic" w:hAnsi="Simplified Arabic" w:cs="Simplified Arabic" w:hint="cs"/>
          <w:sz w:val="28"/>
          <w:szCs w:val="28"/>
          <w:rtl/>
        </w:rPr>
        <w:t xml:space="preserve"> في المؤتمرات وال</w:t>
      </w:r>
      <w:r w:rsidR="000220B9" w:rsidRPr="00711A39">
        <w:rPr>
          <w:rFonts w:ascii="Simplified Arabic" w:hAnsi="Simplified Arabic" w:cs="Simplified Arabic" w:hint="cs"/>
          <w:sz w:val="28"/>
          <w:szCs w:val="28"/>
          <w:rtl/>
        </w:rPr>
        <w:t>أ</w:t>
      </w:r>
      <w:r w:rsidR="0082416A" w:rsidRPr="00711A39">
        <w:rPr>
          <w:rFonts w:ascii="Simplified Arabic" w:hAnsi="Simplified Arabic" w:cs="Simplified Arabic" w:hint="cs"/>
          <w:sz w:val="28"/>
          <w:szCs w:val="28"/>
          <w:rtl/>
        </w:rPr>
        <w:t>يام الدراسية المنعقدة في الجامعات الفلسطينية</w:t>
      </w:r>
      <w:r w:rsidR="000A1B48" w:rsidRPr="00711A39">
        <w:rPr>
          <w:rFonts w:ascii="Simplified Arabic" w:hAnsi="Simplified Arabic" w:cs="Simplified Arabic" w:hint="cs"/>
          <w:sz w:val="28"/>
          <w:szCs w:val="28"/>
          <w:rtl/>
        </w:rPr>
        <w:t xml:space="preserve"> </w:t>
      </w:r>
      <w:r w:rsidR="000A1B48" w:rsidRPr="00711A39">
        <w:rPr>
          <w:rFonts w:ascii="Simplified Arabic" w:hAnsi="Simplified Arabic" w:cs="Simplified Arabic" w:hint="cs"/>
          <w:sz w:val="28"/>
          <w:szCs w:val="28"/>
          <w:rtl/>
        </w:rPr>
        <w:lastRenderedPageBreak/>
        <w:t>والاستفادة منها</w:t>
      </w:r>
      <w:r w:rsidR="0082416A" w:rsidRPr="00711A39">
        <w:rPr>
          <w:rFonts w:ascii="Simplified Arabic" w:hAnsi="Simplified Arabic" w:cs="Simplified Arabic" w:hint="cs"/>
          <w:sz w:val="28"/>
          <w:szCs w:val="28"/>
          <w:rtl/>
        </w:rPr>
        <w:t>،</w:t>
      </w:r>
      <w:r w:rsidR="00753E62" w:rsidRPr="00711A39">
        <w:rPr>
          <w:rFonts w:ascii="Simplified Arabic" w:hAnsi="Simplified Arabic" w:cs="Simplified Arabic" w:hint="cs"/>
          <w:sz w:val="28"/>
          <w:szCs w:val="28"/>
          <w:rtl/>
        </w:rPr>
        <w:t xml:space="preserve"> ويتفق ذلك مع نتائج دراسة بيومي</w:t>
      </w:r>
      <w:r w:rsidR="000220B9" w:rsidRPr="00711A39">
        <w:rPr>
          <w:rFonts w:ascii="Simplified Arabic" w:hAnsi="Simplified Arabic" w:cs="Simplified Arabic" w:hint="cs"/>
          <w:sz w:val="28"/>
          <w:szCs w:val="28"/>
          <w:rtl/>
        </w:rPr>
        <w:t xml:space="preserve"> (</w:t>
      </w:r>
      <w:r w:rsidR="00753E62" w:rsidRPr="00711A39">
        <w:rPr>
          <w:rFonts w:ascii="Simplified Arabic" w:hAnsi="Simplified Arabic" w:cs="Simplified Arabic" w:hint="cs"/>
          <w:sz w:val="28"/>
          <w:szCs w:val="28"/>
          <w:rtl/>
        </w:rPr>
        <w:t>1997)</w:t>
      </w:r>
      <w:r w:rsidR="008958DB" w:rsidRPr="00711A39">
        <w:rPr>
          <w:rFonts w:ascii="Simplified Arabic" w:hAnsi="Simplified Arabic" w:cs="Simplified Arabic" w:hint="cs"/>
          <w:sz w:val="28"/>
          <w:szCs w:val="28"/>
          <w:rtl/>
        </w:rPr>
        <w:t>،</w:t>
      </w:r>
      <w:r w:rsidR="008D31A1" w:rsidRPr="00711A39">
        <w:rPr>
          <w:rFonts w:ascii="Simplified Arabic" w:hAnsi="Simplified Arabic" w:cs="Simplified Arabic" w:hint="cs"/>
          <w:sz w:val="28"/>
          <w:szCs w:val="28"/>
          <w:rtl/>
        </w:rPr>
        <w:t xml:space="preserve"> و</w:t>
      </w:r>
      <w:r w:rsidR="008958DB" w:rsidRPr="00711A39">
        <w:rPr>
          <w:rFonts w:ascii="Simplified Arabic" w:hAnsi="Simplified Arabic" w:cs="Simplified Arabic" w:hint="cs"/>
          <w:sz w:val="28"/>
          <w:szCs w:val="28"/>
          <w:rtl/>
        </w:rPr>
        <w:t xml:space="preserve">قد </w:t>
      </w:r>
      <w:r w:rsidR="008D31A1" w:rsidRPr="00711A39">
        <w:rPr>
          <w:rFonts w:ascii="Simplified Arabic" w:hAnsi="Simplified Arabic" w:cs="Simplified Arabic" w:hint="cs"/>
          <w:sz w:val="28"/>
          <w:szCs w:val="28"/>
          <w:rtl/>
        </w:rPr>
        <w:t xml:space="preserve">استدل الباحث على </w:t>
      </w:r>
      <w:r w:rsidR="00753E62" w:rsidRPr="00711A39">
        <w:rPr>
          <w:rFonts w:ascii="Simplified Arabic" w:hAnsi="Simplified Arabic" w:cs="Simplified Arabic" w:hint="cs"/>
          <w:sz w:val="28"/>
          <w:szCs w:val="28"/>
          <w:rtl/>
        </w:rPr>
        <w:t>ما سبق</w:t>
      </w:r>
      <w:r w:rsidR="008D31A1" w:rsidRPr="00711A39">
        <w:rPr>
          <w:rFonts w:ascii="Simplified Arabic" w:hAnsi="Simplified Arabic" w:cs="Simplified Arabic" w:hint="cs"/>
          <w:sz w:val="28"/>
          <w:szCs w:val="28"/>
          <w:rtl/>
        </w:rPr>
        <w:t xml:space="preserve"> من خلال </w:t>
      </w:r>
      <w:r w:rsidR="00753E62" w:rsidRPr="00711A39">
        <w:rPr>
          <w:rFonts w:ascii="Simplified Arabic" w:hAnsi="Simplified Arabic" w:cs="Simplified Arabic" w:hint="cs"/>
          <w:sz w:val="28"/>
          <w:szCs w:val="28"/>
          <w:rtl/>
        </w:rPr>
        <w:t>بيانات</w:t>
      </w:r>
      <w:r w:rsidR="008D31A1" w:rsidRPr="00711A39">
        <w:rPr>
          <w:rFonts w:ascii="Simplified Arabic" w:hAnsi="Simplified Arabic" w:cs="Simplified Arabic" w:hint="cs"/>
          <w:sz w:val="28"/>
          <w:szCs w:val="28"/>
          <w:rtl/>
        </w:rPr>
        <w:t xml:space="preserve"> الوزارة </w:t>
      </w:r>
      <w:r w:rsidR="00753E62" w:rsidRPr="00711A39">
        <w:rPr>
          <w:rFonts w:ascii="Simplified Arabic" w:hAnsi="Simplified Arabic" w:cs="Simplified Arabic" w:hint="cs"/>
          <w:sz w:val="28"/>
          <w:szCs w:val="28"/>
          <w:rtl/>
        </w:rPr>
        <w:t xml:space="preserve">المنشورة </w:t>
      </w:r>
      <w:r w:rsidR="008958DB" w:rsidRPr="00711A39">
        <w:rPr>
          <w:rFonts w:ascii="Simplified Arabic" w:hAnsi="Simplified Arabic" w:cs="Simplified Arabic" w:hint="cs"/>
          <w:sz w:val="28"/>
          <w:szCs w:val="28"/>
          <w:rtl/>
        </w:rPr>
        <w:t>على صفحتها الإلكترونية (</w:t>
      </w:r>
      <w:hyperlink r:id="rId11" w:history="1">
        <w:r w:rsidR="008958DB" w:rsidRPr="00711A39">
          <w:rPr>
            <w:rStyle w:val="Hyperlink"/>
            <w:rFonts w:asciiTheme="majorBidi" w:hAnsiTheme="majorBidi" w:cstheme="majorBidi"/>
            <w:color w:val="000000" w:themeColor="text1"/>
            <w:sz w:val="28"/>
            <w:szCs w:val="28"/>
            <w:u w:val="none"/>
          </w:rPr>
          <w:t>www.mohe.pna.ps</w:t>
        </w:r>
      </w:hyperlink>
      <w:r w:rsidR="008958DB" w:rsidRPr="00711A39">
        <w:rPr>
          <w:rFonts w:asciiTheme="majorBidi" w:hAnsiTheme="majorBidi" w:cstheme="majorBidi"/>
          <w:color w:val="000000" w:themeColor="text1"/>
          <w:sz w:val="28"/>
          <w:szCs w:val="28"/>
          <w:rtl/>
        </w:rPr>
        <w:t>)</w:t>
      </w:r>
      <w:r w:rsidR="008958DB" w:rsidRPr="00711A39">
        <w:rPr>
          <w:rFonts w:ascii="Simplified Arabic" w:hAnsi="Simplified Arabic" w:cs="Simplified Arabic" w:hint="cs"/>
          <w:sz w:val="28"/>
          <w:szCs w:val="28"/>
          <w:rtl/>
        </w:rPr>
        <w:t xml:space="preserve"> </w:t>
      </w:r>
      <w:r w:rsidR="008D31A1" w:rsidRPr="00711A39">
        <w:rPr>
          <w:rFonts w:ascii="Simplified Arabic" w:hAnsi="Simplified Arabic" w:cs="Simplified Arabic" w:hint="cs"/>
          <w:sz w:val="28"/>
          <w:szCs w:val="28"/>
          <w:rtl/>
        </w:rPr>
        <w:t xml:space="preserve">بصيانة </w:t>
      </w:r>
      <w:r w:rsidRPr="00711A39">
        <w:rPr>
          <w:rFonts w:ascii="Simplified Arabic" w:hAnsi="Simplified Arabic" w:cs="Simplified Arabic" w:hint="cs"/>
          <w:sz w:val="28"/>
          <w:szCs w:val="28"/>
          <w:rtl/>
        </w:rPr>
        <w:t xml:space="preserve">البيئة </w:t>
      </w:r>
      <w:r w:rsidR="008D31A1" w:rsidRPr="00711A39">
        <w:rPr>
          <w:rFonts w:ascii="Simplified Arabic" w:hAnsi="Simplified Arabic" w:cs="Simplified Arabic" w:hint="cs"/>
          <w:sz w:val="28"/>
          <w:szCs w:val="28"/>
          <w:rtl/>
        </w:rPr>
        <w:t>المدرس</w:t>
      </w:r>
      <w:r w:rsidRPr="00711A39">
        <w:rPr>
          <w:rFonts w:ascii="Simplified Arabic" w:hAnsi="Simplified Arabic" w:cs="Simplified Arabic" w:hint="cs"/>
          <w:sz w:val="28"/>
          <w:szCs w:val="28"/>
          <w:rtl/>
        </w:rPr>
        <w:t>ية</w:t>
      </w:r>
      <w:r w:rsidR="007A2982" w:rsidRPr="00711A39">
        <w:rPr>
          <w:rFonts w:ascii="Simplified Arabic" w:hAnsi="Simplified Arabic" w:cs="Simplified Arabic" w:hint="cs"/>
          <w:sz w:val="28"/>
          <w:szCs w:val="28"/>
          <w:rtl/>
        </w:rPr>
        <w:t xml:space="preserve"> وتأهيلها</w:t>
      </w:r>
      <w:r w:rsidR="008D31A1" w:rsidRPr="00711A39">
        <w:rPr>
          <w:rFonts w:ascii="Simplified Arabic" w:hAnsi="Simplified Arabic" w:cs="Simplified Arabic" w:hint="cs"/>
          <w:sz w:val="28"/>
          <w:szCs w:val="28"/>
          <w:rtl/>
        </w:rPr>
        <w:t xml:space="preserve"> في </w:t>
      </w:r>
      <w:r w:rsidR="000220B9" w:rsidRPr="00711A39">
        <w:rPr>
          <w:rFonts w:ascii="Simplified Arabic" w:hAnsi="Simplified Arabic" w:cs="Simplified Arabic" w:hint="cs"/>
          <w:sz w:val="28"/>
          <w:szCs w:val="28"/>
          <w:rtl/>
        </w:rPr>
        <w:t xml:space="preserve">محافظات </w:t>
      </w:r>
      <w:r w:rsidR="008D31A1" w:rsidRPr="00711A39">
        <w:rPr>
          <w:rFonts w:ascii="Simplified Arabic" w:hAnsi="Simplified Arabic" w:cs="Simplified Arabic" w:hint="cs"/>
          <w:sz w:val="28"/>
          <w:szCs w:val="28"/>
          <w:rtl/>
        </w:rPr>
        <w:t xml:space="preserve">قطاع غزة </w:t>
      </w:r>
      <w:r w:rsidR="008958DB" w:rsidRPr="00711A39">
        <w:rPr>
          <w:rFonts w:ascii="Simplified Arabic" w:hAnsi="Simplified Arabic" w:cs="Simplified Arabic" w:hint="cs"/>
          <w:sz w:val="28"/>
          <w:szCs w:val="28"/>
          <w:rtl/>
        </w:rPr>
        <w:t>من خلال</w:t>
      </w:r>
      <w:r w:rsidR="008958DB" w:rsidRPr="00711A39">
        <w:rPr>
          <w:rFonts w:ascii="Simplified Arabic" w:hAnsi="Simplified Arabic" w:cs="Simplified Arabic"/>
          <w:sz w:val="28"/>
          <w:szCs w:val="28"/>
          <w:rtl/>
        </w:rPr>
        <w:t xml:space="preserve"> طرح عدة عطاءات خلال</w:t>
      </w:r>
      <w:r w:rsidR="008958DB" w:rsidRPr="00711A39">
        <w:rPr>
          <w:rFonts w:ascii="Simplified Arabic" w:hAnsi="Simplified Arabic" w:cs="Simplified Arabic" w:hint="cs"/>
          <w:sz w:val="28"/>
          <w:szCs w:val="28"/>
          <w:rtl/>
        </w:rPr>
        <w:t xml:space="preserve"> عامي </w:t>
      </w:r>
      <w:r w:rsidR="007A2982" w:rsidRPr="00711A39">
        <w:rPr>
          <w:rFonts w:ascii="Simplified Arabic" w:hAnsi="Simplified Arabic" w:cs="Simplified Arabic" w:hint="cs"/>
          <w:sz w:val="28"/>
          <w:szCs w:val="28"/>
          <w:rtl/>
        </w:rPr>
        <w:t xml:space="preserve">(2016/2017) </w:t>
      </w:r>
      <w:r w:rsidR="008958DB" w:rsidRPr="00711A39">
        <w:rPr>
          <w:rFonts w:ascii="Simplified Arabic" w:hAnsi="Simplified Arabic" w:cs="Simplified Arabic" w:hint="cs"/>
          <w:sz w:val="28"/>
          <w:szCs w:val="28"/>
          <w:rtl/>
        </w:rPr>
        <w:t xml:space="preserve">التي </w:t>
      </w:r>
      <w:r w:rsidR="008958DB" w:rsidRPr="00711A39">
        <w:rPr>
          <w:rFonts w:ascii="Simplified Arabic" w:hAnsi="Simplified Arabic" w:cs="Simplified Arabic"/>
          <w:sz w:val="28"/>
          <w:szCs w:val="28"/>
          <w:rtl/>
        </w:rPr>
        <w:t>طال</w:t>
      </w:r>
      <w:r w:rsidR="008958DB" w:rsidRPr="00711A39">
        <w:rPr>
          <w:rFonts w:ascii="Simplified Arabic" w:hAnsi="Simplified Arabic" w:cs="Simplified Arabic" w:hint="cs"/>
          <w:sz w:val="28"/>
          <w:szCs w:val="28"/>
          <w:rtl/>
        </w:rPr>
        <w:t>ت</w:t>
      </w:r>
      <w:r w:rsidR="008958DB" w:rsidRPr="00711A39">
        <w:rPr>
          <w:rFonts w:ascii="Simplified Arabic" w:hAnsi="Simplified Arabic" w:cs="Simplified Arabic"/>
          <w:sz w:val="28"/>
          <w:szCs w:val="28"/>
          <w:rtl/>
        </w:rPr>
        <w:t xml:space="preserve"> عدة مدارس </w:t>
      </w:r>
      <w:r w:rsidR="005A3FD2" w:rsidRPr="00711A39">
        <w:rPr>
          <w:rFonts w:ascii="Simplified Arabic" w:hAnsi="Simplified Arabic" w:cs="Simplified Arabic" w:hint="cs"/>
          <w:sz w:val="28"/>
          <w:szCs w:val="28"/>
          <w:rtl/>
        </w:rPr>
        <w:t xml:space="preserve">مع </w:t>
      </w:r>
      <w:r w:rsidR="00B83DE9" w:rsidRPr="00711A39">
        <w:rPr>
          <w:rFonts w:ascii="Simplified Arabic" w:hAnsi="Simplified Arabic" w:cs="Simplified Arabic"/>
          <w:sz w:val="28"/>
          <w:szCs w:val="28"/>
          <w:rtl/>
        </w:rPr>
        <w:t>استمرار</w:t>
      </w:r>
      <w:r w:rsidR="005A3FD2" w:rsidRPr="00711A39">
        <w:rPr>
          <w:rFonts w:ascii="Simplified Arabic" w:hAnsi="Simplified Arabic" w:cs="Simplified Arabic" w:hint="cs"/>
          <w:sz w:val="28"/>
          <w:szCs w:val="28"/>
          <w:rtl/>
        </w:rPr>
        <w:t>ها في ا</w:t>
      </w:r>
      <w:r w:rsidR="00B83DE9" w:rsidRPr="00711A39">
        <w:rPr>
          <w:rFonts w:ascii="Simplified Arabic" w:hAnsi="Simplified Arabic" w:cs="Simplified Arabic"/>
          <w:sz w:val="28"/>
          <w:szCs w:val="28"/>
          <w:rtl/>
        </w:rPr>
        <w:t xml:space="preserve">لعمل المتواصل </w:t>
      </w:r>
      <w:r w:rsidR="005A3FD2" w:rsidRPr="00711A39">
        <w:rPr>
          <w:rFonts w:ascii="Simplified Arabic" w:hAnsi="Simplified Arabic" w:cs="Simplified Arabic" w:hint="cs"/>
          <w:sz w:val="28"/>
          <w:szCs w:val="28"/>
          <w:rtl/>
        </w:rPr>
        <w:t>ل</w:t>
      </w:r>
      <w:r w:rsidR="00B83DE9" w:rsidRPr="00711A39">
        <w:rPr>
          <w:rFonts w:ascii="Simplified Arabic" w:hAnsi="Simplified Arabic" w:cs="Simplified Arabic"/>
          <w:sz w:val="28"/>
          <w:szCs w:val="28"/>
          <w:rtl/>
        </w:rPr>
        <w:t xml:space="preserve">طرح عدة عطاءات </w:t>
      </w:r>
      <w:r w:rsidR="005A3FD2" w:rsidRPr="00711A39">
        <w:rPr>
          <w:rFonts w:ascii="Simplified Arabic" w:hAnsi="Simplified Arabic" w:cs="Simplified Arabic" w:hint="cs"/>
          <w:sz w:val="28"/>
          <w:szCs w:val="28"/>
          <w:rtl/>
        </w:rPr>
        <w:t xml:space="preserve">جديدة </w:t>
      </w:r>
      <w:r w:rsidR="00B83DE9" w:rsidRPr="00711A39">
        <w:rPr>
          <w:rFonts w:ascii="Simplified Arabic" w:hAnsi="Simplified Arabic" w:cs="Simplified Arabic"/>
          <w:sz w:val="28"/>
          <w:szCs w:val="28"/>
          <w:rtl/>
        </w:rPr>
        <w:t xml:space="preserve">خلال </w:t>
      </w:r>
      <w:r w:rsidR="000220B9" w:rsidRPr="00711A39">
        <w:rPr>
          <w:rFonts w:ascii="Simplified Arabic" w:hAnsi="Simplified Arabic" w:cs="Simplified Arabic" w:hint="cs"/>
          <w:sz w:val="28"/>
          <w:szCs w:val="28"/>
          <w:rtl/>
        </w:rPr>
        <w:t>الفترات</w:t>
      </w:r>
      <w:r w:rsidR="005A3FD2" w:rsidRPr="00711A39">
        <w:rPr>
          <w:rFonts w:ascii="Simplified Arabic" w:hAnsi="Simplified Arabic" w:cs="Simplified Arabic" w:hint="cs"/>
          <w:sz w:val="28"/>
          <w:szCs w:val="28"/>
          <w:rtl/>
        </w:rPr>
        <w:t xml:space="preserve"> </w:t>
      </w:r>
      <w:r w:rsidR="00B83DE9" w:rsidRPr="00711A39">
        <w:rPr>
          <w:rFonts w:ascii="Simplified Arabic" w:hAnsi="Simplified Arabic" w:cs="Simplified Arabic"/>
          <w:sz w:val="28"/>
          <w:szCs w:val="28"/>
          <w:rtl/>
        </w:rPr>
        <w:t>المقبلة</w:t>
      </w:r>
      <w:r w:rsidR="00753E62" w:rsidRPr="00711A39">
        <w:rPr>
          <w:rFonts w:ascii="Simplified Arabic" w:hAnsi="Simplified Arabic" w:cs="Simplified Arabic" w:hint="cs"/>
          <w:sz w:val="28"/>
          <w:szCs w:val="28"/>
          <w:rtl/>
        </w:rPr>
        <w:t>.</w:t>
      </w:r>
    </w:p>
    <w:p w14:paraId="2D87161D" w14:textId="77777777" w:rsidR="00512999" w:rsidRPr="002518A5" w:rsidRDefault="00512999" w:rsidP="00512999">
      <w:pPr>
        <w:spacing w:after="0"/>
        <w:jc w:val="both"/>
        <w:rPr>
          <w:rFonts w:ascii="Simplified Arabic" w:hAnsi="Simplified Arabic" w:cs="Simplified Arabic"/>
          <w:b/>
          <w:bCs/>
          <w:sz w:val="28"/>
          <w:szCs w:val="28"/>
          <w:rtl/>
        </w:rPr>
      </w:pPr>
      <w:r w:rsidRPr="002518A5">
        <w:rPr>
          <w:rFonts w:ascii="Simplified Arabic" w:hAnsi="Simplified Arabic" w:cs="Simplified Arabic" w:hint="cs"/>
          <w:b/>
          <w:bCs/>
          <w:sz w:val="28"/>
          <w:szCs w:val="28"/>
          <w:rtl/>
        </w:rPr>
        <w:t>المجال السادس</w:t>
      </w:r>
      <w:r w:rsidR="000C4566" w:rsidRPr="002518A5">
        <w:rPr>
          <w:rFonts w:ascii="Simplified Arabic" w:hAnsi="Simplified Arabic" w:cs="Simplified Arabic" w:hint="cs"/>
          <w:b/>
          <w:bCs/>
          <w:sz w:val="28"/>
          <w:szCs w:val="28"/>
          <w:rtl/>
        </w:rPr>
        <w:t>:</w:t>
      </w:r>
      <w:r w:rsidRPr="002518A5">
        <w:rPr>
          <w:rFonts w:ascii="Simplified Arabic" w:hAnsi="Simplified Arabic" w:cs="Simplified Arabic" w:hint="cs"/>
          <w:b/>
          <w:bCs/>
          <w:sz w:val="28"/>
          <w:szCs w:val="28"/>
          <w:rtl/>
        </w:rPr>
        <w:t xml:space="preserve"> المتعلم</w:t>
      </w:r>
    </w:p>
    <w:p w14:paraId="326810E8" w14:textId="1D6B1A9D" w:rsidR="00512999" w:rsidRPr="004354AE" w:rsidRDefault="0089023D" w:rsidP="00512999">
      <w:pPr>
        <w:spacing w:after="0"/>
        <w:jc w:val="center"/>
        <w:rPr>
          <w:b/>
          <w:bCs/>
          <w:rtl/>
        </w:rPr>
      </w:pPr>
      <w:r>
        <w:rPr>
          <w:rFonts w:hint="cs"/>
          <w:b/>
          <w:bCs/>
          <w:rtl/>
        </w:rPr>
        <w:t xml:space="preserve">جدول (14): </w:t>
      </w:r>
      <w:r w:rsidR="00512999">
        <w:rPr>
          <w:rFonts w:hint="cs"/>
          <w:b/>
          <w:bCs/>
          <w:rtl/>
        </w:rPr>
        <w:t xml:space="preserve">المتوسطات والانحرافات المعيارية والأوزان النسبية وترتيبها </w:t>
      </w:r>
      <w:r w:rsidR="00512999" w:rsidRPr="004354AE">
        <w:rPr>
          <w:rFonts w:hint="cs"/>
          <w:b/>
          <w:bCs/>
          <w:rtl/>
        </w:rPr>
        <w:t xml:space="preserve">على جميع </w:t>
      </w:r>
      <w:r w:rsidR="00512999">
        <w:rPr>
          <w:rFonts w:hint="cs"/>
          <w:b/>
          <w:bCs/>
          <w:rtl/>
        </w:rPr>
        <w:t xml:space="preserve">فقرات المجال </w:t>
      </w:r>
      <w:r w:rsidR="008A2BE3">
        <w:rPr>
          <w:rFonts w:hint="cs"/>
          <w:b/>
          <w:bCs/>
          <w:rtl/>
        </w:rPr>
        <w:t>السادس ودرجته</w:t>
      </w:r>
      <w:r w:rsidR="00512999">
        <w:rPr>
          <w:rFonts w:hint="cs"/>
          <w:b/>
          <w:bCs/>
          <w:rtl/>
        </w:rPr>
        <w:t xml:space="preserve"> </w:t>
      </w:r>
      <w:r w:rsidR="00512999" w:rsidRPr="004354AE">
        <w:rPr>
          <w:rFonts w:hint="cs"/>
          <w:b/>
          <w:bCs/>
          <w:rtl/>
        </w:rPr>
        <w:t>الكلية</w:t>
      </w:r>
    </w:p>
    <w:tbl>
      <w:tblPr>
        <w:bidiVisual/>
        <w:tblW w:w="9067"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7"/>
        <w:gridCol w:w="4748"/>
        <w:gridCol w:w="815"/>
        <w:gridCol w:w="856"/>
        <w:gridCol w:w="711"/>
        <w:gridCol w:w="733"/>
        <w:gridCol w:w="807"/>
      </w:tblGrid>
      <w:tr w:rsidR="0060091C" w:rsidRPr="00A4525D" w14:paraId="0DB21195" w14:textId="69A94EA4" w:rsidTr="00060C80">
        <w:trPr>
          <w:trHeight w:hRule="exact" w:val="519"/>
          <w:tblHeader/>
        </w:trPr>
        <w:tc>
          <w:tcPr>
            <w:tcW w:w="407" w:type="dxa"/>
            <w:shd w:val="pct10" w:color="auto" w:fill="auto"/>
            <w:vAlign w:val="center"/>
          </w:tcPr>
          <w:p w14:paraId="5D5D5ADD"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t>م</w:t>
            </w:r>
          </w:p>
        </w:tc>
        <w:tc>
          <w:tcPr>
            <w:tcW w:w="5117" w:type="dxa"/>
            <w:shd w:val="pct10" w:color="auto" w:fill="auto"/>
            <w:vAlign w:val="center"/>
          </w:tcPr>
          <w:p w14:paraId="6173AE2B" w14:textId="54FD02C8" w:rsidR="0060091C" w:rsidRPr="0082418E" w:rsidRDefault="00FE0454" w:rsidP="00FE0454">
            <w:pPr>
              <w:spacing w:after="0" w:line="240" w:lineRule="auto"/>
              <w:jc w:val="center"/>
              <w:rPr>
                <w:rFonts w:asciiTheme="majorBidi" w:hAnsiTheme="majorBidi" w:cstheme="majorBidi"/>
                <w:b/>
                <w:bCs/>
                <w:rtl/>
              </w:rPr>
            </w:pPr>
            <w:r>
              <w:rPr>
                <w:rFonts w:asciiTheme="majorBidi" w:hAnsiTheme="majorBidi" w:cstheme="majorBidi" w:hint="cs"/>
                <w:b/>
                <w:bCs/>
                <w:rtl/>
              </w:rPr>
              <w:t>الفقرات</w:t>
            </w:r>
          </w:p>
        </w:tc>
        <w:tc>
          <w:tcPr>
            <w:tcW w:w="537" w:type="dxa"/>
            <w:shd w:val="pct10" w:color="auto" w:fill="auto"/>
            <w:vAlign w:val="center"/>
          </w:tcPr>
          <w:p w14:paraId="2DED9851"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t>المتوسط</w:t>
            </w:r>
          </w:p>
        </w:tc>
        <w:tc>
          <w:tcPr>
            <w:tcW w:w="856" w:type="dxa"/>
            <w:shd w:val="pct10" w:color="auto" w:fill="auto"/>
            <w:vAlign w:val="center"/>
          </w:tcPr>
          <w:p w14:paraId="0EF91619"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t>الانحراف المعياري</w:t>
            </w:r>
          </w:p>
        </w:tc>
        <w:tc>
          <w:tcPr>
            <w:tcW w:w="711" w:type="dxa"/>
            <w:shd w:val="pct10" w:color="auto" w:fill="auto"/>
            <w:vAlign w:val="center"/>
          </w:tcPr>
          <w:p w14:paraId="04D1792E"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t>الوزن النسبي</w:t>
            </w:r>
          </w:p>
        </w:tc>
        <w:tc>
          <w:tcPr>
            <w:tcW w:w="733" w:type="dxa"/>
            <w:shd w:val="pct10" w:color="auto" w:fill="auto"/>
            <w:vAlign w:val="center"/>
          </w:tcPr>
          <w:p w14:paraId="732280BF" w14:textId="77777777" w:rsidR="0060091C" w:rsidRPr="0082418E" w:rsidRDefault="0060091C" w:rsidP="005F62D2">
            <w:pPr>
              <w:spacing w:after="0" w:line="240" w:lineRule="auto"/>
              <w:jc w:val="center"/>
              <w:rPr>
                <w:rFonts w:asciiTheme="majorBidi" w:hAnsiTheme="majorBidi" w:cstheme="majorBidi"/>
                <w:b/>
                <w:bCs/>
                <w:rtl/>
              </w:rPr>
            </w:pPr>
            <w:r w:rsidRPr="0082418E">
              <w:rPr>
                <w:rFonts w:asciiTheme="majorBidi" w:hAnsiTheme="majorBidi" w:cstheme="majorBidi"/>
                <w:b/>
                <w:bCs/>
                <w:rtl/>
              </w:rPr>
              <w:t>الترتيب</w:t>
            </w:r>
          </w:p>
        </w:tc>
        <w:tc>
          <w:tcPr>
            <w:tcW w:w="706" w:type="dxa"/>
            <w:shd w:val="pct10" w:color="auto" w:fill="auto"/>
          </w:tcPr>
          <w:p w14:paraId="1F3AE18A" w14:textId="2C2295F1" w:rsidR="0060091C" w:rsidRPr="0082418E" w:rsidRDefault="0060091C" w:rsidP="005F62D2">
            <w:pPr>
              <w:spacing w:after="0" w:line="240" w:lineRule="auto"/>
              <w:jc w:val="center"/>
              <w:rPr>
                <w:rFonts w:asciiTheme="majorBidi" w:hAnsiTheme="majorBidi" w:cstheme="majorBidi"/>
                <w:b/>
                <w:bCs/>
                <w:rtl/>
              </w:rPr>
            </w:pPr>
            <w:r>
              <w:rPr>
                <w:rFonts w:asciiTheme="majorBidi" w:hAnsiTheme="majorBidi" w:cstheme="majorBidi" w:hint="cs"/>
                <w:b/>
                <w:bCs/>
                <w:rtl/>
              </w:rPr>
              <w:t>الدرجة</w:t>
            </w:r>
          </w:p>
        </w:tc>
      </w:tr>
      <w:tr w:rsidR="0060091C" w:rsidRPr="00A4525D" w14:paraId="17590D2D" w14:textId="30EB3D8E" w:rsidTr="00060C80">
        <w:trPr>
          <w:trHeight w:hRule="exact" w:val="286"/>
        </w:trPr>
        <w:tc>
          <w:tcPr>
            <w:tcW w:w="407" w:type="dxa"/>
            <w:vAlign w:val="center"/>
          </w:tcPr>
          <w:p w14:paraId="03592DB7" w14:textId="77777777" w:rsidR="0060091C" w:rsidRPr="00D82695" w:rsidRDefault="0060091C" w:rsidP="00D82695">
            <w:pPr>
              <w:numPr>
                <w:ilvl w:val="0"/>
                <w:numId w:val="16"/>
              </w:numPr>
              <w:spacing w:after="0" w:line="240" w:lineRule="auto"/>
              <w:jc w:val="center"/>
              <w:rPr>
                <w:rFonts w:asciiTheme="majorBidi" w:hAnsiTheme="majorBidi" w:cstheme="majorBidi"/>
                <w:b/>
                <w:bCs/>
                <w:rtl/>
              </w:rPr>
            </w:pPr>
          </w:p>
        </w:tc>
        <w:tc>
          <w:tcPr>
            <w:tcW w:w="5117" w:type="dxa"/>
          </w:tcPr>
          <w:p w14:paraId="0F3B7BE2"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ترسيخ منظومة شاملة تعزز المستوى الصحي للطلبة والمدارس</w:t>
            </w:r>
          </w:p>
        </w:tc>
        <w:tc>
          <w:tcPr>
            <w:tcW w:w="537" w:type="dxa"/>
            <w:vAlign w:val="center"/>
          </w:tcPr>
          <w:p w14:paraId="780C3BA1"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2.99</w:t>
            </w:r>
          </w:p>
        </w:tc>
        <w:tc>
          <w:tcPr>
            <w:tcW w:w="856" w:type="dxa"/>
            <w:vAlign w:val="center"/>
          </w:tcPr>
          <w:p w14:paraId="085887FA"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1.44</w:t>
            </w:r>
          </w:p>
        </w:tc>
        <w:tc>
          <w:tcPr>
            <w:tcW w:w="711" w:type="dxa"/>
            <w:vAlign w:val="center"/>
          </w:tcPr>
          <w:p w14:paraId="4765384B"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59.8</w:t>
            </w:r>
          </w:p>
        </w:tc>
        <w:tc>
          <w:tcPr>
            <w:tcW w:w="733" w:type="dxa"/>
            <w:vAlign w:val="center"/>
          </w:tcPr>
          <w:p w14:paraId="112D711D" w14:textId="77777777" w:rsidR="0060091C" w:rsidRPr="00D82695" w:rsidRDefault="0060091C" w:rsidP="00D82695">
            <w:pPr>
              <w:spacing w:after="0" w:line="240" w:lineRule="auto"/>
              <w:jc w:val="center"/>
              <w:rPr>
                <w:rFonts w:asciiTheme="majorBidi" w:hAnsiTheme="majorBidi" w:cstheme="majorBidi"/>
                <w:b/>
                <w:bCs/>
                <w:rtl/>
              </w:rPr>
            </w:pPr>
            <w:r w:rsidRPr="00D82695">
              <w:rPr>
                <w:rFonts w:asciiTheme="majorBidi" w:hAnsiTheme="majorBidi" w:cstheme="majorBidi"/>
                <w:b/>
                <w:bCs/>
                <w:rtl/>
              </w:rPr>
              <w:t>3</w:t>
            </w:r>
          </w:p>
        </w:tc>
        <w:tc>
          <w:tcPr>
            <w:tcW w:w="706" w:type="dxa"/>
          </w:tcPr>
          <w:p w14:paraId="4BA542EF" w14:textId="7DF6903C" w:rsidR="0060091C" w:rsidRPr="00D82695" w:rsidRDefault="00176F30" w:rsidP="00176F30">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60091C" w:rsidRPr="00A4525D" w14:paraId="6BCA6DE0" w14:textId="1E059634" w:rsidTr="00060C80">
        <w:trPr>
          <w:trHeight w:hRule="exact" w:val="277"/>
        </w:trPr>
        <w:tc>
          <w:tcPr>
            <w:tcW w:w="407" w:type="dxa"/>
            <w:vAlign w:val="center"/>
          </w:tcPr>
          <w:p w14:paraId="4E5B2E32" w14:textId="77777777" w:rsidR="0060091C" w:rsidRPr="00D82695" w:rsidRDefault="0060091C" w:rsidP="00D82695">
            <w:pPr>
              <w:numPr>
                <w:ilvl w:val="0"/>
                <w:numId w:val="16"/>
              </w:numPr>
              <w:spacing w:after="0" w:line="240" w:lineRule="auto"/>
              <w:jc w:val="center"/>
              <w:rPr>
                <w:rFonts w:asciiTheme="majorBidi" w:hAnsiTheme="majorBidi" w:cstheme="majorBidi"/>
                <w:b/>
                <w:bCs/>
                <w:rtl/>
              </w:rPr>
            </w:pPr>
          </w:p>
        </w:tc>
        <w:tc>
          <w:tcPr>
            <w:tcW w:w="5117" w:type="dxa"/>
          </w:tcPr>
          <w:p w14:paraId="1B080C82"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 xml:space="preserve">تمكين الطلبة من </w:t>
            </w:r>
            <w:r>
              <w:rPr>
                <w:rFonts w:asciiTheme="majorBidi" w:hAnsiTheme="majorBidi" w:cstheme="majorBidi" w:hint="cs"/>
                <w:b/>
                <w:bCs/>
                <w:rtl/>
              </w:rPr>
              <w:t>(الفنون</w:t>
            </w:r>
            <w:r w:rsidRPr="00D82695">
              <w:rPr>
                <w:rFonts w:asciiTheme="majorBidi" w:hAnsiTheme="majorBidi" w:cstheme="majorBidi"/>
                <w:b/>
                <w:bCs/>
                <w:rtl/>
              </w:rPr>
              <w:t xml:space="preserve"> الجمالية والمهارات الحياتية</w:t>
            </w:r>
            <w:r>
              <w:rPr>
                <w:rFonts w:asciiTheme="majorBidi" w:hAnsiTheme="majorBidi" w:cstheme="majorBidi" w:hint="cs"/>
                <w:b/>
                <w:bCs/>
                <w:rtl/>
              </w:rPr>
              <w:t>)</w:t>
            </w:r>
          </w:p>
        </w:tc>
        <w:tc>
          <w:tcPr>
            <w:tcW w:w="537" w:type="dxa"/>
            <w:vAlign w:val="center"/>
          </w:tcPr>
          <w:p w14:paraId="1ED490A0"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2.96</w:t>
            </w:r>
          </w:p>
        </w:tc>
        <w:tc>
          <w:tcPr>
            <w:tcW w:w="856" w:type="dxa"/>
            <w:vAlign w:val="center"/>
          </w:tcPr>
          <w:p w14:paraId="5BBD02D8"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1.42</w:t>
            </w:r>
          </w:p>
        </w:tc>
        <w:tc>
          <w:tcPr>
            <w:tcW w:w="711" w:type="dxa"/>
            <w:vAlign w:val="center"/>
          </w:tcPr>
          <w:p w14:paraId="7D230590"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59.2</w:t>
            </w:r>
          </w:p>
        </w:tc>
        <w:tc>
          <w:tcPr>
            <w:tcW w:w="733" w:type="dxa"/>
            <w:vAlign w:val="center"/>
          </w:tcPr>
          <w:p w14:paraId="43995122" w14:textId="77777777" w:rsidR="0060091C" w:rsidRPr="00D82695" w:rsidRDefault="0060091C" w:rsidP="00D82695">
            <w:pPr>
              <w:bidi w:val="0"/>
              <w:spacing w:after="0" w:line="240" w:lineRule="auto"/>
              <w:jc w:val="center"/>
              <w:rPr>
                <w:rFonts w:asciiTheme="majorBidi" w:hAnsiTheme="majorBidi" w:cstheme="majorBidi"/>
                <w:b/>
                <w:bCs/>
              </w:rPr>
            </w:pPr>
            <w:r w:rsidRPr="00D82695">
              <w:rPr>
                <w:rFonts w:asciiTheme="majorBidi" w:hAnsiTheme="majorBidi" w:cstheme="majorBidi"/>
                <w:b/>
                <w:bCs/>
              </w:rPr>
              <w:t>4</w:t>
            </w:r>
          </w:p>
        </w:tc>
        <w:tc>
          <w:tcPr>
            <w:tcW w:w="706" w:type="dxa"/>
          </w:tcPr>
          <w:p w14:paraId="57601863" w14:textId="6D5C7B68" w:rsidR="0060091C" w:rsidRPr="00D82695" w:rsidRDefault="00FD7FF4" w:rsidP="00176F30">
            <w:pPr>
              <w:spacing w:after="0" w:line="240" w:lineRule="auto"/>
              <w:jc w:val="center"/>
              <w:rPr>
                <w:rFonts w:asciiTheme="majorBidi" w:hAnsiTheme="majorBidi" w:cstheme="majorBidi"/>
                <w:b/>
                <w:bCs/>
              </w:rPr>
            </w:pPr>
            <w:r>
              <w:rPr>
                <w:rFonts w:asciiTheme="majorBidi" w:hAnsiTheme="majorBidi" w:cstheme="majorBidi" w:hint="cs"/>
                <w:b/>
                <w:bCs/>
                <w:rtl/>
              </w:rPr>
              <w:t>متوسطة</w:t>
            </w:r>
          </w:p>
        </w:tc>
      </w:tr>
      <w:tr w:rsidR="0060091C" w:rsidRPr="00A4525D" w14:paraId="1F37062B" w14:textId="1C948374" w:rsidTr="00060C80">
        <w:trPr>
          <w:trHeight w:hRule="exact" w:val="294"/>
        </w:trPr>
        <w:tc>
          <w:tcPr>
            <w:tcW w:w="407" w:type="dxa"/>
            <w:vAlign w:val="center"/>
          </w:tcPr>
          <w:p w14:paraId="4FE61320" w14:textId="77777777" w:rsidR="0060091C" w:rsidRPr="00D82695" w:rsidRDefault="0060091C" w:rsidP="00D82695">
            <w:pPr>
              <w:numPr>
                <w:ilvl w:val="0"/>
                <w:numId w:val="16"/>
              </w:numPr>
              <w:spacing w:after="0" w:line="240" w:lineRule="auto"/>
              <w:jc w:val="center"/>
              <w:rPr>
                <w:rFonts w:asciiTheme="majorBidi" w:hAnsiTheme="majorBidi" w:cstheme="majorBidi"/>
                <w:b/>
                <w:bCs/>
                <w:rtl/>
              </w:rPr>
            </w:pPr>
          </w:p>
        </w:tc>
        <w:tc>
          <w:tcPr>
            <w:tcW w:w="5117" w:type="dxa"/>
          </w:tcPr>
          <w:p w14:paraId="48788A11"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تعزيز القيم الثقافية والمجتمعية لدى المتعلمين في المدارس.</w:t>
            </w:r>
          </w:p>
        </w:tc>
        <w:tc>
          <w:tcPr>
            <w:tcW w:w="537" w:type="dxa"/>
            <w:vAlign w:val="center"/>
          </w:tcPr>
          <w:p w14:paraId="5355870A"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3.73</w:t>
            </w:r>
          </w:p>
        </w:tc>
        <w:tc>
          <w:tcPr>
            <w:tcW w:w="856" w:type="dxa"/>
            <w:vAlign w:val="center"/>
          </w:tcPr>
          <w:p w14:paraId="132A74CF"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1.31</w:t>
            </w:r>
          </w:p>
        </w:tc>
        <w:tc>
          <w:tcPr>
            <w:tcW w:w="711" w:type="dxa"/>
            <w:vAlign w:val="center"/>
          </w:tcPr>
          <w:p w14:paraId="5ECFEB6F"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74.6</w:t>
            </w:r>
          </w:p>
        </w:tc>
        <w:tc>
          <w:tcPr>
            <w:tcW w:w="733" w:type="dxa"/>
            <w:vAlign w:val="center"/>
          </w:tcPr>
          <w:p w14:paraId="6987F10A" w14:textId="77777777" w:rsidR="0060091C" w:rsidRPr="00D82695" w:rsidRDefault="0060091C" w:rsidP="00D82695">
            <w:pPr>
              <w:bidi w:val="0"/>
              <w:spacing w:after="0" w:line="240" w:lineRule="auto"/>
              <w:jc w:val="center"/>
              <w:rPr>
                <w:rFonts w:asciiTheme="majorBidi" w:hAnsiTheme="majorBidi" w:cstheme="majorBidi"/>
                <w:b/>
                <w:bCs/>
              </w:rPr>
            </w:pPr>
            <w:r w:rsidRPr="00D82695">
              <w:rPr>
                <w:rFonts w:asciiTheme="majorBidi" w:hAnsiTheme="majorBidi" w:cstheme="majorBidi"/>
                <w:b/>
                <w:bCs/>
              </w:rPr>
              <w:t>1</w:t>
            </w:r>
          </w:p>
        </w:tc>
        <w:tc>
          <w:tcPr>
            <w:tcW w:w="706" w:type="dxa"/>
          </w:tcPr>
          <w:p w14:paraId="0883CBCA" w14:textId="76BA9327" w:rsidR="0060091C" w:rsidRPr="00D82695" w:rsidRDefault="00FD7FF4" w:rsidP="00176F30">
            <w:pPr>
              <w:spacing w:after="0" w:line="240" w:lineRule="auto"/>
              <w:jc w:val="center"/>
              <w:rPr>
                <w:rFonts w:asciiTheme="majorBidi" w:hAnsiTheme="majorBidi" w:cstheme="majorBidi"/>
                <w:b/>
                <w:bCs/>
              </w:rPr>
            </w:pPr>
            <w:r>
              <w:rPr>
                <w:rFonts w:asciiTheme="majorBidi" w:hAnsiTheme="majorBidi" w:cstheme="majorBidi" w:hint="cs"/>
                <w:b/>
                <w:bCs/>
                <w:rtl/>
              </w:rPr>
              <w:t>كبيرة</w:t>
            </w:r>
          </w:p>
        </w:tc>
      </w:tr>
      <w:tr w:rsidR="0060091C" w:rsidRPr="00A4525D" w14:paraId="5B83FA96" w14:textId="432DC545" w:rsidTr="00060C80">
        <w:trPr>
          <w:trHeight w:hRule="exact" w:val="285"/>
        </w:trPr>
        <w:tc>
          <w:tcPr>
            <w:tcW w:w="407" w:type="dxa"/>
            <w:vAlign w:val="center"/>
          </w:tcPr>
          <w:p w14:paraId="1CF46AED" w14:textId="77777777" w:rsidR="0060091C" w:rsidRPr="00D82695" w:rsidRDefault="0060091C" w:rsidP="00D82695">
            <w:pPr>
              <w:numPr>
                <w:ilvl w:val="0"/>
                <w:numId w:val="16"/>
              </w:numPr>
              <w:spacing w:after="0" w:line="240" w:lineRule="auto"/>
              <w:jc w:val="center"/>
              <w:rPr>
                <w:rFonts w:asciiTheme="majorBidi" w:hAnsiTheme="majorBidi" w:cstheme="majorBidi"/>
                <w:b/>
                <w:bCs/>
                <w:rtl/>
              </w:rPr>
            </w:pPr>
          </w:p>
        </w:tc>
        <w:tc>
          <w:tcPr>
            <w:tcW w:w="5117" w:type="dxa"/>
          </w:tcPr>
          <w:p w14:paraId="67B6CEA0" w14:textId="77777777" w:rsidR="0060091C" w:rsidRPr="00D82695" w:rsidRDefault="0060091C" w:rsidP="00D82695">
            <w:pPr>
              <w:tabs>
                <w:tab w:val="right" w:pos="629"/>
              </w:tabs>
              <w:spacing w:line="240" w:lineRule="auto"/>
              <w:rPr>
                <w:rFonts w:asciiTheme="majorBidi" w:hAnsiTheme="majorBidi" w:cstheme="majorBidi"/>
                <w:b/>
                <w:bCs/>
                <w:rtl/>
              </w:rPr>
            </w:pPr>
            <w:r w:rsidRPr="00A30B2F">
              <w:rPr>
                <w:rFonts w:asciiTheme="majorBidi" w:hAnsiTheme="majorBidi" w:cs="Times New Roman"/>
                <w:b/>
                <w:bCs/>
                <w:rtl/>
              </w:rPr>
              <w:t>تنشئة المتعلمين على قيم العمل المتقن.</w:t>
            </w:r>
          </w:p>
        </w:tc>
        <w:tc>
          <w:tcPr>
            <w:tcW w:w="537" w:type="dxa"/>
            <w:vAlign w:val="center"/>
          </w:tcPr>
          <w:p w14:paraId="6B21C9BB"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3.00</w:t>
            </w:r>
          </w:p>
        </w:tc>
        <w:tc>
          <w:tcPr>
            <w:tcW w:w="856" w:type="dxa"/>
            <w:vAlign w:val="center"/>
          </w:tcPr>
          <w:p w14:paraId="0A450392"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1.43</w:t>
            </w:r>
          </w:p>
        </w:tc>
        <w:tc>
          <w:tcPr>
            <w:tcW w:w="711" w:type="dxa"/>
            <w:vAlign w:val="center"/>
          </w:tcPr>
          <w:p w14:paraId="14A6BC9A"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60</w:t>
            </w:r>
          </w:p>
        </w:tc>
        <w:tc>
          <w:tcPr>
            <w:tcW w:w="733" w:type="dxa"/>
            <w:vAlign w:val="center"/>
          </w:tcPr>
          <w:p w14:paraId="5B9E1B23" w14:textId="77777777" w:rsidR="0060091C" w:rsidRPr="00D82695" w:rsidRDefault="0060091C" w:rsidP="00D82695">
            <w:pPr>
              <w:bidi w:val="0"/>
              <w:spacing w:after="0" w:line="240" w:lineRule="auto"/>
              <w:jc w:val="center"/>
              <w:rPr>
                <w:rFonts w:asciiTheme="majorBidi" w:hAnsiTheme="majorBidi" w:cstheme="majorBidi"/>
                <w:b/>
                <w:bCs/>
              </w:rPr>
            </w:pPr>
            <w:r w:rsidRPr="00D82695">
              <w:rPr>
                <w:rFonts w:asciiTheme="majorBidi" w:hAnsiTheme="majorBidi" w:cstheme="majorBidi"/>
                <w:b/>
                <w:bCs/>
                <w:rtl/>
              </w:rPr>
              <w:t>2</w:t>
            </w:r>
          </w:p>
        </w:tc>
        <w:tc>
          <w:tcPr>
            <w:tcW w:w="706" w:type="dxa"/>
          </w:tcPr>
          <w:p w14:paraId="4DF5CD72" w14:textId="2698A37B" w:rsidR="0060091C" w:rsidRPr="00D82695" w:rsidRDefault="00FD7FF4" w:rsidP="00176F30">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60091C" w:rsidRPr="00A4525D" w14:paraId="71F23BAC" w14:textId="69D75F09" w:rsidTr="00060C80">
        <w:trPr>
          <w:trHeight w:hRule="exact" w:val="274"/>
        </w:trPr>
        <w:tc>
          <w:tcPr>
            <w:tcW w:w="407" w:type="dxa"/>
            <w:vAlign w:val="center"/>
          </w:tcPr>
          <w:p w14:paraId="71312368" w14:textId="77777777" w:rsidR="0060091C" w:rsidRPr="00D82695" w:rsidRDefault="0060091C" w:rsidP="00D82695">
            <w:pPr>
              <w:numPr>
                <w:ilvl w:val="0"/>
                <w:numId w:val="16"/>
              </w:numPr>
              <w:spacing w:after="0" w:line="240" w:lineRule="auto"/>
              <w:jc w:val="center"/>
              <w:rPr>
                <w:rFonts w:asciiTheme="majorBidi" w:hAnsiTheme="majorBidi" w:cstheme="majorBidi"/>
                <w:b/>
                <w:bCs/>
                <w:rtl/>
              </w:rPr>
            </w:pPr>
          </w:p>
        </w:tc>
        <w:tc>
          <w:tcPr>
            <w:tcW w:w="5117" w:type="dxa"/>
          </w:tcPr>
          <w:p w14:paraId="05284199" w14:textId="77777777" w:rsidR="0060091C" w:rsidRPr="00D82695" w:rsidRDefault="0060091C" w:rsidP="00D82695">
            <w:pPr>
              <w:tabs>
                <w:tab w:val="right" w:pos="629"/>
              </w:tabs>
              <w:spacing w:line="240" w:lineRule="auto"/>
              <w:rPr>
                <w:rFonts w:asciiTheme="majorBidi" w:hAnsiTheme="majorBidi" w:cstheme="majorBidi"/>
                <w:b/>
                <w:bCs/>
                <w:rtl/>
              </w:rPr>
            </w:pPr>
            <w:r w:rsidRPr="00D82695">
              <w:rPr>
                <w:rFonts w:asciiTheme="majorBidi" w:hAnsiTheme="majorBidi" w:cstheme="majorBidi"/>
                <w:b/>
                <w:bCs/>
                <w:rtl/>
              </w:rPr>
              <w:t>تعزيز مهارات التعلم الذاتي</w:t>
            </w:r>
          </w:p>
        </w:tc>
        <w:tc>
          <w:tcPr>
            <w:tcW w:w="537" w:type="dxa"/>
            <w:vAlign w:val="center"/>
          </w:tcPr>
          <w:p w14:paraId="746944F3"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2.71</w:t>
            </w:r>
          </w:p>
        </w:tc>
        <w:tc>
          <w:tcPr>
            <w:tcW w:w="856" w:type="dxa"/>
            <w:vAlign w:val="center"/>
          </w:tcPr>
          <w:p w14:paraId="05870B3A"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1.44</w:t>
            </w:r>
          </w:p>
        </w:tc>
        <w:tc>
          <w:tcPr>
            <w:tcW w:w="711" w:type="dxa"/>
            <w:vAlign w:val="center"/>
          </w:tcPr>
          <w:p w14:paraId="28C667BE"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54.2</w:t>
            </w:r>
          </w:p>
        </w:tc>
        <w:tc>
          <w:tcPr>
            <w:tcW w:w="733" w:type="dxa"/>
            <w:vAlign w:val="center"/>
          </w:tcPr>
          <w:p w14:paraId="5E86BC4A" w14:textId="77777777" w:rsidR="0060091C" w:rsidRPr="00D82695" w:rsidRDefault="0060091C" w:rsidP="00D82695">
            <w:pPr>
              <w:bidi w:val="0"/>
              <w:spacing w:after="0" w:line="240" w:lineRule="auto"/>
              <w:jc w:val="center"/>
              <w:rPr>
                <w:rFonts w:asciiTheme="majorBidi" w:hAnsiTheme="majorBidi" w:cstheme="majorBidi"/>
                <w:b/>
                <w:bCs/>
              </w:rPr>
            </w:pPr>
            <w:r w:rsidRPr="00D82695">
              <w:rPr>
                <w:rFonts w:asciiTheme="majorBidi" w:hAnsiTheme="majorBidi" w:cstheme="majorBidi"/>
                <w:b/>
                <w:bCs/>
              </w:rPr>
              <w:t>5</w:t>
            </w:r>
          </w:p>
        </w:tc>
        <w:tc>
          <w:tcPr>
            <w:tcW w:w="706" w:type="dxa"/>
          </w:tcPr>
          <w:p w14:paraId="0665C732" w14:textId="5AA9ED6A" w:rsidR="0060091C" w:rsidRPr="00D82695" w:rsidRDefault="00FD7FF4" w:rsidP="00176F30">
            <w:pPr>
              <w:spacing w:after="0" w:line="240" w:lineRule="auto"/>
              <w:jc w:val="center"/>
              <w:rPr>
                <w:rFonts w:asciiTheme="majorBidi" w:hAnsiTheme="majorBidi" w:cstheme="majorBidi"/>
                <w:b/>
                <w:bCs/>
              </w:rPr>
            </w:pPr>
            <w:r>
              <w:rPr>
                <w:rFonts w:asciiTheme="majorBidi" w:hAnsiTheme="majorBidi" w:cstheme="majorBidi" w:hint="cs"/>
                <w:b/>
                <w:bCs/>
                <w:rtl/>
              </w:rPr>
              <w:t>متوسطة</w:t>
            </w:r>
          </w:p>
        </w:tc>
      </w:tr>
      <w:tr w:rsidR="00060C80" w:rsidRPr="00A4525D" w14:paraId="5CD1A207" w14:textId="0997845C" w:rsidTr="00060C80">
        <w:trPr>
          <w:trHeight w:hRule="exact" w:val="292"/>
        </w:trPr>
        <w:tc>
          <w:tcPr>
            <w:tcW w:w="407" w:type="dxa"/>
            <w:shd w:val="clear" w:color="auto" w:fill="D9D9D9" w:themeFill="background1" w:themeFillShade="D9"/>
            <w:vAlign w:val="center"/>
          </w:tcPr>
          <w:p w14:paraId="74E818B0" w14:textId="77777777" w:rsidR="0060091C" w:rsidRPr="00D82695" w:rsidRDefault="0060091C" w:rsidP="00D82695">
            <w:pPr>
              <w:spacing w:after="0" w:line="240" w:lineRule="auto"/>
              <w:ind w:left="360"/>
              <w:jc w:val="center"/>
              <w:rPr>
                <w:rFonts w:asciiTheme="majorBidi" w:hAnsiTheme="majorBidi" w:cstheme="majorBidi"/>
                <w:b/>
                <w:bCs/>
                <w:rtl/>
              </w:rPr>
            </w:pPr>
          </w:p>
        </w:tc>
        <w:tc>
          <w:tcPr>
            <w:tcW w:w="5117" w:type="dxa"/>
            <w:shd w:val="clear" w:color="auto" w:fill="D9D9D9" w:themeFill="background1" w:themeFillShade="D9"/>
            <w:vAlign w:val="center"/>
          </w:tcPr>
          <w:p w14:paraId="070804AA" w14:textId="77777777" w:rsidR="0060091C" w:rsidRPr="00D82695" w:rsidRDefault="0060091C" w:rsidP="00D82695">
            <w:pPr>
              <w:rPr>
                <w:rFonts w:asciiTheme="majorBidi" w:hAnsiTheme="majorBidi" w:cstheme="majorBidi"/>
                <w:b/>
                <w:bCs/>
                <w:color w:val="000000"/>
                <w:rtl/>
              </w:rPr>
            </w:pPr>
            <w:r w:rsidRPr="00D82695">
              <w:rPr>
                <w:rFonts w:asciiTheme="majorBidi" w:hAnsiTheme="majorBidi" w:cstheme="majorBidi"/>
                <w:b/>
                <w:bCs/>
                <w:color w:val="000000"/>
                <w:rtl/>
              </w:rPr>
              <w:t>الدرجة الكلية للمجال السادس</w:t>
            </w:r>
          </w:p>
        </w:tc>
        <w:tc>
          <w:tcPr>
            <w:tcW w:w="537" w:type="dxa"/>
            <w:shd w:val="clear" w:color="auto" w:fill="D9D9D9" w:themeFill="background1" w:themeFillShade="D9"/>
            <w:vAlign w:val="center"/>
          </w:tcPr>
          <w:p w14:paraId="59A79073"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15.39</w:t>
            </w:r>
          </w:p>
        </w:tc>
        <w:tc>
          <w:tcPr>
            <w:tcW w:w="856" w:type="dxa"/>
            <w:shd w:val="clear" w:color="auto" w:fill="D9D9D9" w:themeFill="background1" w:themeFillShade="D9"/>
            <w:vAlign w:val="center"/>
          </w:tcPr>
          <w:p w14:paraId="0C5D6971"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3.01</w:t>
            </w:r>
          </w:p>
        </w:tc>
        <w:tc>
          <w:tcPr>
            <w:tcW w:w="711" w:type="dxa"/>
            <w:shd w:val="clear" w:color="auto" w:fill="D9D9D9" w:themeFill="background1" w:themeFillShade="D9"/>
            <w:vAlign w:val="center"/>
          </w:tcPr>
          <w:p w14:paraId="76A2C979" w14:textId="77777777" w:rsidR="0060091C" w:rsidRPr="00D82695" w:rsidRDefault="0060091C" w:rsidP="00D82695">
            <w:pPr>
              <w:bidi w:val="0"/>
              <w:jc w:val="center"/>
              <w:rPr>
                <w:rFonts w:asciiTheme="majorBidi" w:hAnsiTheme="majorBidi" w:cstheme="majorBidi"/>
                <w:b/>
                <w:bCs/>
                <w:color w:val="000000"/>
              </w:rPr>
            </w:pPr>
            <w:r w:rsidRPr="00D82695">
              <w:rPr>
                <w:rFonts w:asciiTheme="majorBidi" w:hAnsiTheme="majorBidi" w:cstheme="majorBidi"/>
                <w:b/>
                <w:bCs/>
                <w:color w:val="000000"/>
              </w:rPr>
              <w:t>61.58</w:t>
            </w:r>
          </w:p>
        </w:tc>
        <w:tc>
          <w:tcPr>
            <w:tcW w:w="733" w:type="dxa"/>
            <w:shd w:val="clear" w:color="auto" w:fill="D9D9D9" w:themeFill="background1" w:themeFillShade="D9"/>
            <w:vAlign w:val="center"/>
          </w:tcPr>
          <w:p w14:paraId="5E18145A" w14:textId="77777777" w:rsidR="0060091C" w:rsidRPr="00D82695" w:rsidRDefault="0060091C" w:rsidP="00D82695">
            <w:pPr>
              <w:bidi w:val="0"/>
              <w:spacing w:after="0" w:line="240" w:lineRule="auto"/>
              <w:jc w:val="center"/>
              <w:rPr>
                <w:rFonts w:asciiTheme="majorBidi" w:hAnsiTheme="majorBidi" w:cstheme="majorBidi"/>
                <w:b/>
                <w:bCs/>
              </w:rPr>
            </w:pPr>
          </w:p>
        </w:tc>
        <w:tc>
          <w:tcPr>
            <w:tcW w:w="706" w:type="dxa"/>
            <w:shd w:val="clear" w:color="auto" w:fill="D9D9D9" w:themeFill="background1" w:themeFillShade="D9"/>
          </w:tcPr>
          <w:p w14:paraId="14BD83EF" w14:textId="48B9E1D1" w:rsidR="0060091C" w:rsidRPr="00D82695" w:rsidRDefault="00FD7FF4" w:rsidP="00176F30">
            <w:pPr>
              <w:spacing w:after="0" w:line="240" w:lineRule="auto"/>
              <w:jc w:val="center"/>
              <w:rPr>
                <w:rFonts w:asciiTheme="majorBidi" w:hAnsiTheme="majorBidi" w:cstheme="majorBidi"/>
                <w:b/>
                <w:bCs/>
              </w:rPr>
            </w:pPr>
            <w:r>
              <w:rPr>
                <w:rFonts w:asciiTheme="majorBidi" w:hAnsiTheme="majorBidi" w:cstheme="majorBidi" w:hint="cs"/>
                <w:b/>
                <w:bCs/>
                <w:rtl/>
              </w:rPr>
              <w:t>متوسطة</w:t>
            </w:r>
          </w:p>
        </w:tc>
      </w:tr>
    </w:tbl>
    <w:p w14:paraId="41179851" w14:textId="22CBC86E" w:rsidR="0058233B" w:rsidRPr="00711A39" w:rsidRDefault="00512999" w:rsidP="005E216A">
      <w:pPr>
        <w:spacing w:after="0"/>
        <w:jc w:val="both"/>
        <w:rPr>
          <w:rFonts w:ascii="Simplified Arabic" w:hAnsi="Simplified Arabic" w:cs="Simplified Arabic"/>
          <w:color w:val="FF0000"/>
          <w:sz w:val="28"/>
          <w:szCs w:val="28"/>
          <w:rtl/>
        </w:rPr>
        <w:sectPr w:rsidR="0058233B" w:rsidRPr="00711A39" w:rsidSect="00912559">
          <w:type w:val="continuous"/>
          <w:pgSz w:w="11906" w:h="16838"/>
          <w:pgMar w:top="1418" w:right="1418" w:bottom="1418" w:left="1418" w:header="709" w:footer="709" w:gutter="0"/>
          <w:cols w:space="720"/>
          <w:bidi/>
          <w:rtlGutter/>
          <w:docGrid w:linePitch="360"/>
        </w:sectPr>
      </w:pPr>
      <w:r w:rsidRPr="00711A39">
        <w:rPr>
          <w:rFonts w:ascii="Simplified Arabic" w:hAnsi="Simplified Arabic" w:cs="Simplified Arabic" w:hint="cs"/>
          <w:sz w:val="28"/>
          <w:szCs w:val="28"/>
          <w:rtl/>
        </w:rPr>
        <w:t xml:space="preserve">يتضح من جدول </w:t>
      </w:r>
      <w:r w:rsidR="0089023D" w:rsidRPr="00711A39">
        <w:rPr>
          <w:rFonts w:ascii="Simplified Arabic" w:hAnsi="Simplified Arabic" w:cs="Simplified Arabic" w:hint="cs"/>
          <w:sz w:val="28"/>
          <w:szCs w:val="28"/>
          <w:rtl/>
        </w:rPr>
        <w:t>(14)</w:t>
      </w:r>
      <w:r w:rsidRPr="00711A39">
        <w:rPr>
          <w:rFonts w:ascii="Simplified Arabic" w:hAnsi="Simplified Arabic" w:cs="Simplified Arabic" w:hint="cs"/>
          <w:sz w:val="28"/>
          <w:szCs w:val="28"/>
          <w:rtl/>
        </w:rPr>
        <w:t xml:space="preserve"> </w:t>
      </w:r>
      <w:r w:rsidR="00821FA3" w:rsidRPr="00711A39">
        <w:rPr>
          <w:rFonts w:ascii="Simplified Arabic" w:hAnsi="Simplified Arabic" w:cs="Simplified Arabic"/>
          <w:sz w:val="28"/>
          <w:szCs w:val="28"/>
          <w:rtl/>
        </w:rPr>
        <w:t>أن وزن الدرجة الكلية للمجال ال</w:t>
      </w:r>
      <w:r w:rsidR="00821FA3" w:rsidRPr="00711A39">
        <w:rPr>
          <w:rFonts w:ascii="Simplified Arabic" w:hAnsi="Simplified Arabic" w:cs="Simplified Arabic" w:hint="cs"/>
          <w:sz w:val="28"/>
          <w:szCs w:val="28"/>
          <w:rtl/>
        </w:rPr>
        <w:t>سادس</w:t>
      </w:r>
      <w:r w:rsidR="00821FA3" w:rsidRPr="00711A39">
        <w:rPr>
          <w:rFonts w:ascii="Simplified Arabic" w:hAnsi="Simplified Arabic" w:cs="Simplified Arabic"/>
          <w:sz w:val="28"/>
          <w:szCs w:val="28"/>
          <w:rtl/>
        </w:rPr>
        <w:t xml:space="preserve"> (متوسطة) عند وزن نسبي </w:t>
      </w:r>
      <w:r w:rsidRPr="00711A39">
        <w:rPr>
          <w:rFonts w:ascii="Simplified Arabic" w:hAnsi="Simplified Arabic" w:cs="Simplified Arabic" w:hint="cs"/>
          <w:sz w:val="28"/>
          <w:szCs w:val="28"/>
          <w:rtl/>
        </w:rPr>
        <w:t>(61.58) وأن الفقرة (</w:t>
      </w:r>
      <w:r w:rsidRPr="00711A39">
        <w:rPr>
          <w:rFonts w:ascii="Simplified Arabic" w:hAnsi="Simplified Arabic" w:cs="Simplified Arabic"/>
          <w:sz w:val="28"/>
          <w:szCs w:val="28"/>
        </w:rPr>
        <w:t>3</w:t>
      </w:r>
      <w:r w:rsidRPr="00711A39">
        <w:rPr>
          <w:rFonts w:ascii="Simplified Arabic" w:hAnsi="Simplified Arabic" w:cs="Simplified Arabic" w:hint="cs"/>
          <w:sz w:val="28"/>
          <w:szCs w:val="28"/>
          <w:rtl/>
        </w:rPr>
        <w:t>) حصلت على أعلى وزن نسبي بلغ (74.6)</w:t>
      </w:r>
      <w:r w:rsidR="00C97F18"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وأن الفقرة (5) حصلت على أدني الأوزان النسبية بوزن نسبي متوسط </w:t>
      </w:r>
      <w:r w:rsidR="00C97F18" w:rsidRPr="00711A39">
        <w:rPr>
          <w:rFonts w:ascii="Simplified Arabic" w:hAnsi="Simplified Arabic" w:cs="Simplified Arabic" w:hint="cs"/>
          <w:sz w:val="28"/>
          <w:szCs w:val="28"/>
          <w:rtl/>
        </w:rPr>
        <w:t xml:space="preserve">مقداره </w:t>
      </w:r>
      <w:r w:rsidRPr="00711A39">
        <w:rPr>
          <w:rFonts w:ascii="Simplified Arabic" w:hAnsi="Simplified Arabic" w:cs="Simplified Arabic" w:hint="cs"/>
          <w:sz w:val="28"/>
          <w:szCs w:val="28"/>
          <w:rtl/>
        </w:rPr>
        <w:t>(</w:t>
      </w:r>
      <w:r w:rsidR="00776D50" w:rsidRPr="00711A39">
        <w:rPr>
          <w:rFonts w:ascii="Simplified Arabic" w:hAnsi="Simplified Arabic" w:cs="Simplified Arabic" w:hint="cs"/>
          <w:sz w:val="28"/>
          <w:szCs w:val="28"/>
          <w:rtl/>
        </w:rPr>
        <w:t>54.2</w:t>
      </w:r>
      <w:r w:rsidRPr="00711A39">
        <w:rPr>
          <w:rFonts w:ascii="Simplified Arabic" w:hAnsi="Simplified Arabic" w:cs="Simplified Arabic" w:hint="cs"/>
          <w:sz w:val="28"/>
          <w:szCs w:val="28"/>
          <w:rtl/>
        </w:rPr>
        <w:t>)</w:t>
      </w:r>
      <w:r w:rsidR="00C97F18"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مما يدل على ان المعلمين يرون أن أكثر الأمور التي تمارس في مجال المتعلم هو </w:t>
      </w:r>
      <w:r w:rsidRPr="00711A39">
        <w:rPr>
          <w:rFonts w:ascii="Simplified Arabic" w:hAnsi="Simplified Arabic" w:cs="Simplified Arabic"/>
          <w:sz w:val="28"/>
          <w:szCs w:val="28"/>
          <w:rtl/>
        </w:rPr>
        <w:t>تعزيز القيم الثقافية والمجتمعية لدى الطلبة في المدارس</w:t>
      </w:r>
      <w:r w:rsidR="000754E3"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وأقلها </w:t>
      </w:r>
      <w:r w:rsidRPr="00711A39">
        <w:rPr>
          <w:rFonts w:ascii="Simplified Arabic" w:hAnsi="Simplified Arabic" w:cs="Simplified Arabic"/>
          <w:sz w:val="28"/>
          <w:szCs w:val="28"/>
          <w:rtl/>
        </w:rPr>
        <w:t>تعزيز اتجاهات ومهارات التعلم الذاتي</w:t>
      </w:r>
      <w:r w:rsidRPr="00711A39">
        <w:rPr>
          <w:rFonts w:ascii="Simplified Arabic" w:hAnsi="Simplified Arabic" w:cs="Simplified Arabic" w:hint="cs"/>
          <w:sz w:val="28"/>
          <w:szCs w:val="28"/>
          <w:rtl/>
        </w:rPr>
        <w:t>.</w:t>
      </w:r>
      <w:r w:rsidR="00D645F6" w:rsidRPr="00711A39">
        <w:rPr>
          <w:rFonts w:ascii="Simplified Arabic" w:hAnsi="Simplified Arabic" w:cs="Simplified Arabic" w:hint="cs"/>
          <w:sz w:val="28"/>
          <w:szCs w:val="28"/>
          <w:rtl/>
        </w:rPr>
        <w:t xml:space="preserve"> </w:t>
      </w:r>
      <w:r w:rsidR="003B5AFD" w:rsidRPr="00711A39">
        <w:rPr>
          <w:rFonts w:ascii="Simplified Arabic" w:hAnsi="Simplified Arabic" w:cs="Simplified Arabic" w:hint="cs"/>
          <w:sz w:val="28"/>
          <w:szCs w:val="28"/>
          <w:rtl/>
        </w:rPr>
        <w:t>وقد يعزو الباحث</w:t>
      </w:r>
      <w:r w:rsidR="0089023D" w:rsidRPr="00711A39">
        <w:rPr>
          <w:rFonts w:ascii="Simplified Arabic" w:hAnsi="Simplified Arabic" w:cs="Simplified Arabic" w:hint="cs"/>
          <w:sz w:val="28"/>
          <w:szCs w:val="28"/>
          <w:rtl/>
        </w:rPr>
        <w:t xml:space="preserve"> ذلك إلى</w:t>
      </w:r>
      <w:r w:rsidR="003B5AFD" w:rsidRPr="00711A39">
        <w:rPr>
          <w:rFonts w:ascii="Simplified Arabic" w:hAnsi="Simplified Arabic" w:cs="Simplified Arabic" w:hint="cs"/>
          <w:sz w:val="28"/>
          <w:szCs w:val="28"/>
          <w:rtl/>
        </w:rPr>
        <w:t xml:space="preserve"> أن تعزيز القيم الثقافية والمجتمعية جاء</w:t>
      </w:r>
      <w:r w:rsidR="004268E4" w:rsidRPr="00711A39">
        <w:rPr>
          <w:rFonts w:ascii="Simplified Arabic" w:hAnsi="Simplified Arabic" w:cs="Simplified Arabic" w:hint="cs"/>
          <w:sz w:val="28"/>
          <w:szCs w:val="28"/>
          <w:rtl/>
        </w:rPr>
        <w:t xml:space="preserve"> استجابة لاستراتيجيات السياسة التعليمية</w:t>
      </w:r>
      <w:r w:rsidR="000754E3" w:rsidRPr="00711A39">
        <w:rPr>
          <w:rFonts w:ascii="Simplified Arabic" w:hAnsi="Simplified Arabic" w:cs="Simplified Arabic" w:hint="cs"/>
          <w:sz w:val="28"/>
          <w:szCs w:val="28"/>
          <w:rtl/>
        </w:rPr>
        <w:t>،</w:t>
      </w:r>
      <w:r w:rsidR="004268E4" w:rsidRPr="00711A39">
        <w:rPr>
          <w:rFonts w:ascii="Simplified Arabic" w:hAnsi="Simplified Arabic" w:cs="Simplified Arabic" w:hint="cs"/>
          <w:sz w:val="28"/>
          <w:szCs w:val="28"/>
          <w:rtl/>
        </w:rPr>
        <w:t xml:space="preserve"> وتوصيات التربويين والقيادات المجتمعية التي تؤكد على تفعيل الدور التربوي والثقافي والمجتمعي، </w:t>
      </w:r>
      <w:r w:rsidR="003B5AFD" w:rsidRPr="00711A39">
        <w:rPr>
          <w:rFonts w:ascii="Simplified Arabic" w:hAnsi="Simplified Arabic" w:cs="Simplified Arabic" w:hint="cs"/>
          <w:sz w:val="28"/>
          <w:szCs w:val="28"/>
          <w:rtl/>
        </w:rPr>
        <w:t>و</w:t>
      </w:r>
      <w:r w:rsidR="004268E4" w:rsidRPr="00711A39">
        <w:rPr>
          <w:rFonts w:ascii="Simplified Arabic" w:hAnsi="Simplified Arabic" w:cs="Simplified Arabic" w:hint="cs"/>
          <w:sz w:val="28"/>
          <w:szCs w:val="28"/>
          <w:rtl/>
        </w:rPr>
        <w:t>ربما تكون المناهج التربوية قد ساهمت في</w:t>
      </w:r>
      <w:r w:rsidR="004268E4" w:rsidRPr="00711A39">
        <w:rPr>
          <w:rFonts w:ascii="Simplified Arabic" w:hAnsi="Simplified Arabic" w:cs="Simplified Arabic"/>
          <w:sz w:val="28"/>
          <w:szCs w:val="28"/>
          <w:rtl/>
        </w:rPr>
        <w:t xml:space="preserve"> تعزيز هذ</w:t>
      </w:r>
      <w:r w:rsidR="004268E4" w:rsidRPr="00711A39">
        <w:rPr>
          <w:rFonts w:ascii="Simplified Arabic" w:hAnsi="Simplified Arabic" w:cs="Simplified Arabic" w:hint="cs"/>
          <w:sz w:val="28"/>
          <w:szCs w:val="28"/>
          <w:rtl/>
        </w:rPr>
        <w:t xml:space="preserve">ه القيم </w:t>
      </w:r>
      <w:r w:rsidR="004268E4" w:rsidRPr="00711A39">
        <w:rPr>
          <w:rFonts w:ascii="Simplified Arabic" w:hAnsi="Simplified Arabic" w:cs="Simplified Arabic"/>
          <w:sz w:val="28"/>
          <w:szCs w:val="28"/>
          <w:rtl/>
        </w:rPr>
        <w:t>وتوظيفه</w:t>
      </w:r>
      <w:r w:rsidR="004268E4" w:rsidRPr="00711A39">
        <w:rPr>
          <w:rFonts w:ascii="Simplified Arabic" w:hAnsi="Simplified Arabic" w:cs="Simplified Arabic" w:hint="cs"/>
          <w:sz w:val="28"/>
          <w:szCs w:val="28"/>
          <w:rtl/>
        </w:rPr>
        <w:t>ا</w:t>
      </w:r>
      <w:r w:rsidR="004268E4" w:rsidRPr="00711A39">
        <w:rPr>
          <w:rFonts w:ascii="Simplified Arabic" w:hAnsi="Simplified Arabic" w:cs="Simplified Arabic"/>
          <w:sz w:val="28"/>
          <w:szCs w:val="28"/>
          <w:rtl/>
        </w:rPr>
        <w:t xml:space="preserve"> </w:t>
      </w:r>
      <w:r w:rsidR="004268E4" w:rsidRPr="00711A39">
        <w:rPr>
          <w:rFonts w:ascii="Simplified Arabic" w:hAnsi="Simplified Arabic" w:cs="Simplified Arabic" w:hint="cs"/>
          <w:sz w:val="28"/>
          <w:szCs w:val="28"/>
          <w:rtl/>
        </w:rPr>
        <w:t xml:space="preserve">عند </w:t>
      </w:r>
      <w:r w:rsidR="004268E4" w:rsidRPr="00711A39">
        <w:rPr>
          <w:rFonts w:ascii="Simplified Arabic" w:hAnsi="Simplified Arabic" w:cs="Simplified Arabic"/>
          <w:sz w:val="28"/>
          <w:szCs w:val="28"/>
          <w:rtl/>
        </w:rPr>
        <w:t>جميع المربين في المدرسة (المعلم ومدير المدرسة والمرشد الاجتماعي...الخ)</w:t>
      </w:r>
      <w:r w:rsidR="0015211B" w:rsidRPr="00711A39">
        <w:rPr>
          <w:rFonts w:ascii="Simplified Arabic" w:hAnsi="Simplified Arabic" w:cs="Simplified Arabic" w:hint="cs"/>
          <w:sz w:val="28"/>
          <w:szCs w:val="28"/>
          <w:rtl/>
        </w:rPr>
        <w:t xml:space="preserve">. </w:t>
      </w:r>
      <w:r w:rsidR="008D7109" w:rsidRPr="00711A39">
        <w:rPr>
          <w:rFonts w:ascii="Simplified Arabic" w:hAnsi="Simplified Arabic" w:cs="Simplified Arabic" w:hint="cs"/>
          <w:sz w:val="28"/>
          <w:szCs w:val="28"/>
          <w:rtl/>
        </w:rPr>
        <w:t>و</w:t>
      </w:r>
      <w:r w:rsidR="0015211B" w:rsidRPr="00711A39">
        <w:rPr>
          <w:rFonts w:ascii="Simplified Arabic" w:hAnsi="Simplified Arabic" w:cs="Simplified Arabic" w:hint="cs"/>
          <w:sz w:val="28"/>
          <w:szCs w:val="28"/>
          <w:rtl/>
        </w:rPr>
        <w:t xml:space="preserve">يرى الباحث أن </w:t>
      </w:r>
      <w:r w:rsidR="008D7109" w:rsidRPr="00711A39">
        <w:rPr>
          <w:rFonts w:ascii="Simplified Arabic" w:hAnsi="Simplified Arabic" w:cs="Simplified Arabic" w:hint="cs"/>
          <w:sz w:val="28"/>
          <w:szCs w:val="28"/>
          <w:rtl/>
        </w:rPr>
        <w:t>الجهود المبذولة نحو المتعلم ضعيفة</w:t>
      </w:r>
      <w:r w:rsidR="000754E3" w:rsidRPr="00711A39">
        <w:rPr>
          <w:rFonts w:ascii="Simplified Arabic" w:hAnsi="Simplified Arabic" w:cs="Simplified Arabic" w:hint="cs"/>
          <w:sz w:val="28"/>
          <w:szCs w:val="28"/>
          <w:rtl/>
        </w:rPr>
        <w:t>،</w:t>
      </w:r>
      <w:r w:rsidR="008D7109" w:rsidRPr="00711A39">
        <w:rPr>
          <w:rFonts w:ascii="Simplified Arabic" w:hAnsi="Simplified Arabic" w:cs="Simplified Arabic" w:hint="cs"/>
          <w:sz w:val="28"/>
          <w:szCs w:val="28"/>
          <w:rtl/>
        </w:rPr>
        <w:t xml:space="preserve"> والسبب قد يعود إلى </w:t>
      </w:r>
      <w:r w:rsidR="0089023D" w:rsidRPr="00711A39">
        <w:rPr>
          <w:rFonts w:ascii="Simplified Arabic" w:hAnsi="Simplified Arabic" w:cs="Simplified Arabic" w:hint="cs"/>
          <w:sz w:val="28"/>
          <w:szCs w:val="28"/>
          <w:rtl/>
        </w:rPr>
        <w:t>الكثافة الطلابية العالية</w:t>
      </w:r>
      <w:r w:rsidR="008D7109" w:rsidRPr="00711A39">
        <w:rPr>
          <w:rFonts w:ascii="Simplified Arabic" w:hAnsi="Simplified Arabic" w:cs="Simplified Arabic" w:hint="cs"/>
          <w:sz w:val="28"/>
          <w:szCs w:val="28"/>
          <w:rtl/>
        </w:rPr>
        <w:t xml:space="preserve"> وال</w:t>
      </w:r>
      <w:r w:rsidR="0089023D" w:rsidRPr="00711A39">
        <w:rPr>
          <w:rFonts w:ascii="Simplified Arabic" w:hAnsi="Simplified Arabic" w:cs="Simplified Arabic" w:hint="cs"/>
          <w:sz w:val="28"/>
          <w:szCs w:val="28"/>
          <w:rtl/>
        </w:rPr>
        <w:t>أ</w:t>
      </w:r>
      <w:r w:rsidR="008D7109" w:rsidRPr="00711A39">
        <w:rPr>
          <w:rFonts w:ascii="Simplified Arabic" w:hAnsi="Simplified Arabic" w:cs="Simplified Arabic" w:hint="cs"/>
          <w:sz w:val="28"/>
          <w:szCs w:val="28"/>
          <w:rtl/>
        </w:rPr>
        <w:t xml:space="preserve">وضاع المعيشية الصعبة </w:t>
      </w:r>
      <w:r w:rsidR="0089023D" w:rsidRPr="00711A39">
        <w:rPr>
          <w:rFonts w:ascii="Simplified Arabic" w:hAnsi="Simplified Arabic" w:cs="Simplified Arabic" w:hint="cs"/>
          <w:sz w:val="28"/>
          <w:szCs w:val="28"/>
          <w:rtl/>
        </w:rPr>
        <w:t>وارتفاع مستوى الفقر</w:t>
      </w:r>
      <w:r w:rsidR="008D7109" w:rsidRPr="00711A39">
        <w:rPr>
          <w:rFonts w:ascii="Simplified Arabic" w:hAnsi="Simplified Arabic" w:cs="Simplified Arabic" w:hint="cs"/>
          <w:sz w:val="28"/>
          <w:szCs w:val="28"/>
          <w:rtl/>
        </w:rPr>
        <w:t>، الذي أدى إلى قلة الاهتمام بالمستوى الصحي، وقلة تمكين الطلبة من الفنون الجميلة والمهارات الحياتية، وهذا يتطلب</w:t>
      </w:r>
      <w:r w:rsidR="00234A11" w:rsidRPr="00711A39">
        <w:rPr>
          <w:rFonts w:ascii="Simplified Arabic" w:hAnsi="Simplified Arabic" w:cs="Simplified Arabic" w:hint="cs"/>
          <w:sz w:val="28"/>
          <w:szCs w:val="28"/>
          <w:rtl/>
        </w:rPr>
        <w:t xml:space="preserve"> تنمية</w:t>
      </w:r>
      <w:r w:rsidR="005431FE" w:rsidRPr="00711A39">
        <w:rPr>
          <w:rFonts w:ascii="Simplified Arabic" w:hAnsi="Simplified Arabic" w:cs="Simplified Arabic" w:hint="cs"/>
          <w:sz w:val="28"/>
          <w:szCs w:val="28"/>
          <w:rtl/>
        </w:rPr>
        <w:t xml:space="preserve"> اتجاهات ومهارات التعلم الذاتي</w:t>
      </w:r>
      <w:r w:rsidR="00234A11" w:rsidRPr="00711A39">
        <w:rPr>
          <w:rFonts w:ascii="Simplified Arabic" w:hAnsi="Simplified Arabic" w:cs="Simplified Arabic" w:hint="cs"/>
          <w:sz w:val="28"/>
          <w:szCs w:val="28"/>
          <w:rtl/>
        </w:rPr>
        <w:t xml:space="preserve"> في المدارس</w:t>
      </w:r>
      <w:r w:rsidR="005431FE" w:rsidRPr="00711A39">
        <w:rPr>
          <w:rFonts w:ascii="Simplified Arabic" w:hAnsi="Simplified Arabic" w:cs="Simplified Arabic" w:hint="cs"/>
          <w:sz w:val="28"/>
          <w:szCs w:val="28"/>
          <w:rtl/>
        </w:rPr>
        <w:t xml:space="preserve">، </w:t>
      </w:r>
      <w:r w:rsidR="00234A11" w:rsidRPr="00711A39">
        <w:rPr>
          <w:rFonts w:ascii="Simplified Arabic" w:hAnsi="Simplified Arabic" w:cs="Simplified Arabic" w:hint="cs"/>
          <w:sz w:val="28"/>
          <w:szCs w:val="28"/>
          <w:rtl/>
        </w:rPr>
        <w:t>و</w:t>
      </w:r>
      <w:r w:rsidR="0071478B" w:rsidRPr="00711A39">
        <w:rPr>
          <w:rFonts w:ascii="Simplified Arabic" w:hAnsi="Simplified Arabic" w:cs="Simplified Arabic" w:hint="cs"/>
          <w:sz w:val="28"/>
          <w:szCs w:val="28"/>
          <w:rtl/>
        </w:rPr>
        <w:t>تطوير</w:t>
      </w:r>
      <w:r w:rsidR="00CD6E3C" w:rsidRPr="00711A39">
        <w:rPr>
          <w:rFonts w:ascii="Simplified Arabic" w:hAnsi="Simplified Arabic" w:cs="Simplified Arabic" w:hint="cs"/>
          <w:sz w:val="28"/>
          <w:szCs w:val="28"/>
          <w:rtl/>
        </w:rPr>
        <w:t xml:space="preserve"> </w:t>
      </w:r>
      <w:r w:rsidR="00F46298" w:rsidRPr="00711A39">
        <w:rPr>
          <w:rFonts w:ascii="Simplified Arabic" w:hAnsi="Simplified Arabic" w:cs="Simplified Arabic" w:hint="cs"/>
          <w:sz w:val="28"/>
          <w:szCs w:val="28"/>
          <w:rtl/>
        </w:rPr>
        <w:t xml:space="preserve">الهياكل </w:t>
      </w:r>
      <w:r w:rsidR="0071478B" w:rsidRPr="00711A39">
        <w:rPr>
          <w:rFonts w:ascii="Simplified Arabic" w:hAnsi="Simplified Arabic" w:cs="Simplified Arabic" w:hint="cs"/>
          <w:sz w:val="28"/>
          <w:szCs w:val="28"/>
          <w:rtl/>
        </w:rPr>
        <w:t>لدعم جودة التدريس والمخرجات التعليمية</w:t>
      </w:r>
      <w:r w:rsidR="00C97F18" w:rsidRPr="00711A39">
        <w:rPr>
          <w:rFonts w:ascii="Simplified Arabic" w:hAnsi="Simplified Arabic" w:cs="Simplified Arabic" w:hint="cs"/>
          <w:sz w:val="28"/>
          <w:szCs w:val="28"/>
          <w:rtl/>
        </w:rPr>
        <w:t xml:space="preserve"> </w:t>
      </w:r>
      <w:r w:rsidR="0071478B" w:rsidRPr="00711A39">
        <w:rPr>
          <w:rFonts w:ascii="Simplified Arabic" w:hAnsi="Simplified Arabic" w:cs="Simplified Arabic" w:hint="cs"/>
          <w:sz w:val="28"/>
          <w:szCs w:val="28"/>
          <w:rtl/>
        </w:rPr>
        <w:t>ومؤشرات قياس التقدم نحو تحقيق الأهداف</w:t>
      </w:r>
      <w:r w:rsidR="00234A11" w:rsidRPr="00711A39">
        <w:rPr>
          <w:rFonts w:ascii="Simplified Arabic" w:hAnsi="Simplified Arabic" w:cs="Simplified Arabic" w:hint="cs"/>
          <w:sz w:val="28"/>
          <w:szCs w:val="28"/>
          <w:rtl/>
        </w:rPr>
        <w:t xml:space="preserve">، </w:t>
      </w:r>
      <w:r w:rsidR="00C97F18" w:rsidRPr="00711A39">
        <w:rPr>
          <w:rFonts w:ascii="Simplified Arabic" w:hAnsi="Simplified Arabic" w:cs="Simplified Arabic" w:hint="cs"/>
          <w:sz w:val="28"/>
          <w:szCs w:val="28"/>
          <w:rtl/>
        </w:rPr>
        <w:t>وترسيخ منظومة قيمية شاملة لممارسة العمل وال</w:t>
      </w:r>
      <w:r w:rsidR="000754E3" w:rsidRPr="00711A39">
        <w:rPr>
          <w:rFonts w:ascii="Simplified Arabic" w:hAnsi="Simplified Arabic" w:cs="Simplified Arabic" w:hint="cs"/>
          <w:sz w:val="28"/>
          <w:szCs w:val="28"/>
          <w:rtl/>
        </w:rPr>
        <w:t>إ</w:t>
      </w:r>
      <w:r w:rsidR="00C97F18" w:rsidRPr="00711A39">
        <w:rPr>
          <w:rFonts w:ascii="Simplified Arabic" w:hAnsi="Simplified Arabic" w:cs="Simplified Arabic" w:hint="cs"/>
          <w:sz w:val="28"/>
          <w:szCs w:val="28"/>
          <w:rtl/>
        </w:rPr>
        <w:t>نتاج وال</w:t>
      </w:r>
      <w:r w:rsidR="000754E3" w:rsidRPr="00711A39">
        <w:rPr>
          <w:rFonts w:ascii="Simplified Arabic" w:hAnsi="Simplified Arabic" w:cs="Simplified Arabic" w:hint="cs"/>
          <w:sz w:val="28"/>
          <w:szCs w:val="28"/>
          <w:rtl/>
        </w:rPr>
        <w:t>إ</w:t>
      </w:r>
      <w:r w:rsidR="00C97F18" w:rsidRPr="00711A39">
        <w:rPr>
          <w:rFonts w:ascii="Simplified Arabic" w:hAnsi="Simplified Arabic" w:cs="Simplified Arabic" w:hint="cs"/>
          <w:sz w:val="28"/>
          <w:szCs w:val="28"/>
          <w:rtl/>
        </w:rPr>
        <w:t>تقان،</w:t>
      </w:r>
      <w:r w:rsidR="00CD6E3C" w:rsidRPr="00711A39">
        <w:rPr>
          <w:rFonts w:ascii="Simplified Arabic" w:hAnsi="Simplified Arabic" w:cs="Simplified Arabic" w:hint="cs"/>
          <w:sz w:val="28"/>
          <w:szCs w:val="28"/>
          <w:rtl/>
        </w:rPr>
        <w:t xml:space="preserve"> وهذا يتطلب نشر الوعي </w:t>
      </w:r>
      <w:r w:rsidR="00C0062E" w:rsidRPr="00711A39">
        <w:rPr>
          <w:rFonts w:ascii="Simplified Arabic" w:hAnsi="Simplified Arabic" w:cs="Simplified Arabic" w:hint="cs"/>
          <w:sz w:val="28"/>
          <w:szCs w:val="28"/>
          <w:rtl/>
        </w:rPr>
        <w:t xml:space="preserve">بأهمية </w:t>
      </w:r>
      <w:r w:rsidR="00234A11" w:rsidRPr="00711A39">
        <w:rPr>
          <w:rFonts w:ascii="Simplified Arabic" w:hAnsi="Simplified Arabic" w:cs="Simplified Arabic" w:hint="cs"/>
          <w:sz w:val="28"/>
          <w:szCs w:val="28"/>
          <w:rtl/>
        </w:rPr>
        <w:t xml:space="preserve">جودة استراتيجيات </w:t>
      </w:r>
      <w:r w:rsidR="00C0062E" w:rsidRPr="00711A39">
        <w:rPr>
          <w:rFonts w:ascii="Simplified Arabic" w:hAnsi="Simplified Arabic" w:cs="Simplified Arabic" w:hint="cs"/>
          <w:sz w:val="28"/>
          <w:szCs w:val="28"/>
          <w:rtl/>
        </w:rPr>
        <w:t>السياسة التعليمية بين القائمين على العملية التعليمية</w:t>
      </w:r>
      <w:r w:rsidR="005431FE" w:rsidRPr="00711A39">
        <w:rPr>
          <w:rFonts w:ascii="Simplified Arabic" w:hAnsi="Simplified Arabic" w:cs="Simplified Arabic" w:hint="cs"/>
          <w:sz w:val="28"/>
          <w:szCs w:val="28"/>
          <w:rtl/>
        </w:rPr>
        <w:t xml:space="preserve">، </w:t>
      </w:r>
      <w:r w:rsidR="00C97F18" w:rsidRPr="00711A39">
        <w:rPr>
          <w:rFonts w:ascii="Simplified Arabic" w:hAnsi="Simplified Arabic" w:cs="Simplified Arabic" w:hint="cs"/>
          <w:sz w:val="28"/>
          <w:szCs w:val="28"/>
          <w:rtl/>
        </w:rPr>
        <w:t>وهذا يتفق مع ما جاء في</w:t>
      </w:r>
      <w:r w:rsidR="00F46298" w:rsidRPr="00711A39">
        <w:rPr>
          <w:rFonts w:ascii="Simplified Arabic" w:hAnsi="Simplified Arabic" w:cs="Simplified Arabic" w:hint="cs"/>
          <w:sz w:val="28"/>
          <w:szCs w:val="28"/>
          <w:rtl/>
        </w:rPr>
        <w:t xml:space="preserve"> </w:t>
      </w:r>
      <w:r w:rsidR="00C97F18" w:rsidRPr="00711A39">
        <w:rPr>
          <w:rFonts w:ascii="Simplified Arabic" w:hAnsi="Simplified Arabic" w:cs="Simplified Arabic" w:hint="cs"/>
          <w:sz w:val="28"/>
          <w:szCs w:val="28"/>
          <w:rtl/>
        </w:rPr>
        <w:t xml:space="preserve">دراسة </w:t>
      </w:r>
      <w:r w:rsidR="0086124A" w:rsidRPr="00711A39">
        <w:rPr>
          <w:rFonts w:ascii="Simplified Arabic" w:hAnsi="Simplified Arabic" w:cs="Simplified Arabic"/>
          <w:sz w:val="28"/>
          <w:szCs w:val="28"/>
          <w:rtl/>
        </w:rPr>
        <w:t>(</w:t>
      </w:r>
      <w:r w:rsidR="0086124A" w:rsidRPr="00711A39">
        <w:rPr>
          <w:rFonts w:ascii="Simplified Arabic" w:hAnsi="Simplified Arabic" w:cs="Simplified Arabic"/>
          <w:sz w:val="28"/>
          <w:szCs w:val="28"/>
        </w:rPr>
        <w:t xml:space="preserve">hant </w:t>
      </w:r>
      <w:r w:rsidR="0089023D" w:rsidRPr="00711A39">
        <w:rPr>
          <w:rFonts w:ascii="Simplified Arabic" w:hAnsi="Simplified Arabic" w:cs="Simplified Arabic"/>
          <w:sz w:val="28"/>
          <w:szCs w:val="28"/>
        </w:rPr>
        <w:t>(</w:t>
      </w:r>
      <w:r w:rsidR="0086124A" w:rsidRPr="00711A39">
        <w:rPr>
          <w:rFonts w:ascii="Simplified Arabic" w:hAnsi="Simplified Arabic" w:cs="Simplified Arabic"/>
          <w:sz w:val="28"/>
          <w:szCs w:val="28"/>
        </w:rPr>
        <w:t>2015</w:t>
      </w:r>
      <w:r w:rsidR="00F46298" w:rsidRPr="00711A39">
        <w:rPr>
          <w:rFonts w:ascii="Simplified Arabic" w:hAnsi="Simplified Arabic" w:cs="Simplified Arabic" w:hint="cs"/>
          <w:sz w:val="28"/>
          <w:szCs w:val="28"/>
          <w:rtl/>
        </w:rPr>
        <w:t xml:space="preserve"> ودراسة شعيب</w:t>
      </w:r>
      <w:r w:rsidR="0089023D" w:rsidRPr="00711A39">
        <w:rPr>
          <w:rFonts w:ascii="Simplified Arabic" w:hAnsi="Simplified Arabic" w:cs="Simplified Arabic" w:hint="cs"/>
          <w:sz w:val="28"/>
          <w:szCs w:val="28"/>
          <w:rtl/>
        </w:rPr>
        <w:t xml:space="preserve"> (</w:t>
      </w:r>
      <w:r w:rsidR="00F46298" w:rsidRPr="00711A39">
        <w:rPr>
          <w:rFonts w:ascii="Simplified Arabic" w:hAnsi="Simplified Arabic" w:cs="Simplified Arabic" w:hint="cs"/>
          <w:sz w:val="28"/>
          <w:szCs w:val="28"/>
          <w:rtl/>
        </w:rPr>
        <w:t xml:space="preserve">2016) </w:t>
      </w:r>
      <w:r w:rsidR="00C0062E" w:rsidRPr="00711A39">
        <w:rPr>
          <w:rFonts w:ascii="Simplified Arabic" w:hAnsi="Simplified Arabic" w:cs="Simplified Arabic" w:hint="cs"/>
          <w:sz w:val="28"/>
          <w:szCs w:val="28"/>
          <w:rtl/>
        </w:rPr>
        <w:t>ودراسة مرسي</w:t>
      </w:r>
      <w:r w:rsidR="0089023D" w:rsidRPr="00711A39">
        <w:rPr>
          <w:rFonts w:ascii="Simplified Arabic" w:hAnsi="Simplified Arabic" w:cs="Simplified Arabic" w:hint="cs"/>
          <w:sz w:val="28"/>
          <w:szCs w:val="28"/>
          <w:rtl/>
        </w:rPr>
        <w:t>(</w:t>
      </w:r>
      <w:r w:rsidR="00C0062E" w:rsidRPr="00711A39">
        <w:rPr>
          <w:rFonts w:ascii="Simplified Arabic" w:hAnsi="Simplified Arabic" w:cs="Simplified Arabic" w:hint="cs"/>
          <w:sz w:val="28"/>
          <w:szCs w:val="28"/>
          <w:rtl/>
        </w:rPr>
        <w:t>2017)</w:t>
      </w:r>
      <w:r w:rsidR="00BB6B8A" w:rsidRPr="00711A39">
        <w:rPr>
          <w:rFonts w:ascii="Simplified Arabic" w:hAnsi="Simplified Arabic" w:cs="Simplified Arabic" w:hint="cs"/>
          <w:sz w:val="28"/>
          <w:szCs w:val="28"/>
          <w:rtl/>
        </w:rPr>
        <w:t xml:space="preserve"> من حيث</w:t>
      </w:r>
      <w:r w:rsidR="00B84CB9" w:rsidRPr="00711A39">
        <w:rPr>
          <w:rFonts w:ascii="Simplified Arabic" w:hAnsi="Simplified Arabic" w:cs="Simplified Arabic" w:hint="cs"/>
          <w:sz w:val="28"/>
          <w:szCs w:val="28"/>
          <w:rtl/>
        </w:rPr>
        <w:t xml:space="preserve"> محدودية </w:t>
      </w:r>
      <w:r w:rsidR="00BB6B8A" w:rsidRPr="00711A39">
        <w:rPr>
          <w:rFonts w:ascii="Simplified Arabic" w:hAnsi="Simplified Arabic" w:cs="Simplified Arabic" w:hint="cs"/>
          <w:sz w:val="28"/>
          <w:szCs w:val="28"/>
          <w:rtl/>
        </w:rPr>
        <w:t xml:space="preserve"> </w:t>
      </w:r>
      <w:r w:rsidR="00B84CB9" w:rsidRPr="00711A39">
        <w:rPr>
          <w:rFonts w:ascii="Simplified Arabic" w:hAnsi="Simplified Arabic" w:cs="Simplified Arabic" w:hint="cs"/>
          <w:sz w:val="28"/>
          <w:szCs w:val="28"/>
          <w:rtl/>
        </w:rPr>
        <w:t>المخرجات التعليمية</w:t>
      </w:r>
      <w:r w:rsidR="005E216A" w:rsidRPr="00711A39">
        <w:rPr>
          <w:rFonts w:ascii="Simplified Arabic" w:hAnsi="Simplified Arabic" w:cs="Simplified Arabic" w:hint="cs"/>
          <w:sz w:val="28"/>
          <w:szCs w:val="28"/>
          <w:rtl/>
        </w:rPr>
        <w:t>، وضعف التعاون المنظم والمشاركة  المجتمعية ، والجمود  في الأفكار والتشريعات</w:t>
      </w:r>
      <w:r w:rsidR="001728EC" w:rsidRPr="00711A39">
        <w:rPr>
          <w:rFonts w:ascii="Simplified Arabic" w:hAnsi="Simplified Arabic" w:cs="Simplified Arabic" w:hint="cs"/>
          <w:sz w:val="28"/>
          <w:szCs w:val="28"/>
          <w:rtl/>
        </w:rPr>
        <w:t>.</w:t>
      </w:r>
    </w:p>
    <w:p w14:paraId="413B4573" w14:textId="3D840A10" w:rsidR="00512999" w:rsidRDefault="00512999" w:rsidP="00512999">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المجال السابع</w:t>
      </w:r>
      <w:r w:rsidR="000C4566">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ضمان الجودة والاعتماد</w:t>
      </w:r>
    </w:p>
    <w:p w14:paraId="19E42771" w14:textId="1AE44E71" w:rsidR="00512999" w:rsidRPr="004354AE" w:rsidRDefault="00BB6B8A" w:rsidP="00512999">
      <w:pPr>
        <w:spacing w:after="0"/>
        <w:jc w:val="center"/>
        <w:rPr>
          <w:b/>
          <w:bCs/>
          <w:rtl/>
        </w:rPr>
      </w:pPr>
      <w:r>
        <w:rPr>
          <w:rFonts w:hint="cs"/>
          <w:b/>
          <w:bCs/>
          <w:rtl/>
        </w:rPr>
        <w:t xml:space="preserve">جدول (15): </w:t>
      </w:r>
      <w:r w:rsidR="00512999">
        <w:rPr>
          <w:rFonts w:hint="cs"/>
          <w:b/>
          <w:bCs/>
          <w:rtl/>
        </w:rPr>
        <w:t>المتوسطات والانحرافات المعيارية والأوزان النسبية</w:t>
      </w:r>
      <w:r w:rsidR="00E44B89">
        <w:rPr>
          <w:rFonts w:hint="cs"/>
          <w:b/>
          <w:bCs/>
          <w:rtl/>
        </w:rPr>
        <w:t>،</w:t>
      </w:r>
      <w:r w:rsidR="00512999">
        <w:rPr>
          <w:rFonts w:hint="cs"/>
          <w:b/>
          <w:bCs/>
          <w:rtl/>
        </w:rPr>
        <w:t xml:space="preserve"> وترتيبها </w:t>
      </w:r>
      <w:r w:rsidR="00512999" w:rsidRPr="004354AE">
        <w:rPr>
          <w:rFonts w:hint="cs"/>
          <w:b/>
          <w:bCs/>
          <w:rtl/>
        </w:rPr>
        <w:t xml:space="preserve">على جميع </w:t>
      </w:r>
      <w:r w:rsidR="00512999">
        <w:rPr>
          <w:rFonts w:hint="cs"/>
          <w:b/>
          <w:bCs/>
          <w:rtl/>
        </w:rPr>
        <w:t xml:space="preserve">فقرات المجال السابع ودرجته </w:t>
      </w:r>
      <w:r w:rsidR="00512999" w:rsidRPr="004354AE">
        <w:rPr>
          <w:rFonts w:hint="cs"/>
          <w:b/>
          <w:bCs/>
          <w:rtl/>
        </w:rPr>
        <w:t>الكلية</w:t>
      </w:r>
    </w:p>
    <w:tbl>
      <w:tblPr>
        <w:bidiVisual/>
        <w:tblW w:w="906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3"/>
        <w:gridCol w:w="4559"/>
        <w:gridCol w:w="970"/>
        <w:gridCol w:w="856"/>
        <w:gridCol w:w="711"/>
        <w:gridCol w:w="733"/>
        <w:gridCol w:w="807"/>
      </w:tblGrid>
      <w:tr w:rsidR="0060091C" w:rsidRPr="00A4525D" w14:paraId="14CB5C4E" w14:textId="7EF1052D" w:rsidTr="00060C80">
        <w:trPr>
          <w:trHeight w:hRule="exact" w:val="495"/>
          <w:tblHeader/>
        </w:trPr>
        <w:tc>
          <w:tcPr>
            <w:tcW w:w="436" w:type="dxa"/>
            <w:shd w:val="pct10" w:color="auto" w:fill="auto"/>
            <w:vAlign w:val="center"/>
          </w:tcPr>
          <w:p w14:paraId="60C9EBA5"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lastRenderedPageBreak/>
              <w:t>م</w:t>
            </w:r>
          </w:p>
        </w:tc>
        <w:tc>
          <w:tcPr>
            <w:tcW w:w="4632" w:type="dxa"/>
            <w:shd w:val="pct10" w:color="auto" w:fill="auto"/>
            <w:vAlign w:val="center"/>
          </w:tcPr>
          <w:p w14:paraId="3D6211BA" w14:textId="77777777" w:rsidR="0060091C" w:rsidRPr="0082418E" w:rsidRDefault="0060091C" w:rsidP="005F62D2">
            <w:pPr>
              <w:spacing w:after="0" w:line="240" w:lineRule="auto"/>
              <w:rPr>
                <w:rFonts w:asciiTheme="majorBidi" w:hAnsiTheme="majorBidi" w:cstheme="majorBidi"/>
                <w:b/>
                <w:bCs/>
                <w:rtl/>
              </w:rPr>
            </w:pPr>
          </w:p>
        </w:tc>
        <w:tc>
          <w:tcPr>
            <w:tcW w:w="973" w:type="dxa"/>
            <w:shd w:val="pct10" w:color="auto" w:fill="auto"/>
            <w:vAlign w:val="center"/>
          </w:tcPr>
          <w:p w14:paraId="764EDEEA"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t>المتوسط</w:t>
            </w:r>
          </w:p>
        </w:tc>
        <w:tc>
          <w:tcPr>
            <w:tcW w:w="856" w:type="dxa"/>
            <w:shd w:val="pct10" w:color="auto" w:fill="auto"/>
            <w:vAlign w:val="center"/>
          </w:tcPr>
          <w:p w14:paraId="4ACAA8C0"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t>الانحراف المعياري</w:t>
            </w:r>
          </w:p>
        </w:tc>
        <w:tc>
          <w:tcPr>
            <w:tcW w:w="711" w:type="dxa"/>
            <w:shd w:val="pct10" w:color="auto" w:fill="auto"/>
            <w:vAlign w:val="center"/>
          </w:tcPr>
          <w:p w14:paraId="5BB89D66" w14:textId="77777777" w:rsidR="0060091C" w:rsidRPr="0082418E" w:rsidRDefault="0060091C" w:rsidP="005F62D2">
            <w:pPr>
              <w:spacing w:after="0" w:line="240" w:lineRule="auto"/>
              <w:rPr>
                <w:rFonts w:asciiTheme="majorBidi" w:hAnsiTheme="majorBidi" w:cstheme="majorBidi"/>
                <w:b/>
                <w:bCs/>
                <w:rtl/>
              </w:rPr>
            </w:pPr>
            <w:r w:rsidRPr="0082418E">
              <w:rPr>
                <w:rFonts w:asciiTheme="majorBidi" w:hAnsiTheme="majorBidi" w:cstheme="majorBidi"/>
                <w:b/>
                <w:bCs/>
                <w:rtl/>
              </w:rPr>
              <w:t>الوزن النسبي</w:t>
            </w:r>
          </w:p>
        </w:tc>
        <w:tc>
          <w:tcPr>
            <w:tcW w:w="733" w:type="dxa"/>
            <w:shd w:val="pct10" w:color="auto" w:fill="auto"/>
            <w:vAlign w:val="center"/>
          </w:tcPr>
          <w:p w14:paraId="547B2F1D" w14:textId="77777777" w:rsidR="0060091C" w:rsidRPr="0082418E" w:rsidRDefault="0060091C" w:rsidP="005F62D2">
            <w:pPr>
              <w:spacing w:after="0" w:line="240" w:lineRule="auto"/>
              <w:jc w:val="center"/>
              <w:rPr>
                <w:rFonts w:asciiTheme="majorBidi" w:hAnsiTheme="majorBidi" w:cstheme="majorBidi"/>
                <w:b/>
                <w:bCs/>
                <w:rtl/>
              </w:rPr>
            </w:pPr>
            <w:r w:rsidRPr="0082418E">
              <w:rPr>
                <w:rFonts w:asciiTheme="majorBidi" w:hAnsiTheme="majorBidi" w:cstheme="majorBidi"/>
                <w:b/>
                <w:bCs/>
                <w:rtl/>
              </w:rPr>
              <w:t>الترتيب</w:t>
            </w:r>
          </w:p>
        </w:tc>
        <w:tc>
          <w:tcPr>
            <w:tcW w:w="728" w:type="dxa"/>
            <w:shd w:val="pct10" w:color="auto" w:fill="auto"/>
          </w:tcPr>
          <w:p w14:paraId="7F60891A" w14:textId="79A4219D" w:rsidR="0060091C" w:rsidRPr="0082418E" w:rsidRDefault="0060091C" w:rsidP="005F62D2">
            <w:pPr>
              <w:spacing w:after="0" w:line="240" w:lineRule="auto"/>
              <w:jc w:val="center"/>
              <w:rPr>
                <w:rFonts w:asciiTheme="majorBidi" w:hAnsiTheme="majorBidi" w:cstheme="majorBidi"/>
                <w:b/>
                <w:bCs/>
                <w:rtl/>
              </w:rPr>
            </w:pPr>
            <w:r>
              <w:rPr>
                <w:rFonts w:asciiTheme="majorBidi" w:hAnsiTheme="majorBidi" w:cstheme="majorBidi" w:hint="cs"/>
                <w:b/>
                <w:bCs/>
                <w:rtl/>
              </w:rPr>
              <w:t>الدرجة</w:t>
            </w:r>
          </w:p>
        </w:tc>
      </w:tr>
      <w:tr w:rsidR="0060091C" w:rsidRPr="00A4525D" w14:paraId="11C230D4" w14:textId="3578B118" w:rsidTr="00060C80">
        <w:trPr>
          <w:trHeight w:hRule="exact" w:val="276"/>
        </w:trPr>
        <w:tc>
          <w:tcPr>
            <w:tcW w:w="436" w:type="dxa"/>
            <w:vAlign w:val="center"/>
          </w:tcPr>
          <w:p w14:paraId="58A0DDF9" w14:textId="77777777" w:rsidR="0060091C" w:rsidRPr="00D35191" w:rsidRDefault="0060091C" w:rsidP="003915A5">
            <w:pPr>
              <w:numPr>
                <w:ilvl w:val="0"/>
                <w:numId w:val="17"/>
              </w:numPr>
              <w:spacing w:after="0" w:line="240" w:lineRule="auto"/>
              <w:rPr>
                <w:rFonts w:asciiTheme="majorBidi" w:hAnsiTheme="majorBidi" w:cstheme="majorBidi"/>
                <w:b/>
                <w:bCs/>
                <w:rtl/>
              </w:rPr>
            </w:pPr>
          </w:p>
        </w:tc>
        <w:tc>
          <w:tcPr>
            <w:tcW w:w="4632" w:type="dxa"/>
          </w:tcPr>
          <w:p w14:paraId="2E7077CB" w14:textId="77777777" w:rsidR="0060091C" w:rsidRPr="00D35191" w:rsidRDefault="0060091C" w:rsidP="00D35191">
            <w:pPr>
              <w:spacing w:line="240" w:lineRule="auto"/>
              <w:rPr>
                <w:rFonts w:asciiTheme="majorBidi" w:hAnsiTheme="majorBidi" w:cstheme="majorBidi"/>
                <w:b/>
                <w:bCs/>
                <w:rtl/>
              </w:rPr>
            </w:pPr>
            <w:r w:rsidRPr="00D35191">
              <w:rPr>
                <w:rFonts w:asciiTheme="majorBidi" w:hAnsiTheme="majorBidi" w:cstheme="majorBidi"/>
                <w:b/>
                <w:bCs/>
                <w:rtl/>
              </w:rPr>
              <w:t>استقلالية المدارس من الانتماءات السياسية</w:t>
            </w:r>
          </w:p>
        </w:tc>
        <w:tc>
          <w:tcPr>
            <w:tcW w:w="973" w:type="dxa"/>
            <w:vAlign w:val="center"/>
          </w:tcPr>
          <w:p w14:paraId="2BB07486"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3.48</w:t>
            </w:r>
          </w:p>
        </w:tc>
        <w:tc>
          <w:tcPr>
            <w:tcW w:w="856" w:type="dxa"/>
            <w:vAlign w:val="center"/>
          </w:tcPr>
          <w:p w14:paraId="2B7300FD"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1.13</w:t>
            </w:r>
          </w:p>
        </w:tc>
        <w:tc>
          <w:tcPr>
            <w:tcW w:w="711" w:type="dxa"/>
            <w:vAlign w:val="center"/>
          </w:tcPr>
          <w:p w14:paraId="75F9A83F"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69.6</w:t>
            </w:r>
          </w:p>
        </w:tc>
        <w:tc>
          <w:tcPr>
            <w:tcW w:w="733" w:type="dxa"/>
            <w:vAlign w:val="center"/>
          </w:tcPr>
          <w:p w14:paraId="05B87DE3" w14:textId="77777777" w:rsidR="0060091C" w:rsidRPr="00D35191" w:rsidRDefault="0060091C"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4</w:t>
            </w:r>
          </w:p>
        </w:tc>
        <w:tc>
          <w:tcPr>
            <w:tcW w:w="728" w:type="dxa"/>
          </w:tcPr>
          <w:p w14:paraId="722EA8ED" w14:textId="1EDDFA66" w:rsidR="0060091C" w:rsidRPr="00D35191" w:rsidRDefault="00E57E1A" w:rsidP="00E57E1A">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718273DF" w14:textId="031389AE" w:rsidTr="00060C80">
        <w:trPr>
          <w:trHeight w:hRule="exact" w:val="295"/>
        </w:trPr>
        <w:tc>
          <w:tcPr>
            <w:tcW w:w="436" w:type="dxa"/>
            <w:vAlign w:val="center"/>
          </w:tcPr>
          <w:p w14:paraId="61D7F3CE" w14:textId="77777777" w:rsidR="0060091C" w:rsidRPr="00D35191" w:rsidRDefault="0060091C" w:rsidP="003915A5">
            <w:pPr>
              <w:numPr>
                <w:ilvl w:val="0"/>
                <w:numId w:val="17"/>
              </w:numPr>
              <w:spacing w:after="0" w:line="240" w:lineRule="auto"/>
              <w:rPr>
                <w:rFonts w:asciiTheme="majorBidi" w:hAnsiTheme="majorBidi" w:cstheme="majorBidi"/>
                <w:b/>
                <w:bCs/>
                <w:rtl/>
              </w:rPr>
            </w:pPr>
          </w:p>
        </w:tc>
        <w:tc>
          <w:tcPr>
            <w:tcW w:w="4632" w:type="dxa"/>
          </w:tcPr>
          <w:p w14:paraId="34B107EB" w14:textId="77777777" w:rsidR="0060091C" w:rsidRPr="00D35191" w:rsidRDefault="0060091C" w:rsidP="00D35191">
            <w:pPr>
              <w:spacing w:line="240" w:lineRule="auto"/>
              <w:rPr>
                <w:rFonts w:asciiTheme="majorBidi" w:hAnsiTheme="majorBidi" w:cstheme="majorBidi"/>
                <w:b/>
                <w:bCs/>
                <w:rtl/>
              </w:rPr>
            </w:pPr>
            <w:r w:rsidRPr="00D35191">
              <w:rPr>
                <w:rFonts w:asciiTheme="majorBidi" w:hAnsiTheme="majorBidi" w:cstheme="majorBidi"/>
                <w:b/>
                <w:bCs/>
                <w:rtl/>
              </w:rPr>
              <w:t>ضمان السيولة المالية</w:t>
            </w:r>
          </w:p>
        </w:tc>
        <w:tc>
          <w:tcPr>
            <w:tcW w:w="973" w:type="dxa"/>
            <w:vAlign w:val="center"/>
          </w:tcPr>
          <w:p w14:paraId="0689934C"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3.44</w:t>
            </w:r>
          </w:p>
        </w:tc>
        <w:tc>
          <w:tcPr>
            <w:tcW w:w="856" w:type="dxa"/>
            <w:vAlign w:val="center"/>
          </w:tcPr>
          <w:p w14:paraId="66E484AD"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1.11</w:t>
            </w:r>
          </w:p>
        </w:tc>
        <w:tc>
          <w:tcPr>
            <w:tcW w:w="711" w:type="dxa"/>
            <w:vAlign w:val="center"/>
          </w:tcPr>
          <w:p w14:paraId="67C2D848"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68.8</w:t>
            </w:r>
          </w:p>
        </w:tc>
        <w:tc>
          <w:tcPr>
            <w:tcW w:w="733" w:type="dxa"/>
            <w:vAlign w:val="center"/>
          </w:tcPr>
          <w:p w14:paraId="38F03087" w14:textId="77777777" w:rsidR="0060091C" w:rsidRPr="00D35191" w:rsidRDefault="0060091C" w:rsidP="005F62D2">
            <w:pPr>
              <w:bidi w:val="0"/>
              <w:spacing w:after="0" w:line="240" w:lineRule="auto"/>
              <w:jc w:val="center"/>
              <w:rPr>
                <w:rFonts w:asciiTheme="majorBidi" w:hAnsiTheme="majorBidi" w:cstheme="majorBidi"/>
                <w:b/>
                <w:bCs/>
              </w:rPr>
            </w:pPr>
            <w:r w:rsidRPr="00D35191">
              <w:rPr>
                <w:rFonts w:asciiTheme="majorBidi" w:hAnsiTheme="majorBidi" w:cstheme="majorBidi"/>
                <w:b/>
                <w:bCs/>
                <w:rtl/>
              </w:rPr>
              <w:t>5</w:t>
            </w:r>
          </w:p>
        </w:tc>
        <w:tc>
          <w:tcPr>
            <w:tcW w:w="728" w:type="dxa"/>
          </w:tcPr>
          <w:p w14:paraId="1F959C2C" w14:textId="09A89E05" w:rsidR="0060091C" w:rsidRPr="00D35191" w:rsidRDefault="00EE4509" w:rsidP="00E57E1A">
            <w:pPr>
              <w:spacing w:after="0" w:line="240" w:lineRule="auto"/>
              <w:jc w:val="center"/>
              <w:rPr>
                <w:rFonts w:asciiTheme="majorBidi" w:hAnsiTheme="majorBidi" w:cstheme="majorBidi"/>
                <w:b/>
                <w:bCs/>
                <w:rtl/>
              </w:rPr>
            </w:pPr>
            <w:r>
              <w:rPr>
                <w:rFonts w:asciiTheme="majorBidi" w:hAnsiTheme="majorBidi" w:cstheme="majorBidi" w:hint="cs"/>
                <w:b/>
                <w:bCs/>
                <w:rtl/>
              </w:rPr>
              <w:t>متوسطة</w:t>
            </w:r>
          </w:p>
        </w:tc>
      </w:tr>
      <w:tr w:rsidR="0060091C" w:rsidRPr="00A4525D" w14:paraId="4D26BF4E" w14:textId="49951429" w:rsidTr="00060C80">
        <w:trPr>
          <w:trHeight w:hRule="exact" w:val="314"/>
        </w:trPr>
        <w:tc>
          <w:tcPr>
            <w:tcW w:w="436" w:type="dxa"/>
            <w:vAlign w:val="center"/>
          </w:tcPr>
          <w:p w14:paraId="34A42122" w14:textId="77777777" w:rsidR="0060091C" w:rsidRPr="00D35191" w:rsidRDefault="0060091C" w:rsidP="003915A5">
            <w:pPr>
              <w:numPr>
                <w:ilvl w:val="0"/>
                <w:numId w:val="17"/>
              </w:numPr>
              <w:spacing w:after="0" w:line="240" w:lineRule="auto"/>
              <w:rPr>
                <w:rFonts w:asciiTheme="majorBidi" w:hAnsiTheme="majorBidi" w:cstheme="majorBidi"/>
                <w:b/>
                <w:bCs/>
                <w:rtl/>
              </w:rPr>
            </w:pPr>
          </w:p>
        </w:tc>
        <w:tc>
          <w:tcPr>
            <w:tcW w:w="4632" w:type="dxa"/>
          </w:tcPr>
          <w:p w14:paraId="1797D737" w14:textId="77777777" w:rsidR="0060091C" w:rsidRPr="00D35191" w:rsidRDefault="0060091C" w:rsidP="00D35191">
            <w:pPr>
              <w:spacing w:line="240" w:lineRule="auto"/>
              <w:ind w:right="360"/>
              <w:rPr>
                <w:rFonts w:asciiTheme="majorBidi" w:hAnsiTheme="majorBidi" w:cstheme="majorBidi"/>
                <w:b/>
                <w:bCs/>
                <w:rtl/>
              </w:rPr>
            </w:pPr>
            <w:r w:rsidRPr="00D35191">
              <w:rPr>
                <w:rFonts w:asciiTheme="majorBidi" w:hAnsiTheme="majorBidi" w:cstheme="majorBidi"/>
                <w:b/>
                <w:bCs/>
                <w:rtl/>
              </w:rPr>
              <w:t>تحقيق مبدأ الشفافية بما يتصل بمستوى</w:t>
            </w:r>
            <w:r>
              <w:rPr>
                <w:rFonts w:asciiTheme="majorBidi" w:hAnsiTheme="majorBidi" w:cstheme="majorBidi" w:hint="cs"/>
                <w:b/>
                <w:bCs/>
                <w:rtl/>
              </w:rPr>
              <w:t xml:space="preserve"> </w:t>
            </w:r>
            <w:r w:rsidRPr="00D35191">
              <w:rPr>
                <w:rFonts w:asciiTheme="majorBidi" w:hAnsiTheme="majorBidi" w:cstheme="majorBidi"/>
                <w:b/>
                <w:bCs/>
                <w:rtl/>
              </w:rPr>
              <w:t>البرامج</w:t>
            </w:r>
          </w:p>
        </w:tc>
        <w:tc>
          <w:tcPr>
            <w:tcW w:w="973" w:type="dxa"/>
            <w:vAlign w:val="center"/>
          </w:tcPr>
          <w:p w14:paraId="372825DC"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3.64</w:t>
            </w:r>
          </w:p>
        </w:tc>
        <w:tc>
          <w:tcPr>
            <w:tcW w:w="856" w:type="dxa"/>
            <w:vAlign w:val="center"/>
          </w:tcPr>
          <w:p w14:paraId="1A412A56"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1.17</w:t>
            </w:r>
          </w:p>
        </w:tc>
        <w:tc>
          <w:tcPr>
            <w:tcW w:w="711" w:type="dxa"/>
            <w:vAlign w:val="center"/>
          </w:tcPr>
          <w:p w14:paraId="5101EEAC"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72.8</w:t>
            </w:r>
          </w:p>
        </w:tc>
        <w:tc>
          <w:tcPr>
            <w:tcW w:w="733" w:type="dxa"/>
            <w:vAlign w:val="center"/>
          </w:tcPr>
          <w:p w14:paraId="522E169F" w14:textId="77777777" w:rsidR="0060091C" w:rsidRPr="00D35191" w:rsidRDefault="0060091C" w:rsidP="005F62D2">
            <w:pPr>
              <w:bidi w:val="0"/>
              <w:spacing w:after="0" w:line="240" w:lineRule="auto"/>
              <w:jc w:val="center"/>
              <w:rPr>
                <w:rFonts w:asciiTheme="majorBidi" w:hAnsiTheme="majorBidi" w:cstheme="majorBidi"/>
                <w:b/>
                <w:bCs/>
              </w:rPr>
            </w:pPr>
            <w:r w:rsidRPr="00D35191">
              <w:rPr>
                <w:rFonts w:asciiTheme="majorBidi" w:hAnsiTheme="majorBidi" w:cstheme="majorBidi"/>
                <w:b/>
                <w:bCs/>
                <w:rtl/>
              </w:rPr>
              <w:t>3</w:t>
            </w:r>
          </w:p>
        </w:tc>
        <w:tc>
          <w:tcPr>
            <w:tcW w:w="728" w:type="dxa"/>
          </w:tcPr>
          <w:p w14:paraId="77334102" w14:textId="3B9F124B" w:rsidR="0060091C" w:rsidRPr="00D35191" w:rsidRDefault="00EE4509" w:rsidP="00E57E1A">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312B6DD1" w14:textId="0451DAF2" w:rsidTr="00060C80">
        <w:trPr>
          <w:trHeight w:hRule="exact" w:val="289"/>
        </w:trPr>
        <w:tc>
          <w:tcPr>
            <w:tcW w:w="436" w:type="dxa"/>
            <w:vAlign w:val="center"/>
          </w:tcPr>
          <w:p w14:paraId="6286029A" w14:textId="77777777" w:rsidR="0060091C" w:rsidRPr="00D35191" w:rsidRDefault="0060091C" w:rsidP="003915A5">
            <w:pPr>
              <w:numPr>
                <w:ilvl w:val="0"/>
                <w:numId w:val="17"/>
              </w:numPr>
              <w:spacing w:after="0" w:line="240" w:lineRule="auto"/>
              <w:rPr>
                <w:rFonts w:asciiTheme="majorBidi" w:hAnsiTheme="majorBidi" w:cstheme="majorBidi"/>
                <w:b/>
                <w:bCs/>
                <w:rtl/>
              </w:rPr>
            </w:pPr>
          </w:p>
        </w:tc>
        <w:tc>
          <w:tcPr>
            <w:tcW w:w="4632" w:type="dxa"/>
          </w:tcPr>
          <w:p w14:paraId="4A1EC408" w14:textId="77777777" w:rsidR="0060091C" w:rsidRPr="00D35191" w:rsidRDefault="0060091C" w:rsidP="00D35191">
            <w:pPr>
              <w:spacing w:line="240" w:lineRule="auto"/>
              <w:ind w:right="360"/>
              <w:rPr>
                <w:rFonts w:asciiTheme="majorBidi" w:hAnsiTheme="majorBidi" w:cstheme="majorBidi"/>
                <w:b/>
                <w:bCs/>
                <w:rtl/>
              </w:rPr>
            </w:pPr>
            <w:r w:rsidRPr="00D35191">
              <w:rPr>
                <w:rFonts w:asciiTheme="majorBidi" w:hAnsiTheme="majorBidi" w:cstheme="majorBidi"/>
                <w:b/>
                <w:bCs/>
                <w:rtl/>
              </w:rPr>
              <w:t>تطوير المنظومة المدرسية بمشاركة الهيئة التعليمية</w:t>
            </w:r>
          </w:p>
        </w:tc>
        <w:tc>
          <w:tcPr>
            <w:tcW w:w="973" w:type="dxa"/>
            <w:vAlign w:val="center"/>
          </w:tcPr>
          <w:p w14:paraId="19534AF0"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3.67</w:t>
            </w:r>
          </w:p>
        </w:tc>
        <w:tc>
          <w:tcPr>
            <w:tcW w:w="856" w:type="dxa"/>
            <w:vAlign w:val="center"/>
          </w:tcPr>
          <w:p w14:paraId="2B6E9F79"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1.08</w:t>
            </w:r>
          </w:p>
        </w:tc>
        <w:tc>
          <w:tcPr>
            <w:tcW w:w="711" w:type="dxa"/>
            <w:vAlign w:val="center"/>
          </w:tcPr>
          <w:p w14:paraId="4DE8A6F8"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73.4</w:t>
            </w:r>
          </w:p>
        </w:tc>
        <w:tc>
          <w:tcPr>
            <w:tcW w:w="733" w:type="dxa"/>
            <w:vAlign w:val="center"/>
          </w:tcPr>
          <w:p w14:paraId="715A52E7" w14:textId="77777777" w:rsidR="0060091C" w:rsidRPr="00D35191" w:rsidRDefault="0060091C" w:rsidP="005F62D2">
            <w:pPr>
              <w:bidi w:val="0"/>
              <w:spacing w:after="0" w:line="240" w:lineRule="auto"/>
              <w:jc w:val="center"/>
              <w:rPr>
                <w:rFonts w:asciiTheme="majorBidi" w:hAnsiTheme="majorBidi" w:cstheme="majorBidi"/>
                <w:b/>
                <w:bCs/>
              </w:rPr>
            </w:pPr>
            <w:r w:rsidRPr="00D35191">
              <w:rPr>
                <w:rFonts w:asciiTheme="majorBidi" w:hAnsiTheme="majorBidi" w:cstheme="majorBidi"/>
                <w:b/>
                <w:bCs/>
                <w:rtl/>
              </w:rPr>
              <w:t>2</w:t>
            </w:r>
          </w:p>
        </w:tc>
        <w:tc>
          <w:tcPr>
            <w:tcW w:w="728" w:type="dxa"/>
          </w:tcPr>
          <w:p w14:paraId="53493B12" w14:textId="0A2C7DCF" w:rsidR="0060091C" w:rsidRPr="00D35191" w:rsidRDefault="00EE4509" w:rsidP="00E57E1A">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11DD5F6A" w14:textId="3B6C147B" w:rsidTr="00060C80">
        <w:trPr>
          <w:trHeight w:hRule="exact" w:val="292"/>
        </w:trPr>
        <w:tc>
          <w:tcPr>
            <w:tcW w:w="436" w:type="dxa"/>
            <w:vAlign w:val="center"/>
          </w:tcPr>
          <w:p w14:paraId="6A20B52D" w14:textId="77777777" w:rsidR="0060091C" w:rsidRPr="00D35191" w:rsidRDefault="0060091C" w:rsidP="003915A5">
            <w:pPr>
              <w:numPr>
                <w:ilvl w:val="0"/>
                <w:numId w:val="17"/>
              </w:numPr>
              <w:spacing w:after="0" w:line="240" w:lineRule="auto"/>
              <w:rPr>
                <w:rFonts w:asciiTheme="majorBidi" w:hAnsiTheme="majorBidi" w:cstheme="majorBidi"/>
                <w:b/>
                <w:bCs/>
                <w:rtl/>
              </w:rPr>
            </w:pPr>
          </w:p>
        </w:tc>
        <w:tc>
          <w:tcPr>
            <w:tcW w:w="4632" w:type="dxa"/>
          </w:tcPr>
          <w:p w14:paraId="03D37FC7" w14:textId="77777777" w:rsidR="0060091C" w:rsidRPr="00D35191" w:rsidRDefault="0060091C" w:rsidP="00D35191">
            <w:pPr>
              <w:spacing w:line="240" w:lineRule="auto"/>
              <w:ind w:right="360"/>
              <w:rPr>
                <w:rFonts w:asciiTheme="majorBidi" w:hAnsiTheme="majorBidi" w:cstheme="majorBidi"/>
                <w:b/>
                <w:bCs/>
                <w:rtl/>
              </w:rPr>
            </w:pPr>
            <w:r w:rsidRPr="00D35191">
              <w:rPr>
                <w:rFonts w:asciiTheme="majorBidi" w:hAnsiTheme="majorBidi" w:cstheme="majorBidi"/>
                <w:b/>
                <w:bCs/>
                <w:rtl/>
              </w:rPr>
              <w:t>تهيئة وسائل تحقيق مبدأ المحاسبية للموارد</w:t>
            </w:r>
          </w:p>
        </w:tc>
        <w:tc>
          <w:tcPr>
            <w:tcW w:w="973" w:type="dxa"/>
            <w:vAlign w:val="center"/>
          </w:tcPr>
          <w:p w14:paraId="63D9B581"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4.09</w:t>
            </w:r>
          </w:p>
        </w:tc>
        <w:tc>
          <w:tcPr>
            <w:tcW w:w="856" w:type="dxa"/>
            <w:vAlign w:val="center"/>
          </w:tcPr>
          <w:p w14:paraId="32150941"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0.94</w:t>
            </w:r>
          </w:p>
        </w:tc>
        <w:tc>
          <w:tcPr>
            <w:tcW w:w="711" w:type="dxa"/>
            <w:vAlign w:val="center"/>
          </w:tcPr>
          <w:p w14:paraId="6C10D1F6"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81.8</w:t>
            </w:r>
          </w:p>
        </w:tc>
        <w:tc>
          <w:tcPr>
            <w:tcW w:w="733" w:type="dxa"/>
            <w:vAlign w:val="center"/>
          </w:tcPr>
          <w:p w14:paraId="5C53B1EB" w14:textId="77777777" w:rsidR="0060091C" w:rsidRPr="00D35191" w:rsidRDefault="0060091C" w:rsidP="005F62D2">
            <w:pPr>
              <w:bidi w:val="0"/>
              <w:spacing w:after="0" w:line="240" w:lineRule="auto"/>
              <w:jc w:val="center"/>
              <w:rPr>
                <w:rFonts w:asciiTheme="majorBidi" w:hAnsiTheme="majorBidi" w:cstheme="majorBidi"/>
                <w:b/>
                <w:bCs/>
              </w:rPr>
            </w:pPr>
            <w:r w:rsidRPr="00D35191">
              <w:rPr>
                <w:rFonts w:asciiTheme="majorBidi" w:hAnsiTheme="majorBidi" w:cstheme="majorBidi"/>
                <w:b/>
                <w:bCs/>
                <w:rtl/>
              </w:rPr>
              <w:t>1</w:t>
            </w:r>
          </w:p>
        </w:tc>
        <w:tc>
          <w:tcPr>
            <w:tcW w:w="728" w:type="dxa"/>
          </w:tcPr>
          <w:p w14:paraId="3C5A7E96" w14:textId="3B146C2C" w:rsidR="0060091C" w:rsidRPr="00D35191" w:rsidRDefault="00EE4509" w:rsidP="00E57E1A">
            <w:pPr>
              <w:spacing w:after="0" w:line="240" w:lineRule="auto"/>
              <w:jc w:val="center"/>
              <w:rPr>
                <w:rFonts w:asciiTheme="majorBidi" w:hAnsiTheme="majorBidi" w:cstheme="majorBidi"/>
                <w:b/>
                <w:bCs/>
                <w:rtl/>
              </w:rPr>
            </w:pPr>
            <w:r>
              <w:rPr>
                <w:rFonts w:asciiTheme="majorBidi" w:hAnsiTheme="majorBidi" w:cstheme="majorBidi" w:hint="cs"/>
                <w:b/>
                <w:bCs/>
                <w:rtl/>
              </w:rPr>
              <w:t>كبيرة</w:t>
            </w:r>
          </w:p>
        </w:tc>
      </w:tr>
      <w:tr w:rsidR="0060091C" w:rsidRPr="00A4525D" w14:paraId="19C737FA" w14:textId="76B71A67" w:rsidTr="00060C80">
        <w:trPr>
          <w:trHeight w:hRule="exact" w:val="268"/>
        </w:trPr>
        <w:tc>
          <w:tcPr>
            <w:tcW w:w="436" w:type="dxa"/>
            <w:shd w:val="clear" w:color="auto" w:fill="D9D9D9" w:themeFill="background1" w:themeFillShade="D9"/>
            <w:vAlign w:val="center"/>
          </w:tcPr>
          <w:p w14:paraId="74A20D38" w14:textId="77777777" w:rsidR="0060091C" w:rsidRPr="00D35191" w:rsidRDefault="0060091C" w:rsidP="005F62D2">
            <w:pPr>
              <w:spacing w:after="0" w:line="240" w:lineRule="auto"/>
              <w:ind w:left="360"/>
              <w:jc w:val="center"/>
              <w:rPr>
                <w:rFonts w:asciiTheme="majorBidi" w:hAnsiTheme="majorBidi" w:cstheme="majorBidi"/>
                <w:b/>
                <w:bCs/>
                <w:rtl/>
              </w:rPr>
            </w:pPr>
          </w:p>
        </w:tc>
        <w:tc>
          <w:tcPr>
            <w:tcW w:w="4632" w:type="dxa"/>
            <w:shd w:val="clear" w:color="auto" w:fill="D9D9D9" w:themeFill="background1" w:themeFillShade="D9"/>
            <w:vAlign w:val="center"/>
          </w:tcPr>
          <w:p w14:paraId="07E20187" w14:textId="77777777" w:rsidR="0060091C" w:rsidRPr="00D35191" w:rsidRDefault="0060091C" w:rsidP="00D35191">
            <w:pPr>
              <w:rPr>
                <w:rFonts w:asciiTheme="majorBidi" w:hAnsiTheme="majorBidi" w:cstheme="majorBidi"/>
                <w:b/>
                <w:bCs/>
                <w:color w:val="000000"/>
                <w:rtl/>
              </w:rPr>
            </w:pPr>
            <w:r w:rsidRPr="00D35191">
              <w:rPr>
                <w:rFonts w:asciiTheme="majorBidi" w:hAnsiTheme="majorBidi" w:cstheme="majorBidi"/>
                <w:b/>
                <w:bCs/>
                <w:color w:val="000000"/>
                <w:rtl/>
              </w:rPr>
              <w:t>الدرجة الكلية للمجال السابع</w:t>
            </w:r>
          </w:p>
        </w:tc>
        <w:tc>
          <w:tcPr>
            <w:tcW w:w="973" w:type="dxa"/>
            <w:shd w:val="clear" w:color="auto" w:fill="D9D9D9" w:themeFill="background1" w:themeFillShade="D9"/>
            <w:vAlign w:val="center"/>
          </w:tcPr>
          <w:p w14:paraId="046145FA"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18.32</w:t>
            </w:r>
          </w:p>
        </w:tc>
        <w:tc>
          <w:tcPr>
            <w:tcW w:w="856" w:type="dxa"/>
            <w:shd w:val="clear" w:color="auto" w:fill="D9D9D9" w:themeFill="background1" w:themeFillShade="D9"/>
            <w:vAlign w:val="center"/>
          </w:tcPr>
          <w:p w14:paraId="22C6488F"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2.71</w:t>
            </w:r>
          </w:p>
        </w:tc>
        <w:tc>
          <w:tcPr>
            <w:tcW w:w="711" w:type="dxa"/>
            <w:shd w:val="clear" w:color="auto" w:fill="D9D9D9" w:themeFill="background1" w:themeFillShade="D9"/>
            <w:vAlign w:val="center"/>
          </w:tcPr>
          <w:p w14:paraId="2BDA6D64" w14:textId="77777777" w:rsidR="0060091C" w:rsidRPr="00D35191" w:rsidRDefault="0060091C"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73.29</w:t>
            </w:r>
          </w:p>
        </w:tc>
        <w:tc>
          <w:tcPr>
            <w:tcW w:w="733" w:type="dxa"/>
            <w:shd w:val="clear" w:color="auto" w:fill="D9D9D9" w:themeFill="background1" w:themeFillShade="D9"/>
            <w:vAlign w:val="center"/>
          </w:tcPr>
          <w:p w14:paraId="75A36E31" w14:textId="77777777" w:rsidR="0060091C" w:rsidRPr="00D35191" w:rsidRDefault="0060091C" w:rsidP="005F62D2">
            <w:pPr>
              <w:bidi w:val="0"/>
              <w:spacing w:after="0" w:line="240" w:lineRule="auto"/>
              <w:jc w:val="center"/>
              <w:rPr>
                <w:rFonts w:asciiTheme="majorBidi" w:hAnsiTheme="majorBidi" w:cstheme="majorBidi"/>
                <w:b/>
                <w:bCs/>
              </w:rPr>
            </w:pPr>
          </w:p>
        </w:tc>
        <w:tc>
          <w:tcPr>
            <w:tcW w:w="728" w:type="dxa"/>
            <w:shd w:val="clear" w:color="auto" w:fill="D9D9D9" w:themeFill="background1" w:themeFillShade="D9"/>
          </w:tcPr>
          <w:p w14:paraId="697CE06B" w14:textId="26FAA312" w:rsidR="0060091C" w:rsidRPr="00D35191" w:rsidRDefault="00EE4509" w:rsidP="00E57E1A">
            <w:pPr>
              <w:spacing w:after="0" w:line="240" w:lineRule="auto"/>
              <w:jc w:val="center"/>
              <w:rPr>
                <w:rFonts w:asciiTheme="majorBidi" w:hAnsiTheme="majorBidi" w:cstheme="majorBidi"/>
                <w:b/>
                <w:bCs/>
              </w:rPr>
            </w:pPr>
            <w:r>
              <w:rPr>
                <w:rFonts w:asciiTheme="majorBidi" w:hAnsiTheme="majorBidi" w:cstheme="majorBidi" w:hint="cs"/>
                <w:b/>
                <w:bCs/>
                <w:rtl/>
              </w:rPr>
              <w:t>كبيرة</w:t>
            </w:r>
          </w:p>
        </w:tc>
      </w:tr>
    </w:tbl>
    <w:p w14:paraId="5EEC0FA7" w14:textId="74FA7652" w:rsidR="00DE3E1F" w:rsidRPr="00711A39" w:rsidRDefault="00512999" w:rsidP="00E27D89">
      <w:pPr>
        <w:spacing w:after="0"/>
        <w:jc w:val="both"/>
        <w:rPr>
          <w:rFonts w:ascii="Simplified Arabic" w:hAnsi="Simplified Arabic" w:cs="Simplified Arabic"/>
          <w:color w:val="FF0000"/>
          <w:sz w:val="28"/>
          <w:szCs w:val="28"/>
          <w:rtl/>
        </w:rPr>
      </w:pPr>
      <w:r w:rsidRPr="00711A39">
        <w:rPr>
          <w:rFonts w:ascii="Simplified Arabic" w:hAnsi="Simplified Arabic" w:cs="Simplified Arabic" w:hint="cs"/>
          <w:sz w:val="28"/>
          <w:szCs w:val="28"/>
          <w:rtl/>
        </w:rPr>
        <w:t>يتضح من جدول</w:t>
      </w:r>
      <w:r w:rsidR="00BB6B8A" w:rsidRPr="00711A39">
        <w:rPr>
          <w:rFonts w:ascii="Simplified Arabic" w:hAnsi="Simplified Arabic" w:cs="Simplified Arabic" w:hint="cs"/>
          <w:sz w:val="28"/>
          <w:szCs w:val="28"/>
          <w:rtl/>
        </w:rPr>
        <w:t xml:space="preserve"> (15)</w:t>
      </w:r>
      <w:r w:rsidRPr="00711A39">
        <w:rPr>
          <w:rFonts w:ascii="Simplified Arabic" w:hAnsi="Simplified Arabic" w:cs="Simplified Arabic" w:hint="cs"/>
          <w:sz w:val="28"/>
          <w:szCs w:val="28"/>
          <w:rtl/>
        </w:rPr>
        <w:t xml:space="preserve"> </w:t>
      </w:r>
      <w:r w:rsidR="00821FA3" w:rsidRPr="00711A39">
        <w:rPr>
          <w:rFonts w:ascii="Simplified Arabic" w:hAnsi="Simplified Arabic" w:cs="Simplified Arabic"/>
          <w:sz w:val="28"/>
          <w:szCs w:val="28"/>
          <w:rtl/>
        </w:rPr>
        <w:t>أن وزن الدرجة الكلية للمجال ال</w:t>
      </w:r>
      <w:r w:rsidR="00821FA3" w:rsidRPr="00711A39">
        <w:rPr>
          <w:rFonts w:ascii="Simplified Arabic" w:hAnsi="Simplified Arabic" w:cs="Simplified Arabic" w:hint="cs"/>
          <w:sz w:val="28"/>
          <w:szCs w:val="28"/>
          <w:rtl/>
        </w:rPr>
        <w:t>سابع</w:t>
      </w:r>
      <w:r w:rsidR="00821FA3" w:rsidRPr="00711A39">
        <w:rPr>
          <w:rFonts w:ascii="Simplified Arabic" w:hAnsi="Simplified Arabic" w:cs="Simplified Arabic"/>
          <w:sz w:val="28"/>
          <w:szCs w:val="28"/>
          <w:rtl/>
        </w:rPr>
        <w:t xml:space="preserve"> (</w:t>
      </w:r>
      <w:r w:rsidR="00821FA3" w:rsidRPr="00711A39">
        <w:rPr>
          <w:rFonts w:ascii="Simplified Arabic" w:hAnsi="Simplified Arabic" w:cs="Simplified Arabic" w:hint="cs"/>
          <w:sz w:val="28"/>
          <w:szCs w:val="28"/>
          <w:rtl/>
        </w:rPr>
        <w:t>كبيرة</w:t>
      </w:r>
      <w:r w:rsidR="00821FA3" w:rsidRPr="00711A39">
        <w:rPr>
          <w:rFonts w:ascii="Simplified Arabic" w:hAnsi="Simplified Arabic" w:cs="Simplified Arabic"/>
          <w:sz w:val="28"/>
          <w:szCs w:val="28"/>
          <w:rtl/>
        </w:rPr>
        <w:t xml:space="preserve">) عند وزن نسبي </w:t>
      </w:r>
      <w:r w:rsidR="002326F1"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73.29</w:t>
      </w:r>
      <w:r w:rsidR="002326F1" w:rsidRPr="00711A39">
        <w:rPr>
          <w:rFonts w:ascii="Simplified Arabic" w:hAnsi="Simplified Arabic" w:cs="Simplified Arabic" w:hint="cs"/>
          <w:sz w:val="28"/>
          <w:szCs w:val="28"/>
          <w:rtl/>
        </w:rPr>
        <w:t>) وأن</w:t>
      </w:r>
      <w:r w:rsidRPr="00711A39">
        <w:rPr>
          <w:rFonts w:ascii="Simplified Arabic" w:hAnsi="Simplified Arabic" w:cs="Simplified Arabic" w:hint="cs"/>
          <w:sz w:val="28"/>
          <w:szCs w:val="28"/>
          <w:rtl/>
        </w:rPr>
        <w:t xml:space="preserve"> الفقرة (5) حصلت على أعلى وزن نسبي بلغ (81.8) وأن الفقرة (2) حصلت على أدني الأوزان النسبية بوزن نسبي متوسط </w:t>
      </w:r>
      <w:r w:rsidR="002429C6" w:rsidRPr="00711A39">
        <w:rPr>
          <w:rFonts w:ascii="Simplified Arabic" w:hAnsi="Simplified Arabic" w:cs="Simplified Arabic" w:hint="cs"/>
          <w:sz w:val="28"/>
          <w:szCs w:val="28"/>
          <w:rtl/>
        </w:rPr>
        <w:t xml:space="preserve">مقداره </w:t>
      </w:r>
      <w:r w:rsidRPr="00711A39">
        <w:rPr>
          <w:rFonts w:ascii="Simplified Arabic" w:hAnsi="Simplified Arabic" w:cs="Simplified Arabic" w:hint="cs"/>
          <w:sz w:val="28"/>
          <w:szCs w:val="28"/>
          <w:rtl/>
        </w:rPr>
        <w:t xml:space="preserve">(68.8) مما يدل على </w:t>
      </w:r>
      <w:r w:rsidR="00874F43" w:rsidRPr="00711A39">
        <w:rPr>
          <w:rFonts w:ascii="Simplified Arabic" w:hAnsi="Simplified Arabic" w:cs="Simplified Arabic" w:hint="cs"/>
          <w:sz w:val="28"/>
          <w:szCs w:val="28"/>
          <w:rtl/>
        </w:rPr>
        <w:t>أ</w:t>
      </w:r>
      <w:r w:rsidRPr="00711A39">
        <w:rPr>
          <w:rFonts w:ascii="Simplified Arabic" w:hAnsi="Simplified Arabic" w:cs="Simplified Arabic" w:hint="cs"/>
          <w:sz w:val="28"/>
          <w:szCs w:val="28"/>
          <w:rtl/>
        </w:rPr>
        <w:t>ن المعلمين يرو</w:t>
      </w:r>
      <w:r w:rsidR="00BB6B8A" w:rsidRPr="00711A39">
        <w:rPr>
          <w:rFonts w:ascii="Simplified Arabic" w:hAnsi="Simplified Arabic" w:cs="Simplified Arabic" w:hint="cs"/>
          <w:sz w:val="28"/>
          <w:szCs w:val="28"/>
          <w:rtl/>
        </w:rPr>
        <w:t xml:space="preserve">ن </w:t>
      </w:r>
      <w:r w:rsidRPr="00711A39">
        <w:rPr>
          <w:rFonts w:ascii="Simplified Arabic" w:hAnsi="Simplified Arabic" w:cs="Simplified Arabic" w:hint="cs"/>
          <w:sz w:val="28"/>
          <w:szCs w:val="28"/>
          <w:rtl/>
        </w:rPr>
        <w:t>أن أكثر الأمور التي تمارس</w:t>
      </w:r>
      <w:r w:rsidR="002429C6"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 xml:space="preserve">في مجال ضمان الجودة والاعتماد </w:t>
      </w:r>
      <w:r w:rsidR="002326F1" w:rsidRPr="00711A39">
        <w:rPr>
          <w:rFonts w:ascii="Simplified Arabic" w:hAnsi="Simplified Arabic" w:cs="Simplified Arabic" w:hint="cs"/>
          <w:sz w:val="28"/>
          <w:szCs w:val="28"/>
          <w:rtl/>
        </w:rPr>
        <w:t>هو تهيئة</w:t>
      </w:r>
      <w:r w:rsidRPr="00711A39">
        <w:rPr>
          <w:rFonts w:ascii="Simplified Arabic" w:hAnsi="Simplified Arabic" w:cs="Simplified Arabic"/>
          <w:sz w:val="28"/>
          <w:szCs w:val="28"/>
          <w:rtl/>
        </w:rPr>
        <w:t xml:space="preserve"> وسائل تحقيق مبدأ المحاسبية للموارد</w:t>
      </w:r>
      <w:r w:rsidR="00E44B89"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وأقلها ضمان السيولة المالية. </w:t>
      </w:r>
      <w:r w:rsidR="00DF44F8" w:rsidRPr="00711A39">
        <w:rPr>
          <w:rFonts w:ascii="Simplified Arabic" w:hAnsi="Simplified Arabic" w:cs="Simplified Arabic" w:hint="cs"/>
          <w:sz w:val="28"/>
          <w:szCs w:val="28"/>
          <w:rtl/>
        </w:rPr>
        <w:t>وقد يعزو الباحث ذلك إلى</w:t>
      </w:r>
      <w:r w:rsidR="00966520" w:rsidRPr="00711A39">
        <w:rPr>
          <w:rFonts w:ascii="Simplified Arabic" w:hAnsi="Simplified Arabic" w:cs="Simplified Arabic" w:hint="cs"/>
          <w:sz w:val="28"/>
          <w:szCs w:val="28"/>
          <w:rtl/>
        </w:rPr>
        <w:t xml:space="preserve"> أن </w:t>
      </w:r>
      <w:r w:rsidR="00BB6B8A" w:rsidRPr="00711A39">
        <w:rPr>
          <w:rFonts w:ascii="Simplified Arabic" w:hAnsi="Simplified Arabic" w:cs="Simplified Arabic" w:hint="cs"/>
          <w:sz w:val="28"/>
          <w:szCs w:val="28"/>
          <w:rtl/>
        </w:rPr>
        <w:t xml:space="preserve">مقبولية </w:t>
      </w:r>
      <w:r w:rsidR="00670723" w:rsidRPr="00711A39">
        <w:rPr>
          <w:rFonts w:ascii="Simplified Arabic" w:hAnsi="Simplified Arabic" w:cs="Simplified Arabic" w:hint="cs"/>
          <w:sz w:val="28"/>
          <w:szCs w:val="28"/>
          <w:rtl/>
        </w:rPr>
        <w:t xml:space="preserve">مستوى الجودة والاعتماد في المدارس </w:t>
      </w:r>
      <w:r w:rsidR="00BB6B8A" w:rsidRPr="00711A39">
        <w:rPr>
          <w:rFonts w:ascii="Simplified Arabic" w:hAnsi="Simplified Arabic" w:cs="Simplified Arabic" w:hint="cs"/>
          <w:sz w:val="28"/>
          <w:szCs w:val="28"/>
          <w:rtl/>
        </w:rPr>
        <w:t>و</w:t>
      </w:r>
      <w:r w:rsidR="00670723" w:rsidRPr="00711A39">
        <w:rPr>
          <w:rFonts w:ascii="Simplified Arabic" w:hAnsi="Simplified Arabic" w:cs="Simplified Arabic" w:hint="cs"/>
          <w:sz w:val="28"/>
          <w:szCs w:val="28"/>
          <w:rtl/>
        </w:rPr>
        <w:t>اهتمام مديريات التربية والتعليم بتطبيق القانون ومبدأ الثواب والعقاب، مما انعكس ذلك على</w:t>
      </w:r>
      <w:r w:rsidR="004B2BED" w:rsidRPr="00711A39">
        <w:rPr>
          <w:rFonts w:ascii="Simplified Arabic" w:hAnsi="Simplified Arabic" w:cs="Simplified Arabic" w:hint="cs"/>
          <w:sz w:val="28"/>
          <w:szCs w:val="28"/>
          <w:rtl/>
        </w:rPr>
        <w:t xml:space="preserve"> تطوير</w:t>
      </w:r>
      <w:r w:rsidR="00670723" w:rsidRPr="00711A39">
        <w:rPr>
          <w:rFonts w:ascii="Simplified Arabic" w:hAnsi="Simplified Arabic" w:cs="Simplified Arabic" w:hint="cs"/>
          <w:sz w:val="28"/>
          <w:szCs w:val="28"/>
          <w:rtl/>
        </w:rPr>
        <w:t xml:space="preserve"> المنظومة المدرسية والعمل التشاركي تحقيقاً لمبدأ الشفافية</w:t>
      </w:r>
      <w:r w:rsidR="00DE7099" w:rsidRPr="00711A39">
        <w:rPr>
          <w:rFonts w:ascii="Simplified Arabic" w:hAnsi="Simplified Arabic" w:cs="Simplified Arabic" w:hint="cs"/>
          <w:sz w:val="28"/>
          <w:szCs w:val="28"/>
          <w:rtl/>
        </w:rPr>
        <w:t xml:space="preserve"> </w:t>
      </w:r>
      <w:r w:rsidR="004B2BED" w:rsidRPr="00711A39">
        <w:rPr>
          <w:rFonts w:ascii="Simplified Arabic" w:hAnsi="Simplified Arabic" w:cs="Simplified Arabic" w:hint="cs"/>
          <w:sz w:val="28"/>
          <w:szCs w:val="28"/>
          <w:rtl/>
        </w:rPr>
        <w:t xml:space="preserve">في حدود الممكن، ورغم وجود المناكفات </w:t>
      </w:r>
      <w:r w:rsidR="006068B6" w:rsidRPr="00711A39">
        <w:rPr>
          <w:rFonts w:ascii="Simplified Arabic" w:hAnsi="Simplified Arabic" w:cs="Simplified Arabic" w:hint="cs"/>
          <w:sz w:val="28"/>
          <w:szCs w:val="28"/>
          <w:rtl/>
        </w:rPr>
        <w:t xml:space="preserve">السياسية بين </w:t>
      </w:r>
      <w:r w:rsidR="00E44B89" w:rsidRPr="00711A39">
        <w:rPr>
          <w:rFonts w:ascii="Simplified Arabic" w:hAnsi="Simplified Arabic" w:cs="Simplified Arabic" w:hint="cs"/>
          <w:sz w:val="28"/>
          <w:szCs w:val="28"/>
          <w:rtl/>
        </w:rPr>
        <w:t>(</w:t>
      </w:r>
      <w:r w:rsidR="006068B6" w:rsidRPr="00711A39">
        <w:rPr>
          <w:rFonts w:ascii="Simplified Arabic" w:hAnsi="Simplified Arabic" w:cs="Simplified Arabic" w:hint="cs"/>
          <w:sz w:val="28"/>
          <w:szCs w:val="28"/>
          <w:rtl/>
        </w:rPr>
        <w:t>رام الله</w:t>
      </w:r>
      <w:r w:rsidR="00E44B89" w:rsidRPr="00711A39">
        <w:rPr>
          <w:rFonts w:ascii="Simplified Arabic" w:hAnsi="Simplified Arabic" w:cs="Simplified Arabic" w:hint="cs"/>
          <w:sz w:val="28"/>
          <w:szCs w:val="28"/>
          <w:rtl/>
        </w:rPr>
        <w:t>)</w:t>
      </w:r>
      <w:r w:rsidR="006068B6" w:rsidRPr="00711A39">
        <w:rPr>
          <w:rFonts w:ascii="Simplified Arabic" w:hAnsi="Simplified Arabic" w:cs="Simplified Arabic" w:hint="cs"/>
          <w:sz w:val="28"/>
          <w:szCs w:val="28"/>
          <w:rtl/>
        </w:rPr>
        <w:t xml:space="preserve"> و</w:t>
      </w:r>
      <w:r w:rsidR="00E44B89" w:rsidRPr="00711A39">
        <w:rPr>
          <w:rFonts w:ascii="Simplified Arabic" w:hAnsi="Simplified Arabic" w:cs="Simplified Arabic" w:hint="cs"/>
          <w:sz w:val="28"/>
          <w:szCs w:val="28"/>
          <w:rtl/>
        </w:rPr>
        <w:t>(</w:t>
      </w:r>
      <w:r w:rsidR="006068B6" w:rsidRPr="00711A39">
        <w:rPr>
          <w:rFonts w:ascii="Simplified Arabic" w:hAnsi="Simplified Arabic" w:cs="Simplified Arabic" w:hint="cs"/>
          <w:sz w:val="28"/>
          <w:szCs w:val="28"/>
          <w:rtl/>
        </w:rPr>
        <w:t>غزة</w:t>
      </w:r>
      <w:r w:rsidR="00E44B89" w:rsidRPr="00711A39">
        <w:rPr>
          <w:rFonts w:ascii="Simplified Arabic" w:hAnsi="Simplified Arabic" w:cs="Simplified Arabic" w:hint="cs"/>
          <w:sz w:val="28"/>
          <w:szCs w:val="28"/>
          <w:rtl/>
        </w:rPr>
        <w:t>)</w:t>
      </w:r>
      <w:r w:rsidR="006068B6" w:rsidRPr="00711A39">
        <w:rPr>
          <w:rFonts w:ascii="Simplified Arabic" w:hAnsi="Simplified Arabic" w:cs="Simplified Arabic" w:hint="cs"/>
          <w:sz w:val="28"/>
          <w:szCs w:val="28"/>
          <w:rtl/>
        </w:rPr>
        <w:t xml:space="preserve"> </w:t>
      </w:r>
      <w:r w:rsidR="004B2BED" w:rsidRPr="00711A39">
        <w:rPr>
          <w:rFonts w:ascii="Simplified Arabic" w:hAnsi="Simplified Arabic" w:cs="Simplified Arabic" w:hint="cs"/>
          <w:sz w:val="28"/>
          <w:szCs w:val="28"/>
          <w:rtl/>
        </w:rPr>
        <w:t>وتأثيرها السلبي على استقلالية المدارس حاول الطرفان تجاوز بعض الخلافات فيما بينهما خوفاً على الأجيال المستقبلية، وذلك من خلال توحيد</w:t>
      </w:r>
      <w:r w:rsidR="00321576" w:rsidRPr="00711A39">
        <w:rPr>
          <w:rFonts w:ascii="Simplified Arabic" w:hAnsi="Simplified Arabic" w:cs="Simplified Arabic" w:hint="cs"/>
          <w:sz w:val="28"/>
          <w:szCs w:val="28"/>
          <w:rtl/>
        </w:rPr>
        <w:t xml:space="preserve"> الفلسفة والأهداف والسياسة والاستراتيجيا</w:t>
      </w:r>
      <w:r w:rsidR="00321576" w:rsidRPr="00711A39">
        <w:rPr>
          <w:rFonts w:ascii="Simplified Arabic" w:hAnsi="Simplified Arabic" w:cs="Simplified Arabic" w:hint="eastAsia"/>
          <w:sz w:val="28"/>
          <w:szCs w:val="28"/>
          <w:rtl/>
        </w:rPr>
        <w:t>ت</w:t>
      </w:r>
      <w:r w:rsidR="00321576" w:rsidRPr="00711A39">
        <w:rPr>
          <w:rFonts w:ascii="Simplified Arabic" w:hAnsi="Simplified Arabic" w:cs="Simplified Arabic" w:hint="cs"/>
          <w:sz w:val="28"/>
          <w:szCs w:val="28"/>
          <w:rtl/>
        </w:rPr>
        <w:t xml:space="preserve"> والخطط</w:t>
      </w:r>
      <w:r w:rsidR="004B2BED" w:rsidRPr="00711A39">
        <w:rPr>
          <w:rFonts w:ascii="Simplified Arabic" w:hAnsi="Simplified Arabic" w:cs="Simplified Arabic" w:hint="cs"/>
          <w:sz w:val="28"/>
          <w:szCs w:val="28"/>
          <w:rtl/>
        </w:rPr>
        <w:t xml:space="preserve"> </w:t>
      </w:r>
      <w:r w:rsidR="00321576" w:rsidRPr="00711A39">
        <w:rPr>
          <w:rFonts w:ascii="Simplified Arabic" w:hAnsi="Simplified Arabic" w:cs="Simplified Arabic" w:hint="cs"/>
          <w:sz w:val="28"/>
          <w:szCs w:val="28"/>
          <w:rtl/>
        </w:rPr>
        <w:t>التعليمية وإجراءات العمل والتطوير والتقويم</w:t>
      </w:r>
      <w:r w:rsidR="004B2BED" w:rsidRPr="00711A39">
        <w:rPr>
          <w:rFonts w:ascii="Simplified Arabic" w:hAnsi="Simplified Arabic" w:cs="Simplified Arabic" w:hint="cs"/>
          <w:sz w:val="28"/>
          <w:szCs w:val="28"/>
          <w:rtl/>
        </w:rPr>
        <w:t xml:space="preserve"> مما ساعد ذلك </w:t>
      </w:r>
      <w:r w:rsidR="00321576" w:rsidRPr="00711A39">
        <w:rPr>
          <w:rFonts w:ascii="Simplified Arabic" w:hAnsi="Simplified Arabic" w:cs="Simplified Arabic" w:hint="cs"/>
          <w:sz w:val="28"/>
          <w:szCs w:val="28"/>
          <w:rtl/>
        </w:rPr>
        <w:t>من</w:t>
      </w:r>
      <w:r w:rsidR="004B2BED" w:rsidRPr="00711A39">
        <w:rPr>
          <w:rFonts w:ascii="Simplified Arabic" w:hAnsi="Simplified Arabic" w:cs="Simplified Arabic" w:hint="cs"/>
          <w:sz w:val="28"/>
          <w:szCs w:val="28"/>
          <w:rtl/>
        </w:rPr>
        <w:t xml:space="preserve"> تخفيف حدة تأثير الانتماء</w:t>
      </w:r>
      <w:r w:rsidR="00321576" w:rsidRPr="00711A39">
        <w:rPr>
          <w:rFonts w:ascii="Simplified Arabic" w:hAnsi="Simplified Arabic" w:cs="Simplified Arabic" w:hint="cs"/>
          <w:sz w:val="28"/>
          <w:szCs w:val="28"/>
          <w:rtl/>
        </w:rPr>
        <w:t>ات</w:t>
      </w:r>
      <w:r w:rsidR="004B2BED" w:rsidRPr="00711A39">
        <w:rPr>
          <w:rFonts w:ascii="Simplified Arabic" w:hAnsi="Simplified Arabic" w:cs="Simplified Arabic" w:hint="cs"/>
          <w:sz w:val="28"/>
          <w:szCs w:val="28"/>
          <w:rtl/>
        </w:rPr>
        <w:t xml:space="preserve"> السياسي</w:t>
      </w:r>
      <w:r w:rsidR="00321576" w:rsidRPr="00711A39">
        <w:rPr>
          <w:rFonts w:ascii="Simplified Arabic" w:hAnsi="Simplified Arabic" w:cs="Simplified Arabic" w:hint="cs"/>
          <w:sz w:val="28"/>
          <w:szCs w:val="28"/>
          <w:rtl/>
        </w:rPr>
        <w:t>ة</w:t>
      </w:r>
      <w:r w:rsidR="004B2BED" w:rsidRPr="00711A39">
        <w:rPr>
          <w:rFonts w:ascii="Simplified Arabic" w:hAnsi="Simplified Arabic" w:cs="Simplified Arabic" w:hint="cs"/>
          <w:sz w:val="28"/>
          <w:szCs w:val="28"/>
          <w:rtl/>
        </w:rPr>
        <w:t xml:space="preserve"> على </w:t>
      </w:r>
      <w:r w:rsidR="00321576" w:rsidRPr="00711A39">
        <w:rPr>
          <w:rFonts w:ascii="Simplified Arabic" w:hAnsi="Simplified Arabic" w:cs="Simplified Arabic" w:hint="cs"/>
          <w:sz w:val="28"/>
          <w:szCs w:val="28"/>
          <w:rtl/>
        </w:rPr>
        <w:t>استقلالية المدارس في الضفة الغربية وقطاع غزة بعد الانقسام البغيض</w:t>
      </w:r>
      <w:r w:rsidR="00DE3E1F" w:rsidRPr="00711A39">
        <w:rPr>
          <w:rFonts w:ascii="Simplified Arabic" w:hAnsi="Simplified Arabic" w:cs="Simplified Arabic" w:hint="cs"/>
          <w:sz w:val="28"/>
          <w:szCs w:val="28"/>
          <w:rtl/>
        </w:rPr>
        <w:t xml:space="preserve">. </w:t>
      </w:r>
      <w:r w:rsidR="00670723" w:rsidRPr="00711A39">
        <w:rPr>
          <w:rFonts w:ascii="Simplified Arabic" w:hAnsi="Simplified Arabic" w:cs="Simplified Arabic" w:hint="cs"/>
          <w:sz w:val="28"/>
          <w:szCs w:val="28"/>
          <w:rtl/>
        </w:rPr>
        <w:t xml:space="preserve">كما أن </w:t>
      </w:r>
      <w:r w:rsidR="00BB6B8A" w:rsidRPr="00711A39">
        <w:rPr>
          <w:rFonts w:ascii="Simplified Arabic" w:hAnsi="Simplified Arabic" w:cs="Simplified Arabic" w:hint="cs"/>
          <w:sz w:val="28"/>
          <w:szCs w:val="28"/>
          <w:rtl/>
        </w:rPr>
        <w:t>وسطية ضمان</w:t>
      </w:r>
      <w:r w:rsidR="00670723" w:rsidRPr="00711A39">
        <w:rPr>
          <w:rFonts w:ascii="Simplified Arabic" w:hAnsi="Simplified Arabic" w:cs="Simplified Arabic" w:hint="cs"/>
          <w:sz w:val="28"/>
          <w:szCs w:val="28"/>
          <w:rtl/>
        </w:rPr>
        <w:t xml:space="preserve"> السيولة المالية مرده</w:t>
      </w:r>
      <w:r w:rsidR="00BB6B8A" w:rsidRPr="00711A39">
        <w:rPr>
          <w:rFonts w:ascii="Simplified Arabic" w:hAnsi="Simplified Arabic" w:cs="Simplified Arabic" w:hint="cs"/>
          <w:sz w:val="28"/>
          <w:szCs w:val="28"/>
          <w:rtl/>
        </w:rPr>
        <w:t>ا</w:t>
      </w:r>
      <w:r w:rsidR="00670723" w:rsidRPr="00711A39">
        <w:rPr>
          <w:rFonts w:ascii="Simplified Arabic" w:hAnsi="Simplified Arabic" w:cs="Simplified Arabic" w:hint="cs"/>
          <w:sz w:val="28"/>
          <w:szCs w:val="28"/>
          <w:rtl/>
        </w:rPr>
        <w:t xml:space="preserve"> كما أسلفنا سابقاً </w:t>
      </w:r>
      <w:r w:rsidR="00DE3E1F" w:rsidRPr="00711A39">
        <w:rPr>
          <w:rFonts w:ascii="Simplified Arabic" w:hAnsi="Simplified Arabic" w:cs="Simplified Arabic" w:hint="cs"/>
          <w:sz w:val="28"/>
          <w:szCs w:val="28"/>
          <w:rtl/>
        </w:rPr>
        <w:t>ال</w:t>
      </w:r>
      <w:r w:rsidR="00C03682" w:rsidRPr="00711A39">
        <w:rPr>
          <w:rFonts w:ascii="Simplified Arabic" w:hAnsi="Simplified Arabic" w:cs="Simplified Arabic" w:hint="cs"/>
          <w:sz w:val="28"/>
          <w:szCs w:val="28"/>
          <w:rtl/>
        </w:rPr>
        <w:t>حصار والانقسام و</w:t>
      </w:r>
      <w:r w:rsidR="00670723" w:rsidRPr="00711A39">
        <w:rPr>
          <w:rFonts w:ascii="Simplified Arabic" w:hAnsi="Simplified Arabic" w:cs="Simplified Arabic" w:hint="cs"/>
          <w:sz w:val="28"/>
          <w:szCs w:val="28"/>
          <w:rtl/>
        </w:rPr>
        <w:t>ال</w:t>
      </w:r>
      <w:r w:rsidR="00BB6B8A" w:rsidRPr="00711A39">
        <w:rPr>
          <w:rFonts w:ascii="Simplified Arabic" w:hAnsi="Simplified Arabic" w:cs="Simplified Arabic" w:hint="cs"/>
          <w:sz w:val="28"/>
          <w:szCs w:val="28"/>
          <w:rtl/>
        </w:rPr>
        <w:t>أ</w:t>
      </w:r>
      <w:r w:rsidR="00670723" w:rsidRPr="00711A39">
        <w:rPr>
          <w:rFonts w:ascii="Simplified Arabic" w:hAnsi="Simplified Arabic" w:cs="Simplified Arabic" w:hint="cs"/>
          <w:sz w:val="28"/>
          <w:szCs w:val="28"/>
          <w:rtl/>
        </w:rPr>
        <w:t xml:space="preserve">وضاع </w:t>
      </w:r>
      <w:r w:rsidR="00C03682" w:rsidRPr="00711A39">
        <w:rPr>
          <w:rFonts w:ascii="Simplified Arabic" w:hAnsi="Simplified Arabic" w:cs="Simplified Arabic" w:hint="cs"/>
          <w:sz w:val="28"/>
          <w:szCs w:val="28"/>
          <w:rtl/>
        </w:rPr>
        <w:t>السياسية</w:t>
      </w:r>
      <w:r w:rsidR="00670723" w:rsidRPr="00711A39">
        <w:rPr>
          <w:rFonts w:ascii="Simplified Arabic" w:hAnsi="Simplified Arabic" w:cs="Simplified Arabic" w:hint="cs"/>
          <w:sz w:val="28"/>
          <w:szCs w:val="28"/>
          <w:rtl/>
        </w:rPr>
        <w:t xml:space="preserve"> العصيبة</w:t>
      </w:r>
      <w:r w:rsidR="00DE3E1F" w:rsidRPr="00711A39">
        <w:rPr>
          <w:rFonts w:ascii="Simplified Arabic" w:hAnsi="Simplified Arabic" w:cs="Simplified Arabic" w:hint="cs"/>
          <w:sz w:val="28"/>
          <w:szCs w:val="28"/>
          <w:rtl/>
        </w:rPr>
        <w:t xml:space="preserve"> على المستويات</w:t>
      </w:r>
      <w:r w:rsidR="00670723" w:rsidRPr="00711A39">
        <w:rPr>
          <w:rFonts w:ascii="Simplified Arabic" w:hAnsi="Simplified Arabic" w:cs="Simplified Arabic" w:hint="cs"/>
          <w:sz w:val="28"/>
          <w:szCs w:val="28"/>
          <w:rtl/>
        </w:rPr>
        <w:t xml:space="preserve"> </w:t>
      </w:r>
      <w:r w:rsidR="00C03682" w:rsidRPr="00711A39">
        <w:rPr>
          <w:rFonts w:ascii="Simplified Arabic" w:hAnsi="Simplified Arabic" w:cs="Simplified Arabic" w:hint="cs"/>
          <w:sz w:val="28"/>
          <w:szCs w:val="28"/>
          <w:rtl/>
        </w:rPr>
        <w:t>المحلية وال</w:t>
      </w:r>
      <w:r w:rsidR="00BB6B8A" w:rsidRPr="00711A39">
        <w:rPr>
          <w:rFonts w:ascii="Simplified Arabic" w:hAnsi="Simplified Arabic" w:cs="Simplified Arabic" w:hint="cs"/>
          <w:sz w:val="28"/>
          <w:szCs w:val="28"/>
          <w:rtl/>
        </w:rPr>
        <w:t>إ</w:t>
      </w:r>
      <w:r w:rsidR="00C03682" w:rsidRPr="00711A39">
        <w:rPr>
          <w:rFonts w:ascii="Simplified Arabic" w:hAnsi="Simplified Arabic" w:cs="Simplified Arabic" w:hint="cs"/>
          <w:sz w:val="28"/>
          <w:szCs w:val="28"/>
          <w:rtl/>
        </w:rPr>
        <w:t>قليمية والدولية</w:t>
      </w:r>
      <w:r w:rsidR="00F13564" w:rsidRPr="00711A39">
        <w:rPr>
          <w:rFonts w:ascii="Simplified Arabic" w:hAnsi="Simplified Arabic" w:cs="Simplified Arabic" w:hint="cs"/>
          <w:sz w:val="28"/>
          <w:szCs w:val="28"/>
          <w:rtl/>
        </w:rPr>
        <w:t>، و</w:t>
      </w:r>
      <w:r w:rsidR="00E27D89" w:rsidRPr="00711A39">
        <w:rPr>
          <w:rFonts w:ascii="Simplified Arabic" w:hAnsi="Simplified Arabic" w:cs="Simplified Arabic" w:hint="cs"/>
          <w:sz w:val="28"/>
          <w:szCs w:val="28"/>
          <w:rtl/>
        </w:rPr>
        <w:t xml:space="preserve">لذلك يجب معالجة مواطن الضعف من خلال مواطن القوة والأخذ بتوصيات </w:t>
      </w:r>
      <w:r w:rsidR="00F13564" w:rsidRPr="00711A39">
        <w:rPr>
          <w:rFonts w:ascii="Simplified Arabic" w:hAnsi="Simplified Arabic" w:cs="Simplified Arabic" w:hint="cs"/>
          <w:sz w:val="28"/>
          <w:szCs w:val="28"/>
          <w:rtl/>
        </w:rPr>
        <w:t xml:space="preserve">دراسة </w:t>
      </w:r>
      <w:r w:rsidR="00E53869" w:rsidRPr="00711A39">
        <w:rPr>
          <w:rFonts w:ascii="Simplified Arabic" w:hAnsi="Simplified Arabic" w:cs="Simplified Arabic" w:hint="cs"/>
          <w:sz w:val="28"/>
          <w:szCs w:val="28"/>
          <w:rtl/>
        </w:rPr>
        <w:t xml:space="preserve">خضير </w:t>
      </w:r>
      <w:r w:rsidR="00E53869" w:rsidRPr="00711A39">
        <w:rPr>
          <w:rFonts w:ascii="Simplified Arabic" w:hAnsi="Simplified Arabic" w:cs="Simplified Arabic"/>
          <w:sz w:val="28"/>
          <w:szCs w:val="28"/>
          <w:rtl/>
        </w:rPr>
        <w:t>(</w:t>
      </w:r>
      <w:r w:rsidR="00F13564" w:rsidRPr="00711A39">
        <w:rPr>
          <w:rFonts w:ascii="Simplified Arabic" w:hAnsi="Simplified Arabic" w:cs="Simplified Arabic" w:hint="cs"/>
          <w:sz w:val="28"/>
          <w:szCs w:val="28"/>
          <w:rtl/>
        </w:rPr>
        <w:t xml:space="preserve">2006) </w:t>
      </w:r>
      <w:r w:rsidR="002518A5" w:rsidRPr="00711A39">
        <w:rPr>
          <w:rFonts w:ascii="Simplified Arabic" w:hAnsi="Simplified Arabic" w:cs="Simplified Arabic" w:hint="cs"/>
          <w:sz w:val="28"/>
          <w:szCs w:val="28"/>
          <w:rtl/>
        </w:rPr>
        <w:t xml:space="preserve">ودراسة </w:t>
      </w:r>
      <w:r w:rsidR="002518A5" w:rsidRPr="00711A39">
        <w:rPr>
          <w:rFonts w:ascii="Simplified Arabic" w:hAnsi="Simplified Arabic" w:cs="Simplified Arabic"/>
          <w:sz w:val="28"/>
          <w:szCs w:val="28"/>
          <w:rtl/>
        </w:rPr>
        <w:t>(</w:t>
      </w:r>
      <w:r w:rsidR="002518A5" w:rsidRPr="00711A39">
        <w:rPr>
          <w:rFonts w:ascii="Simplified Arabic" w:hAnsi="Simplified Arabic" w:cs="Simplified Arabic"/>
          <w:sz w:val="28"/>
          <w:szCs w:val="28"/>
        </w:rPr>
        <w:t xml:space="preserve">Wongwanich, et. </w:t>
      </w:r>
      <w:r w:rsidR="00BB6B8A" w:rsidRPr="00711A39">
        <w:rPr>
          <w:rFonts w:ascii="Simplified Arabic" w:hAnsi="Simplified Arabic" w:cs="Simplified Arabic"/>
          <w:sz w:val="28"/>
          <w:szCs w:val="28"/>
        </w:rPr>
        <w:t>a</w:t>
      </w:r>
      <w:r w:rsidR="002518A5" w:rsidRPr="00711A39">
        <w:rPr>
          <w:rFonts w:ascii="Simplified Arabic" w:hAnsi="Simplified Arabic" w:cs="Simplified Arabic"/>
          <w:sz w:val="28"/>
          <w:szCs w:val="28"/>
        </w:rPr>
        <w:t>l</w:t>
      </w:r>
      <w:r w:rsidR="00BB6B8A" w:rsidRPr="00711A39">
        <w:rPr>
          <w:rFonts w:ascii="Simplified Arabic" w:hAnsi="Simplified Arabic" w:cs="Simplified Arabic"/>
          <w:sz w:val="28"/>
          <w:szCs w:val="28"/>
        </w:rPr>
        <w:t>.</w:t>
      </w:r>
      <w:r w:rsidR="002518A5" w:rsidRPr="00711A39">
        <w:rPr>
          <w:rFonts w:ascii="Simplified Arabic" w:hAnsi="Simplified Arabic" w:cs="Simplified Arabic"/>
          <w:sz w:val="28"/>
          <w:szCs w:val="28"/>
        </w:rPr>
        <w:t xml:space="preserve"> </w:t>
      </w:r>
      <w:r w:rsidR="00BB6B8A" w:rsidRPr="00711A39">
        <w:rPr>
          <w:rFonts w:ascii="Simplified Arabic" w:hAnsi="Simplified Arabic" w:cs="Simplified Arabic"/>
          <w:sz w:val="28"/>
          <w:szCs w:val="28"/>
        </w:rPr>
        <w:t>(</w:t>
      </w:r>
      <w:r w:rsidR="002518A5" w:rsidRPr="00711A39">
        <w:rPr>
          <w:rFonts w:ascii="Simplified Arabic" w:hAnsi="Simplified Arabic" w:cs="Simplified Arabic"/>
          <w:sz w:val="28"/>
          <w:szCs w:val="28"/>
        </w:rPr>
        <w:t>2015</w:t>
      </w:r>
      <w:r w:rsidR="00E27D89" w:rsidRPr="00711A39">
        <w:rPr>
          <w:rFonts w:ascii="Simplified Arabic" w:hAnsi="Simplified Arabic" w:cs="Simplified Arabic" w:hint="cs"/>
          <w:sz w:val="28"/>
          <w:szCs w:val="28"/>
          <w:rtl/>
        </w:rPr>
        <w:t xml:space="preserve">) ودراسة مرسي (2017) </w:t>
      </w:r>
      <w:r w:rsidR="00E53869" w:rsidRPr="00711A39">
        <w:rPr>
          <w:rFonts w:ascii="Simplified Arabic" w:hAnsi="Simplified Arabic" w:cs="Simplified Arabic" w:hint="cs"/>
          <w:sz w:val="28"/>
          <w:szCs w:val="28"/>
          <w:rtl/>
        </w:rPr>
        <w:t>من حيث</w:t>
      </w:r>
      <w:r w:rsidR="00E27D89" w:rsidRPr="00711A39">
        <w:rPr>
          <w:rFonts w:ascii="Simplified Arabic" w:hAnsi="Simplified Arabic" w:cs="Simplified Arabic" w:hint="cs"/>
          <w:sz w:val="28"/>
          <w:szCs w:val="28"/>
          <w:rtl/>
        </w:rPr>
        <w:t xml:space="preserve"> </w:t>
      </w:r>
      <w:r w:rsidR="00DE3E1F" w:rsidRPr="00711A39">
        <w:rPr>
          <w:rFonts w:ascii="Simplified Arabic" w:hAnsi="Simplified Arabic" w:cs="Simplified Arabic" w:hint="cs"/>
          <w:sz w:val="28"/>
          <w:szCs w:val="28"/>
          <w:rtl/>
        </w:rPr>
        <w:t>تفعيل استراتيجيات سياسة التعليم ما قبل الجامعي</w:t>
      </w:r>
      <w:r w:rsidR="00E44B89" w:rsidRPr="00711A39">
        <w:rPr>
          <w:rFonts w:ascii="Simplified Arabic" w:hAnsi="Simplified Arabic" w:cs="Simplified Arabic" w:hint="cs"/>
          <w:sz w:val="28"/>
          <w:szCs w:val="28"/>
          <w:rtl/>
        </w:rPr>
        <w:t>،</w:t>
      </w:r>
      <w:r w:rsidR="00DE3E1F" w:rsidRPr="00711A39">
        <w:rPr>
          <w:rFonts w:ascii="Simplified Arabic" w:hAnsi="Simplified Arabic" w:cs="Simplified Arabic" w:hint="cs"/>
          <w:sz w:val="28"/>
          <w:szCs w:val="28"/>
          <w:rtl/>
        </w:rPr>
        <w:t xml:space="preserve"> وتحسين مستواه وصورته في المجتمع والعمل على توعية المجتمع نحو أهمية التعليم وهذا لن يتم بصورة فاعلة إلا في وجود مصالحة ووحدة وطنية بين قطاع غزة والضفة الغربية</w:t>
      </w:r>
      <w:r w:rsidR="00E27D89" w:rsidRPr="00711A39">
        <w:rPr>
          <w:rFonts w:ascii="Simplified Arabic" w:hAnsi="Simplified Arabic" w:cs="Simplified Arabic" w:hint="cs"/>
          <w:sz w:val="28"/>
          <w:szCs w:val="28"/>
          <w:rtl/>
        </w:rPr>
        <w:t xml:space="preserve"> والعمل على إنشاء وحدات تسليم السياسة التعليمية لمواكبة الحداثة، وضرورة استناد السياسة التعليمية </w:t>
      </w:r>
      <w:r w:rsidR="00874F43" w:rsidRPr="00711A39">
        <w:rPr>
          <w:rFonts w:ascii="Simplified Arabic" w:hAnsi="Simplified Arabic" w:cs="Simplified Arabic" w:hint="cs"/>
          <w:sz w:val="28"/>
          <w:szCs w:val="28"/>
          <w:rtl/>
        </w:rPr>
        <w:t>على</w:t>
      </w:r>
      <w:r w:rsidR="00E27D89" w:rsidRPr="00711A39">
        <w:rPr>
          <w:rFonts w:ascii="Simplified Arabic" w:hAnsi="Simplified Arabic" w:cs="Simplified Arabic" w:hint="cs"/>
          <w:sz w:val="28"/>
          <w:szCs w:val="28"/>
          <w:rtl/>
        </w:rPr>
        <w:t xml:space="preserve"> فلسفة اجتماعية تعبر عن نفسها</w:t>
      </w:r>
      <w:r w:rsidR="00E44B89" w:rsidRPr="00711A39">
        <w:rPr>
          <w:rFonts w:ascii="Simplified Arabic" w:hAnsi="Simplified Arabic" w:cs="Simplified Arabic" w:hint="cs"/>
          <w:sz w:val="28"/>
          <w:szCs w:val="28"/>
          <w:rtl/>
        </w:rPr>
        <w:t>،</w:t>
      </w:r>
      <w:r w:rsidR="00E27D89" w:rsidRPr="00711A39">
        <w:rPr>
          <w:rFonts w:ascii="Simplified Arabic" w:hAnsi="Simplified Arabic" w:cs="Simplified Arabic" w:hint="cs"/>
          <w:sz w:val="28"/>
          <w:szCs w:val="28"/>
          <w:rtl/>
        </w:rPr>
        <w:t xml:space="preserve"> وأن ترتبط ارتباطاً كلياً مع الظروف المجتمعية التي تحيط بالعملية التعليمية.</w:t>
      </w:r>
    </w:p>
    <w:p w14:paraId="52D1950E" w14:textId="3FCB1E28" w:rsidR="00E53869" w:rsidRPr="00711A39" w:rsidRDefault="00512999" w:rsidP="00512999">
      <w:pPr>
        <w:spacing w:after="0"/>
        <w:jc w:val="both"/>
        <w:rPr>
          <w:rFonts w:ascii="Simplified Arabic" w:hAnsi="Simplified Arabic" w:cs="Simplified Arabic"/>
          <w:b/>
          <w:bCs/>
          <w:sz w:val="28"/>
          <w:szCs w:val="28"/>
          <w:rtl/>
        </w:rPr>
      </w:pPr>
      <w:r w:rsidRPr="00711A39">
        <w:rPr>
          <w:rFonts w:ascii="Simplified Arabic" w:hAnsi="Simplified Arabic" w:cs="Simplified Arabic" w:hint="cs"/>
          <w:b/>
          <w:bCs/>
          <w:sz w:val="28"/>
          <w:szCs w:val="28"/>
          <w:rtl/>
        </w:rPr>
        <w:t>نتائج السؤال ال</w:t>
      </w:r>
      <w:r w:rsidR="00F34C1F" w:rsidRPr="00711A39">
        <w:rPr>
          <w:rFonts w:ascii="Simplified Arabic" w:hAnsi="Simplified Arabic" w:cs="Simplified Arabic" w:hint="cs"/>
          <w:b/>
          <w:bCs/>
          <w:sz w:val="28"/>
          <w:szCs w:val="28"/>
          <w:rtl/>
        </w:rPr>
        <w:t>ثاني</w:t>
      </w:r>
      <w:r w:rsidR="004C0057" w:rsidRPr="00711A39">
        <w:rPr>
          <w:rFonts w:ascii="Simplified Arabic" w:hAnsi="Simplified Arabic" w:cs="Simplified Arabic" w:hint="cs"/>
          <w:b/>
          <w:bCs/>
          <w:sz w:val="28"/>
          <w:szCs w:val="28"/>
          <w:rtl/>
        </w:rPr>
        <w:t xml:space="preserve">: </w:t>
      </w:r>
    </w:p>
    <w:p w14:paraId="21C011D9" w14:textId="77777777" w:rsidR="00454918" w:rsidRPr="00454918" w:rsidRDefault="00396B22" w:rsidP="00454918">
      <w:pPr>
        <w:pStyle w:val="a6"/>
        <w:numPr>
          <w:ilvl w:val="0"/>
          <w:numId w:val="5"/>
        </w:numPr>
        <w:spacing w:after="0"/>
        <w:jc w:val="both"/>
        <w:rPr>
          <w:rFonts w:ascii="Simplified Arabic" w:hAnsi="Simplified Arabic" w:cs="Simplified Arabic"/>
          <w:sz w:val="28"/>
          <w:szCs w:val="28"/>
        </w:rPr>
      </w:pPr>
      <w:r w:rsidRPr="00711A39">
        <w:rPr>
          <w:rFonts w:ascii="Simplified Arabic" w:hAnsi="Simplified Arabic" w:cs="Simplified Arabic"/>
          <w:color w:val="000000"/>
          <w:sz w:val="28"/>
          <w:szCs w:val="28"/>
          <w:rtl/>
        </w:rPr>
        <w:t xml:space="preserve">هل توجد فروق ذات دلالة احصائية حول درجة تقدير </w:t>
      </w:r>
      <w:r w:rsidR="00075B19" w:rsidRPr="00711A39">
        <w:rPr>
          <w:rFonts w:ascii="Simplified Arabic" w:hAnsi="Simplified Arabic" w:cs="Simplified Arabic" w:hint="cs"/>
          <w:color w:val="000000"/>
          <w:sz w:val="28"/>
          <w:szCs w:val="28"/>
          <w:rtl/>
        </w:rPr>
        <w:t>المعلمين</w:t>
      </w:r>
      <w:r w:rsidRPr="00711A39">
        <w:rPr>
          <w:rFonts w:ascii="Simplified Arabic" w:hAnsi="Simplified Arabic" w:cs="Simplified Arabic"/>
          <w:color w:val="000000"/>
          <w:sz w:val="28"/>
          <w:szCs w:val="28"/>
          <w:rtl/>
        </w:rPr>
        <w:t xml:space="preserve"> لاستراتيجيات السياسة التعليمية في المدارس تعزى لمتغير الجنس؟</w:t>
      </w:r>
      <w:r w:rsidR="00454918">
        <w:rPr>
          <w:rFonts w:ascii="Simplified Arabic" w:hAnsi="Simplified Arabic" w:cs="Simplified Arabic" w:hint="cs"/>
          <w:color w:val="000000"/>
          <w:sz w:val="28"/>
          <w:szCs w:val="28"/>
          <w:rtl/>
        </w:rPr>
        <w:t xml:space="preserve"> </w:t>
      </w:r>
    </w:p>
    <w:p w14:paraId="3F05E8CE" w14:textId="2AD7540C" w:rsidR="0058233B" w:rsidRPr="00454918" w:rsidRDefault="00512999" w:rsidP="00454918">
      <w:pPr>
        <w:pStyle w:val="a6"/>
        <w:spacing w:after="0"/>
        <w:ind w:left="358"/>
        <w:jc w:val="both"/>
        <w:rPr>
          <w:rFonts w:ascii="Simplified Arabic" w:hAnsi="Simplified Arabic" w:cs="Simplified Arabic"/>
          <w:sz w:val="28"/>
          <w:szCs w:val="28"/>
          <w:rtl/>
        </w:rPr>
        <w:sectPr w:rsidR="0058233B" w:rsidRPr="00454918" w:rsidSect="00912559">
          <w:type w:val="continuous"/>
          <w:pgSz w:w="11906" w:h="16838"/>
          <w:pgMar w:top="1418" w:right="1418" w:bottom="1418" w:left="1418" w:header="709" w:footer="709" w:gutter="0"/>
          <w:cols w:space="720"/>
          <w:bidi/>
          <w:rtlGutter/>
          <w:docGrid w:linePitch="360"/>
        </w:sectPr>
      </w:pPr>
      <w:r w:rsidRPr="00454918">
        <w:rPr>
          <w:rFonts w:ascii="Simplified Arabic" w:hAnsi="Simplified Arabic" w:cs="Simplified Arabic" w:hint="cs"/>
          <w:sz w:val="28"/>
          <w:szCs w:val="28"/>
          <w:rtl/>
        </w:rPr>
        <w:t>للإجابة ع</w:t>
      </w:r>
      <w:r w:rsidR="00BF20E6" w:rsidRPr="00454918">
        <w:rPr>
          <w:rFonts w:ascii="Simplified Arabic" w:hAnsi="Simplified Arabic" w:cs="Simplified Arabic" w:hint="cs"/>
          <w:sz w:val="28"/>
          <w:szCs w:val="28"/>
          <w:rtl/>
        </w:rPr>
        <w:t>ن</w:t>
      </w:r>
      <w:r w:rsidRPr="00454918">
        <w:rPr>
          <w:rFonts w:ascii="Simplified Arabic" w:hAnsi="Simplified Arabic" w:cs="Simplified Arabic" w:hint="cs"/>
          <w:sz w:val="28"/>
          <w:szCs w:val="28"/>
          <w:rtl/>
        </w:rPr>
        <w:t xml:space="preserve"> السؤال ا</w:t>
      </w:r>
      <w:r w:rsidR="00BF20E6" w:rsidRPr="00454918">
        <w:rPr>
          <w:rFonts w:ascii="Simplified Arabic" w:hAnsi="Simplified Arabic" w:cs="Simplified Arabic" w:hint="cs"/>
          <w:sz w:val="28"/>
          <w:szCs w:val="28"/>
          <w:rtl/>
        </w:rPr>
        <w:t>لأول</w:t>
      </w:r>
      <w:r w:rsidRPr="00454918">
        <w:rPr>
          <w:rFonts w:ascii="Simplified Arabic" w:hAnsi="Simplified Arabic" w:cs="Simplified Arabic" w:hint="cs"/>
          <w:sz w:val="28"/>
          <w:szCs w:val="28"/>
          <w:rtl/>
        </w:rPr>
        <w:t xml:space="preserve"> قام الباحث باستخدام اختبار</w:t>
      </w:r>
      <w:r w:rsidR="00762050" w:rsidRPr="00454918">
        <w:rPr>
          <w:rFonts w:ascii="Simplified Arabic" w:hAnsi="Simplified Arabic" w:cs="Simplified Arabic" w:hint="cs"/>
          <w:sz w:val="28"/>
          <w:szCs w:val="28"/>
          <w:rtl/>
        </w:rPr>
        <w:t>(</w:t>
      </w:r>
      <w:r w:rsidR="00762050" w:rsidRPr="00454918">
        <w:rPr>
          <w:rFonts w:ascii="Simplified Arabic" w:hAnsi="Simplified Arabic" w:cs="Simplified Arabic"/>
          <w:sz w:val="28"/>
          <w:szCs w:val="28"/>
          <w:rtl/>
        </w:rPr>
        <w:t>ت</w:t>
      </w:r>
      <w:r w:rsidR="00762050" w:rsidRPr="00454918">
        <w:rPr>
          <w:rFonts w:ascii="Simplified Arabic" w:hAnsi="Simplified Arabic" w:cs="Simplified Arabic" w:hint="cs"/>
          <w:sz w:val="28"/>
          <w:szCs w:val="28"/>
          <w:rtl/>
        </w:rPr>
        <w:t xml:space="preserve">) </w:t>
      </w:r>
      <w:r w:rsidRPr="00454918">
        <w:rPr>
          <w:rFonts w:ascii="Simplified Arabic" w:hAnsi="Simplified Arabic" w:cs="Simplified Arabic" w:hint="cs"/>
          <w:sz w:val="28"/>
          <w:szCs w:val="28"/>
          <w:rtl/>
        </w:rPr>
        <w:t xml:space="preserve">لعينتين </w:t>
      </w:r>
      <w:r w:rsidR="00AB7F0B" w:rsidRPr="00454918">
        <w:rPr>
          <w:rFonts w:ascii="Simplified Arabic" w:hAnsi="Simplified Arabic" w:cs="Simplified Arabic" w:hint="cs"/>
          <w:sz w:val="28"/>
          <w:szCs w:val="28"/>
          <w:rtl/>
        </w:rPr>
        <w:t xml:space="preserve">مستقلتين </w:t>
      </w:r>
      <w:r w:rsidR="00AB7F0B" w:rsidRPr="00454918">
        <w:rPr>
          <w:rFonts w:ascii="Simplified Arabic" w:hAnsi="Simplified Arabic" w:cs="Simplified Arabic"/>
          <w:sz w:val="28"/>
          <w:szCs w:val="28"/>
          <w:rtl/>
        </w:rPr>
        <w:t>(</w:t>
      </w:r>
      <w:r w:rsidR="00E44B89" w:rsidRPr="00454918">
        <w:rPr>
          <w:rFonts w:ascii="Simplified Arabic" w:hAnsi="Simplified Arabic" w:cs="Simplified Arabic"/>
          <w:sz w:val="28"/>
          <w:szCs w:val="28"/>
        </w:rPr>
        <w:t>Independent sample T.test</w:t>
      </w:r>
      <w:r w:rsidR="00E44B89" w:rsidRPr="00454918">
        <w:rPr>
          <w:rFonts w:ascii="Simplified Arabic" w:hAnsi="Simplified Arabic" w:cs="Simplified Arabic" w:hint="cs"/>
          <w:sz w:val="28"/>
          <w:szCs w:val="28"/>
          <w:rtl/>
        </w:rPr>
        <w:t>)</w:t>
      </w:r>
      <w:r w:rsidRPr="00454918">
        <w:rPr>
          <w:rFonts w:ascii="Simplified Arabic" w:hAnsi="Simplified Arabic" w:cs="Simplified Arabic" w:hint="cs"/>
          <w:sz w:val="28"/>
          <w:szCs w:val="28"/>
          <w:rtl/>
        </w:rPr>
        <w:t xml:space="preserve"> والجدول (</w:t>
      </w:r>
      <w:r w:rsidR="00D645F6" w:rsidRPr="00454918">
        <w:rPr>
          <w:rFonts w:ascii="Simplified Arabic" w:hAnsi="Simplified Arabic" w:cs="Simplified Arabic" w:hint="cs"/>
          <w:sz w:val="28"/>
          <w:szCs w:val="28"/>
          <w:rtl/>
        </w:rPr>
        <w:t>16</w:t>
      </w:r>
      <w:r w:rsidRPr="00454918">
        <w:rPr>
          <w:rFonts w:ascii="Simplified Arabic" w:hAnsi="Simplified Arabic" w:cs="Simplified Arabic" w:hint="cs"/>
          <w:sz w:val="28"/>
          <w:szCs w:val="28"/>
          <w:rtl/>
        </w:rPr>
        <w:t xml:space="preserve">) يوضح المتوسطات والانحرافات المعيارية قيمة </w:t>
      </w:r>
      <w:r w:rsidR="00E44B89" w:rsidRPr="00454918">
        <w:rPr>
          <w:rFonts w:ascii="Simplified Arabic" w:hAnsi="Simplified Arabic" w:cs="Simplified Arabic" w:hint="cs"/>
          <w:sz w:val="28"/>
          <w:szCs w:val="28"/>
          <w:rtl/>
        </w:rPr>
        <w:t>(</w:t>
      </w:r>
      <w:r w:rsidRPr="00454918">
        <w:rPr>
          <w:rFonts w:ascii="Simplified Arabic" w:hAnsi="Simplified Arabic" w:cs="Simplified Arabic" w:hint="cs"/>
          <w:sz w:val="28"/>
          <w:szCs w:val="28"/>
          <w:rtl/>
        </w:rPr>
        <w:t>ت</w:t>
      </w:r>
      <w:r w:rsidR="00E44B89" w:rsidRPr="00454918">
        <w:rPr>
          <w:rFonts w:ascii="Simplified Arabic" w:hAnsi="Simplified Arabic" w:cs="Simplified Arabic" w:hint="cs"/>
          <w:sz w:val="28"/>
          <w:szCs w:val="28"/>
          <w:rtl/>
        </w:rPr>
        <w:t>)</w:t>
      </w:r>
      <w:r w:rsidRPr="00454918">
        <w:rPr>
          <w:rFonts w:ascii="Simplified Arabic" w:hAnsi="Simplified Arabic" w:cs="Simplified Arabic" w:hint="cs"/>
          <w:sz w:val="28"/>
          <w:szCs w:val="28"/>
          <w:rtl/>
        </w:rPr>
        <w:t xml:space="preserve"> ودلالتها </w:t>
      </w:r>
      <w:r w:rsidRPr="00454918">
        <w:rPr>
          <w:rFonts w:ascii="Simplified Arabic" w:hAnsi="Simplified Arabic" w:cs="Simplified Arabic" w:hint="cs"/>
          <w:sz w:val="28"/>
          <w:szCs w:val="28"/>
          <w:rtl/>
        </w:rPr>
        <w:lastRenderedPageBreak/>
        <w:t>ال</w:t>
      </w:r>
      <w:r w:rsidR="00E44B89" w:rsidRPr="00454918">
        <w:rPr>
          <w:rFonts w:ascii="Simplified Arabic" w:hAnsi="Simplified Arabic" w:cs="Simplified Arabic" w:hint="cs"/>
          <w:sz w:val="28"/>
          <w:szCs w:val="28"/>
          <w:rtl/>
        </w:rPr>
        <w:t>إ</w:t>
      </w:r>
      <w:r w:rsidRPr="00454918">
        <w:rPr>
          <w:rFonts w:ascii="Simplified Arabic" w:hAnsi="Simplified Arabic" w:cs="Simplified Arabic" w:hint="cs"/>
          <w:sz w:val="28"/>
          <w:szCs w:val="28"/>
          <w:rtl/>
        </w:rPr>
        <w:t>حصائية لاستجابات عينة الدراسة على جميع مجالات والدرجة الكلية لأداة الدراسة حسب متغير الجنس</w:t>
      </w:r>
    </w:p>
    <w:p w14:paraId="60C10BD6" w14:textId="04BC0350" w:rsidR="00512999" w:rsidRDefault="00075B19" w:rsidP="00711A39">
      <w:pPr>
        <w:spacing w:after="0"/>
        <w:jc w:val="center"/>
        <w:rPr>
          <w:rtl/>
        </w:rPr>
      </w:pPr>
      <w:r>
        <w:rPr>
          <w:rFonts w:hint="cs"/>
          <w:b/>
          <w:bCs/>
          <w:rtl/>
        </w:rPr>
        <w:t>جدول (16):</w:t>
      </w:r>
      <w:r w:rsidR="00512999">
        <w:rPr>
          <w:rFonts w:hint="cs"/>
          <w:b/>
          <w:bCs/>
          <w:rtl/>
        </w:rPr>
        <w:t xml:space="preserve"> المتوسط </w:t>
      </w:r>
      <w:r w:rsidR="00512999" w:rsidRPr="00F362C8">
        <w:rPr>
          <w:rFonts w:hint="cs"/>
          <w:b/>
          <w:bCs/>
          <w:rtl/>
        </w:rPr>
        <w:t xml:space="preserve">والانحراف المعياري </w:t>
      </w:r>
      <w:r>
        <w:rPr>
          <w:rFonts w:hint="cs"/>
          <w:b/>
          <w:bCs/>
          <w:rtl/>
        </w:rPr>
        <w:t>و</w:t>
      </w:r>
      <w:r w:rsidR="00512999" w:rsidRPr="00F362C8">
        <w:rPr>
          <w:rFonts w:hint="cs"/>
          <w:b/>
          <w:bCs/>
          <w:rtl/>
        </w:rPr>
        <w:t xml:space="preserve">قيمة </w:t>
      </w:r>
      <w:r>
        <w:rPr>
          <w:rFonts w:hint="cs"/>
          <w:b/>
          <w:bCs/>
          <w:rtl/>
        </w:rPr>
        <w:t>(</w:t>
      </w:r>
      <w:r w:rsidR="00512999" w:rsidRPr="00F362C8">
        <w:rPr>
          <w:rFonts w:hint="cs"/>
          <w:b/>
          <w:bCs/>
          <w:rtl/>
        </w:rPr>
        <w:t>ت</w:t>
      </w:r>
      <w:r>
        <w:rPr>
          <w:rFonts w:hint="cs"/>
          <w:b/>
          <w:bCs/>
          <w:rtl/>
        </w:rPr>
        <w:t>)</w:t>
      </w:r>
      <w:r w:rsidR="00512999" w:rsidRPr="00F362C8">
        <w:rPr>
          <w:rFonts w:hint="cs"/>
          <w:b/>
          <w:bCs/>
          <w:rtl/>
        </w:rPr>
        <w:t xml:space="preserve"> ودلالتها الإحصائية</w:t>
      </w:r>
      <w:r w:rsidR="00512999">
        <w:rPr>
          <w:rFonts w:hint="cs"/>
          <w:b/>
          <w:bCs/>
          <w:rtl/>
        </w:rPr>
        <w:t xml:space="preserve"> على جميع مجالات </w:t>
      </w:r>
      <w:r w:rsidR="00E44B89">
        <w:rPr>
          <w:rFonts w:hint="cs"/>
          <w:b/>
          <w:bCs/>
          <w:rtl/>
        </w:rPr>
        <w:t>أ</w:t>
      </w:r>
      <w:r w:rsidR="00512999">
        <w:rPr>
          <w:rFonts w:hint="cs"/>
          <w:b/>
          <w:bCs/>
          <w:rtl/>
        </w:rPr>
        <w:t xml:space="preserve">داة الدراسة ودرجتها الكلية حسب متغير </w:t>
      </w:r>
      <w:r w:rsidR="000D53E9">
        <w:rPr>
          <w:rFonts w:hint="cs"/>
          <w:b/>
          <w:bCs/>
          <w:rtl/>
        </w:rPr>
        <w:t>الجنس ن</w:t>
      </w:r>
      <w:r w:rsidR="00512999">
        <w:rPr>
          <w:rFonts w:hint="cs"/>
          <w:b/>
          <w:bCs/>
          <w:rtl/>
        </w:rPr>
        <w:t>= 504</w:t>
      </w:r>
    </w:p>
    <w:tbl>
      <w:tblPr>
        <w:bidiVisual/>
        <w:tblW w:w="8926" w:type="dxa"/>
        <w:tblInd w:w="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84"/>
        <w:gridCol w:w="667"/>
        <w:gridCol w:w="584"/>
        <w:gridCol w:w="889"/>
        <w:gridCol w:w="1126"/>
        <w:gridCol w:w="711"/>
        <w:gridCol w:w="848"/>
        <w:gridCol w:w="1117"/>
      </w:tblGrid>
      <w:tr w:rsidR="00C10C09" w:rsidRPr="00A4525D" w14:paraId="71DF63FB" w14:textId="77777777" w:rsidTr="00C10C09">
        <w:trPr>
          <w:trHeight w:val="468"/>
          <w:tblHeader/>
        </w:trPr>
        <w:tc>
          <w:tcPr>
            <w:tcW w:w="2984" w:type="dxa"/>
            <w:shd w:val="pct15" w:color="auto" w:fill="auto"/>
            <w:vAlign w:val="center"/>
          </w:tcPr>
          <w:p w14:paraId="68F00B3F"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المجال</w:t>
            </w:r>
          </w:p>
        </w:tc>
        <w:tc>
          <w:tcPr>
            <w:tcW w:w="667" w:type="dxa"/>
            <w:shd w:val="pct15" w:color="auto" w:fill="auto"/>
            <w:vAlign w:val="center"/>
          </w:tcPr>
          <w:p w14:paraId="5BEC6F6A" w14:textId="24934AAC" w:rsidR="00512999" w:rsidRPr="000D53E9" w:rsidRDefault="00075B19" w:rsidP="005F62D2">
            <w:pPr>
              <w:spacing w:after="0" w:line="240" w:lineRule="auto"/>
              <w:jc w:val="center"/>
              <w:rPr>
                <w:rFonts w:asciiTheme="majorBidi" w:hAnsiTheme="majorBidi" w:cstheme="majorBidi"/>
                <w:b/>
                <w:bCs/>
                <w:rtl/>
              </w:rPr>
            </w:pPr>
            <w:r>
              <w:rPr>
                <w:rFonts w:asciiTheme="majorBidi" w:hAnsiTheme="majorBidi" w:cstheme="majorBidi" w:hint="cs"/>
                <w:b/>
                <w:bCs/>
                <w:rtl/>
              </w:rPr>
              <w:t>النوع</w:t>
            </w:r>
          </w:p>
        </w:tc>
        <w:tc>
          <w:tcPr>
            <w:tcW w:w="584" w:type="dxa"/>
            <w:shd w:val="pct15" w:color="auto" w:fill="auto"/>
            <w:vAlign w:val="center"/>
          </w:tcPr>
          <w:p w14:paraId="187B1532"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العدد</w:t>
            </w:r>
          </w:p>
        </w:tc>
        <w:tc>
          <w:tcPr>
            <w:tcW w:w="889" w:type="dxa"/>
            <w:shd w:val="pct15" w:color="auto" w:fill="auto"/>
            <w:vAlign w:val="center"/>
          </w:tcPr>
          <w:p w14:paraId="44E8D0EB"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المتوسط</w:t>
            </w:r>
          </w:p>
        </w:tc>
        <w:tc>
          <w:tcPr>
            <w:tcW w:w="1126" w:type="dxa"/>
            <w:shd w:val="pct15" w:color="auto" w:fill="auto"/>
            <w:vAlign w:val="center"/>
          </w:tcPr>
          <w:p w14:paraId="32A3923A"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الانحراف المعياري</w:t>
            </w:r>
          </w:p>
        </w:tc>
        <w:tc>
          <w:tcPr>
            <w:tcW w:w="711" w:type="dxa"/>
            <w:shd w:val="pct15" w:color="auto" w:fill="auto"/>
            <w:vAlign w:val="center"/>
          </w:tcPr>
          <w:p w14:paraId="482D8027"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قيمة ت</w:t>
            </w:r>
          </w:p>
        </w:tc>
        <w:tc>
          <w:tcPr>
            <w:tcW w:w="848" w:type="dxa"/>
            <w:shd w:val="pct15" w:color="auto" w:fill="auto"/>
            <w:vAlign w:val="center"/>
          </w:tcPr>
          <w:p w14:paraId="149A4425"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قيمة الدلالة</w:t>
            </w:r>
          </w:p>
        </w:tc>
        <w:tc>
          <w:tcPr>
            <w:tcW w:w="1117" w:type="dxa"/>
            <w:shd w:val="pct15" w:color="auto" w:fill="auto"/>
            <w:vAlign w:val="center"/>
          </w:tcPr>
          <w:p w14:paraId="7D34E919"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مستوى الدلالة الاحصائية</w:t>
            </w:r>
          </w:p>
        </w:tc>
      </w:tr>
      <w:tr w:rsidR="00C10C09" w:rsidRPr="00A4525D" w14:paraId="74E74EE6" w14:textId="77777777" w:rsidTr="00C10C09">
        <w:trPr>
          <w:trHeight w:val="238"/>
        </w:trPr>
        <w:tc>
          <w:tcPr>
            <w:tcW w:w="2984" w:type="dxa"/>
            <w:vMerge w:val="restart"/>
            <w:shd w:val="clear" w:color="auto" w:fill="D9D9D9" w:themeFill="background1" w:themeFillShade="D9"/>
            <w:vAlign w:val="center"/>
          </w:tcPr>
          <w:p w14:paraId="220B96C9"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حاكمية النظام</w:t>
            </w:r>
          </w:p>
        </w:tc>
        <w:tc>
          <w:tcPr>
            <w:tcW w:w="667" w:type="dxa"/>
            <w:vAlign w:val="center"/>
          </w:tcPr>
          <w:p w14:paraId="31A46793"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vAlign w:val="center"/>
          </w:tcPr>
          <w:p w14:paraId="0B2641FB"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vAlign w:val="center"/>
          </w:tcPr>
          <w:p w14:paraId="55BDE9E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18.83</w:t>
            </w:r>
          </w:p>
        </w:tc>
        <w:tc>
          <w:tcPr>
            <w:tcW w:w="1126" w:type="dxa"/>
            <w:vAlign w:val="center"/>
          </w:tcPr>
          <w:p w14:paraId="71C3848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2.53</w:t>
            </w:r>
          </w:p>
        </w:tc>
        <w:tc>
          <w:tcPr>
            <w:tcW w:w="711" w:type="dxa"/>
            <w:vMerge w:val="restart"/>
            <w:vAlign w:val="center"/>
          </w:tcPr>
          <w:p w14:paraId="74C03D07" w14:textId="77777777" w:rsidR="00512999" w:rsidRPr="00D35191" w:rsidRDefault="00512999" w:rsidP="005F62D2">
            <w:pPr>
              <w:spacing w:after="0" w:line="240" w:lineRule="auto"/>
              <w:jc w:val="center"/>
              <w:rPr>
                <w:rFonts w:asciiTheme="majorBidi" w:hAnsiTheme="majorBidi" w:cstheme="majorBidi"/>
                <w:b/>
                <w:bCs/>
              </w:rPr>
            </w:pPr>
            <w:r w:rsidRPr="00D35191">
              <w:rPr>
                <w:rFonts w:asciiTheme="majorBidi" w:hAnsiTheme="majorBidi" w:cstheme="majorBidi"/>
                <w:b/>
                <w:bCs/>
              </w:rPr>
              <w:t>1.260</w:t>
            </w:r>
          </w:p>
        </w:tc>
        <w:tc>
          <w:tcPr>
            <w:tcW w:w="848" w:type="dxa"/>
            <w:vMerge w:val="restart"/>
            <w:vAlign w:val="center"/>
          </w:tcPr>
          <w:p w14:paraId="0DF23DD7"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0.208</w:t>
            </w:r>
          </w:p>
        </w:tc>
        <w:tc>
          <w:tcPr>
            <w:tcW w:w="1117" w:type="dxa"/>
            <w:vMerge w:val="restart"/>
            <w:vAlign w:val="center"/>
          </w:tcPr>
          <w:p w14:paraId="213B242B"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غير دالة</w:t>
            </w:r>
          </w:p>
        </w:tc>
      </w:tr>
      <w:tr w:rsidR="00C10C09" w:rsidRPr="00A4525D" w14:paraId="72A82939" w14:textId="77777777" w:rsidTr="00C10C09">
        <w:trPr>
          <w:trHeight w:val="218"/>
        </w:trPr>
        <w:tc>
          <w:tcPr>
            <w:tcW w:w="2984" w:type="dxa"/>
            <w:vMerge/>
            <w:shd w:val="clear" w:color="auto" w:fill="D9D9D9" w:themeFill="background1" w:themeFillShade="D9"/>
            <w:vAlign w:val="center"/>
          </w:tcPr>
          <w:p w14:paraId="68CAC01E" w14:textId="77777777" w:rsidR="00512999" w:rsidRPr="000D53E9" w:rsidRDefault="00512999" w:rsidP="005F62D2">
            <w:pPr>
              <w:spacing w:after="0" w:line="240" w:lineRule="auto"/>
              <w:jc w:val="center"/>
              <w:rPr>
                <w:rFonts w:asciiTheme="majorBidi" w:hAnsiTheme="majorBidi" w:cstheme="majorBidi"/>
                <w:b/>
                <w:bCs/>
                <w:rtl/>
              </w:rPr>
            </w:pPr>
          </w:p>
        </w:tc>
        <w:tc>
          <w:tcPr>
            <w:tcW w:w="667" w:type="dxa"/>
            <w:vAlign w:val="center"/>
          </w:tcPr>
          <w:p w14:paraId="453934C3"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أنثى</w:t>
            </w:r>
          </w:p>
        </w:tc>
        <w:tc>
          <w:tcPr>
            <w:tcW w:w="584" w:type="dxa"/>
            <w:vAlign w:val="center"/>
          </w:tcPr>
          <w:p w14:paraId="3EA9EBF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889" w:type="dxa"/>
            <w:vAlign w:val="center"/>
          </w:tcPr>
          <w:p w14:paraId="17CE356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18.54</w:t>
            </w:r>
          </w:p>
        </w:tc>
        <w:tc>
          <w:tcPr>
            <w:tcW w:w="1126" w:type="dxa"/>
            <w:vAlign w:val="center"/>
          </w:tcPr>
          <w:p w14:paraId="5CE28B2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2.57</w:t>
            </w:r>
          </w:p>
        </w:tc>
        <w:tc>
          <w:tcPr>
            <w:tcW w:w="711" w:type="dxa"/>
            <w:vMerge/>
            <w:vAlign w:val="center"/>
          </w:tcPr>
          <w:p w14:paraId="7A003000" w14:textId="77777777" w:rsidR="00512999" w:rsidRPr="00D35191" w:rsidRDefault="00512999" w:rsidP="005F62D2">
            <w:pPr>
              <w:spacing w:after="0" w:line="240" w:lineRule="auto"/>
              <w:jc w:val="center"/>
              <w:rPr>
                <w:rFonts w:asciiTheme="majorBidi" w:hAnsiTheme="majorBidi" w:cstheme="majorBidi"/>
                <w:b/>
                <w:bCs/>
                <w:rtl/>
              </w:rPr>
            </w:pPr>
          </w:p>
        </w:tc>
        <w:tc>
          <w:tcPr>
            <w:tcW w:w="848" w:type="dxa"/>
            <w:vMerge/>
            <w:vAlign w:val="center"/>
          </w:tcPr>
          <w:p w14:paraId="743E66FC" w14:textId="77777777" w:rsidR="00512999" w:rsidRPr="00D35191" w:rsidRDefault="00512999" w:rsidP="005F62D2">
            <w:pPr>
              <w:spacing w:after="0" w:line="240" w:lineRule="auto"/>
              <w:jc w:val="center"/>
              <w:rPr>
                <w:rFonts w:asciiTheme="majorBidi" w:hAnsiTheme="majorBidi" w:cstheme="majorBidi"/>
                <w:b/>
                <w:bCs/>
                <w:rtl/>
              </w:rPr>
            </w:pPr>
          </w:p>
        </w:tc>
        <w:tc>
          <w:tcPr>
            <w:tcW w:w="1117" w:type="dxa"/>
            <w:vMerge/>
            <w:vAlign w:val="center"/>
          </w:tcPr>
          <w:p w14:paraId="1901BC79"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A4525D" w14:paraId="5F7FFB2A" w14:textId="77777777" w:rsidTr="00C10C09">
        <w:trPr>
          <w:trHeight w:val="400"/>
        </w:trPr>
        <w:tc>
          <w:tcPr>
            <w:tcW w:w="2984" w:type="dxa"/>
            <w:vMerge w:val="restart"/>
            <w:shd w:val="clear" w:color="auto" w:fill="D9D9D9" w:themeFill="background1" w:themeFillShade="D9"/>
            <w:vAlign w:val="center"/>
          </w:tcPr>
          <w:p w14:paraId="3842638C"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تمويل التعليم</w:t>
            </w:r>
          </w:p>
        </w:tc>
        <w:tc>
          <w:tcPr>
            <w:tcW w:w="667" w:type="dxa"/>
            <w:vAlign w:val="center"/>
          </w:tcPr>
          <w:p w14:paraId="65F1C4CE"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vAlign w:val="center"/>
          </w:tcPr>
          <w:p w14:paraId="0717EF9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vAlign w:val="center"/>
          </w:tcPr>
          <w:p w14:paraId="3C4F957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15.61</w:t>
            </w:r>
          </w:p>
        </w:tc>
        <w:tc>
          <w:tcPr>
            <w:tcW w:w="1126" w:type="dxa"/>
            <w:vAlign w:val="center"/>
          </w:tcPr>
          <w:p w14:paraId="54263B7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2.81</w:t>
            </w:r>
          </w:p>
        </w:tc>
        <w:tc>
          <w:tcPr>
            <w:tcW w:w="711" w:type="dxa"/>
            <w:vMerge w:val="restart"/>
            <w:vAlign w:val="center"/>
          </w:tcPr>
          <w:p w14:paraId="59C33AE3"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0.861</w:t>
            </w:r>
          </w:p>
        </w:tc>
        <w:tc>
          <w:tcPr>
            <w:tcW w:w="848" w:type="dxa"/>
            <w:vMerge w:val="restart"/>
            <w:vAlign w:val="center"/>
          </w:tcPr>
          <w:p w14:paraId="31B6F254"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0.390</w:t>
            </w:r>
          </w:p>
        </w:tc>
        <w:tc>
          <w:tcPr>
            <w:tcW w:w="1117" w:type="dxa"/>
            <w:vMerge w:val="restart"/>
            <w:vAlign w:val="center"/>
          </w:tcPr>
          <w:p w14:paraId="527B4E84"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2C216455" w14:textId="77777777" w:rsidTr="00C10C09">
        <w:trPr>
          <w:trHeight w:val="400"/>
        </w:trPr>
        <w:tc>
          <w:tcPr>
            <w:tcW w:w="2984" w:type="dxa"/>
            <w:vMerge/>
            <w:shd w:val="clear" w:color="auto" w:fill="D9D9D9" w:themeFill="background1" w:themeFillShade="D9"/>
            <w:vAlign w:val="center"/>
          </w:tcPr>
          <w:p w14:paraId="4BD35299" w14:textId="77777777" w:rsidR="00512999" w:rsidRPr="000D53E9" w:rsidRDefault="00512999" w:rsidP="005F62D2">
            <w:pPr>
              <w:spacing w:after="0" w:line="240" w:lineRule="auto"/>
              <w:jc w:val="center"/>
              <w:rPr>
                <w:rFonts w:asciiTheme="majorBidi" w:hAnsiTheme="majorBidi" w:cstheme="majorBidi"/>
                <w:b/>
                <w:bCs/>
                <w:rtl/>
              </w:rPr>
            </w:pPr>
          </w:p>
        </w:tc>
        <w:tc>
          <w:tcPr>
            <w:tcW w:w="667" w:type="dxa"/>
            <w:vAlign w:val="center"/>
          </w:tcPr>
          <w:p w14:paraId="05149758"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أنثى</w:t>
            </w:r>
          </w:p>
        </w:tc>
        <w:tc>
          <w:tcPr>
            <w:tcW w:w="584" w:type="dxa"/>
            <w:vAlign w:val="center"/>
          </w:tcPr>
          <w:p w14:paraId="01FEC3B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889" w:type="dxa"/>
            <w:vAlign w:val="center"/>
          </w:tcPr>
          <w:p w14:paraId="25A6240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15.83</w:t>
            </w:r>
          </w:p>
        </w:tc>
        <w:tc>
          <w:tcPr>
            <w:tcW w:w="1126" w:type="dxa"/>
            <w:vAlign w:val="center"/>
          </w:tcPr>
          <w:p w14:paraId="71C132B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2.78</w:t>
            </w:r>
          </w:p>
        </w:tc>
        <w:tc>
          <w:tcPr>
            <w:tcW w:w="711" w:type="dxa"/>
            <w:vMerge/>
            <w:vAlign w:val="center"/>
          </w:tcPr>
          <w:p w14:paraId="1BC40907" w14:textId="77777777" w:rsidR="00512999" w:rsidRPr="00D35191" w:rsidRDefault="00512999" w:rsidP="005F62D2">
            <w:pPr>
              <w:spacing w:after="0" w:line="240" w:lineRule="auto"/>
              <w:jc w:val="center"/>
              <w:rPr>
                <w:rFonts w:asciiTheme="majorBidi" w:hAnsiTheme="majorBidi" w:cstheme="majorBidi"/>
                <w:b/>
                <w:bCs/>
                <w:rtl/>
              </w:rPr>
            </w:pPr>
          </w:p>
        </w:tc>
        <w:tc>
          <w:tcPr>
            <w:tcW w:w="848" w:type="dxa"/>
            <w:vMerge/>
            <w:vAlign w:val="center"/>
          </w:tcPr>
          <w:p w14:paraId="4A9B03F8" w14:textId="77777777" w:rsidR="00512999" w:rsidRPr="00D35191" w:rsidRDefault="00512999" w:rsidP="005F62D2">
            <w:pPr>
              <w:spacing w:after="0" w:line="240" w:lineRule="auto"/>
              <w:jc w:val="center"/>
              <w:rPr>
                <w:rFonts w:asciiTheme="majorBidi" w:hAnsiTheme="majorBidi" w:cstheme="majorBidi"/>
                <w:b/>
                <w:bCs/>
                <w:rtl/>
              </w:rPr>
            </w:pPr>
          </w:p>
        </w:tc>
        <w:tc>
          <w:tcPr>
            <w:tcW w:w="1117" w:type="dxa"/>
            <w:vMerge/>
            <w:vAlign w:val="center"/>
          </w:tcPr>
          <w:p w14:paraId="37F4244D"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A4525D" w14:paraId="06EE8101" w14:textId="77777777" w:rsidTr="00C10C09">
        <w:trPr>
          <w:trHeight w:val="400"/>
        </w:trPr>
        <w:tc>
          <w:tcPr>
            <w:tcW w:w="2984" w:type="dxa"/>
            <w:vMerge w:val="restart"/>
            <w:shd w:val="clear" w:color="auto" w:fill="D9D9D9" w:themeFill="background1" w:themeFillShade="D9"/>
            <w:vAlign w:val="center"/>
          </w:tcPr>
          <w:p w14:paraId="1812D9DD"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البرامج الخاصة بتوفير فرص التعليم</w:t>
            </w:r>
          </w:p>
        </w:tc>
        <w:tc>
          <w:tcPr>
            <w:tcW w:w="667" w:type="dxa"/>
            <w:vAlign w:val="center"/>
          </w:tcPr>
          <w:p w14:paraId="263CA39E"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vAlign w:val="center"/>
          </w:tcPr>
          <w:p w14:paraId="7F5D9DF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vAlign w:val="center"/>
          </w:tcPr>
          <w:p w14:paraId="4581139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12.95</w:t>
            </w:r>
          </w:p>
        </w:tc>
        <w:tc>
          <w:tcPr>
            <w:tcW w:w="1126" w:type="dxa"/>
            <w:vAlign w:val="center"/>
          </w:tcPr>
          <w:p w14:paraId="03D8ACF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2.58</w:t>
            </w:r>
          </w:p>
        </w:tc>
        <w:tc>
          <w:tcPr>
            <w:tcW w:w="711" w:type="dxa"/>
            <w:vMerge w:val="restart"/>
            <w:vAlign w:val="center"/>
          </w:tcPr>
          <w:p w14:paraId="2A707346"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1.129</w:t>
            </w:r>
          </w:p>
        </w:tc>
        <w:tc>
          <w:tcPr>
            <w:tcW w:w="848" w:type="dxa"/>
            <w:vMerge w:val="restart"/>
            <w:vAlign w:val="center"/>
          </w:tcPr>
          <w:p w14:paraId="3702FB5A"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0.259</w:t>
            </w:r>
          </w:p>
        </w:tc>
        <w:tc>
          <w:tcPr>
            <w:tcW w:w="1117" w:type="dxa"/>
            <w:vMerge w:val="restart"/>
            <w:vAlign w:val="center"/>
          </w:tcPr>
          <w:p w14:paraId="08718B02"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7AF07C8C" w14:textId="77777777" w:rsidTr="00C10C09">
        <w:trPr>
          <w:trHeight w:val="414"/>
        </w:trPr>
        <w:tc>
          <w:tcPr>
            <w:tcW w:w="2984" w:type="dxa"/>
            <w:vMerge/>
            <w:shd w:val="clear" w:color="auto" w:fill="D9D9D9" w:themeFill="background1" w:themeFillShade="D9"/>
            <w:vAlign w:val="center"/>
          </w:tcPr>
          <w:p w14:paraId="06D7BC76" w14:textId="77777777" w:rsidR="00512999" w:rsidRPr="000D53E9" w:rsidRDefault="00512999" w:rsidP="005F62D2">
            <w:pPr>
              <w:spacing w:after="0" w:line="240" w:lineRule="auto"/>
              <w:jc w:val="center"/>
              <w:rPr>
                <w:rFonts w:asciiTheme="majorBidi" w:hAnsiTheme="majorBidi" w:cstheme="majorBidi"/>
                <w:b/>
                <w:bCs/>
                <w:rtl/>
              </w:rPr>
            </w:pPr>
          </w:p>
        </w:tc>
        <w:tc>
          <w:tcPr>
            <w:tcW w:w="667" w:type="dxa"/>
            <w:vAlign w:val="center"/>
          </w:tcPr>
          <w:p w14:paraId="1D65BE15"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أنثى</w:t>
            </w:r>
          </w:p>
        </w:tc>
        <w:tc>
          <w:tcPr>
            <w:tcW w:w="584" w:type="dxa"/>
            <w:vAlign w:val="center"/>
          </w:tcPr>
          <w:p w14:paraId="6339DC7B"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889" w:type="dxa"/>
            <w:vAlign w:val="center"/>
          </w:tcPr>
          <w:p w14:paraId="3DCC450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13.21</w:t>
            </w:r>
          </w:p>
        </w:tc>
        <w:tc>
          <w:tcPr>
            <w:tcW w:w="1126" w:type="dxa"/>
            <w:vAlign w:val="center"/>
          </w:tcPr>
          <w:p w14:paraId="60802DE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2.49</w:t>
            </w:r>
          </w:p>
        </w:tc>
        <w:tc>
          <w:tcPr>
            <w:tcW w:w="711" w:type="dxa"/>
            <w:vMerge/>
            <w:vAlign w:val="center"/>
          </w:tcPr>
          <w:p w14:paraId="306DB808" w14:textId="77777777" w:rsidR="00512999" w:rsidRPr="00D35191" w:rsidRDefault="00512999" w:rsidP="005F62D2">
            <w:pPr>
              <w:spacing w:after="0" w:line="240" w:lineRule="auto"/>
              <w:jc w:val="center"/>
              <w:rPr>
                <w:rFonts w:asciiTheme="majorBidi" w:hAnsiTheme="majorBidi" w:cstheme="majorBidi"/>
                <w:b/>
                <w:bCs/>
                <w:rtl/>
              </w:rPr>
            </w:pPr>
          </w:p>
        </w:tc>
        <w:tc>
          <w:tcPr>
            <w:tcW w:w="848" w:type="dxa"/>
            <w:vMerge/>
            <w:vAlign w:val="center"/>
          </w:tcPr>
          <w:p w14:paraId="7C39DED3" w14:textId="77777777" w:rsidR="00512999" w:rsidRPr="00D35191" w:rsidRDefault="00512999" w:rsidP="005F62D2">
            <w:pPr>
              <w:spacing w:after="0" w:line="240" w:lineRule="auto"/>
              <w:jc w:val="center"/>
              <w:rPr>
                <w:rFonts w:asciiTheme="majorBidi" w:hAnsiTheme="majorBidi" w:cstheme="majorBidi"/>
                <w:b/>
                <w:bCs/>
                <w:rtl/>
              </w:rPr>
            </w:pPr>
          </w:p>
        </w:tc>
        <w:tc>
          <w:tcPr>
            <w:tcW w:w="1117" w:type="dxa"/>
            <w:vMerge/>
            <w:vAlign w:val="center"/>
          </w:tcPr>
          <w:p w14:paraId="53262F46"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A4525D" w14:paraId="55052E84" w14:textId="77777777" w:rsidTr="00C10C09">
        <w:trPr>
          <w:trHeight w:val="386"/>
        </w:trPr>
        <w:tc>
          <w:tcPr>
            <w:tcW w:w="2984" w:type="dxa"/>
            <w:vMerge w:val="restart"/>
            <w:shd w:val="clear" w:color="auto" w:fill="D9D9D9" w:themeFill="background1" w:themeFillShade="D9"/>
            <w:vAlign w:val="center"/>
          </w:tcPr>
          <w:p w14:paraId="76E70B2E"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الموارد البشرية</w:t>
            </w:r>
          </w:p>
        </w:tc>
        <w:tc>
          <w:tcPr>
            <w:tcW w:w="667" w:type="dxa"/>
            <w:vAlign w:val="center"/>
          </w:tcPr>
          <w:p w14:paraId="18A4DB86"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vAlign w:val="center"/>
          </w:tcPr>
          <w:p w14:paraId="0786683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vAlign w:val="center"/>
          </w:tcPr>
          <w:p w14:paraId="4A59CDB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14.81</w:t>
            </w:r>
          </w:p>
        </w:tc>
        <w:tc>
          <w:tcPr>
            <w:tcW w:w="1126" w:type="dxa"/>
            <w:vAlign w:val="center"/>
          </w:tcPr>
          <w:p w14:paraId="7235D25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2.36</w:t>
            </w:r>
          </w:p>
        </w:tc>
        <w:tc>
          <w:tcPr>
            <w:tcW w:w="711" w:type="dxa"/>
            <w:vMerge w:val="restart"/>
            <w:vAlign w:val="center"/>
          </w:tcPr>
          <w:p w14:paraId="15D39D9D"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1.281</w:t>
            </w:r>
          </w:p>
        </w:tc>
        <w:tc>
          <w:tcPr>
            <w:tcW w:w="848" w:type="dxa"/>
            <w:vMerge w:val="restart"/>
            <w:vAlign w:val="center"/>
          </w:tcPr>
          <w:p w14:paraId="72525E7B"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0.259</w:t>
            </w:r>
          </w:p>
        </w:tc>
        <w:tc>
          <w:tcPr>
            <w:tcW w:w="1117" w:type="dxa"/>
            <w:vMerge w:val="restart"/>
            <w:vAlign w:val="center"/>
          </w:tcPr>
          <w:p w14:paraId="5CFF9BB4"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6CD17B57" w14:textId="77777777" w:rsidTr="00C10C09">
        <w:trPr>
          <w:trHeight w:val="414"/>
        </w:trPr>
        <w:tc>
          <w:tcPr>
            <w:tcW w:w="2984" w:type="dxa"/>
            <w:vMerge/>
            <w:shd w:val="clear" w:color="auto" w:fill="D9D9D9" w:themeFill="background1" w:themeFillShade="D9"/>
            <w:vAlign w:val="center"/>
          </w:tcPr>
          <w:p w14:paraId="42D66DE5" w14:textId="77777777" w:rsidR="00512999" w:rsidRPr="000D53E9" w:rsidRDefault="00512999" w:rsidP="005F62D2">
            <w:pPr>
              <w:spacing w:after="0" w:line="240" w:lineRule="auto"/>
              <w:jc w:val="center"/>
              <w:rPr>
                <w:rFonts w:asciiTheme="majorBidi" w:hAnsiTheme="majorBidi" w:cstheme="majorBidi"/>
                <w:b/>
                <w:bCs/>
                <w:rtl/>
              </w:rPr>
            </w:pPr>
          </w:p>
        </w:tc>
        <w:tc>
          <w:tcPr>
            <w:tcW w:w="667" w:type="dxa"/>
            <w:vAlign w:val="center"/>
          </w:tcPr>
          <w:p w14:paraId="3742D245"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أنثى</w:t>
            </w:r>
          </w:p>
        </w:tc>
        <w:tc>
          <w:tcPr>
            <w:tcW w:w="584" w:type="dxa"/>
            <w:vAlign w:val="center"/>
          </w:tcPr>
          <w:p w14:paraId="1989600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889" w:type="dxa"/>
            <w:vAlign w:val="center"/>
          </w:tcPr>
          <w:p w14:paraId="4634F66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15.08</w:t>
            </w:r>
          </w:p>
        </w:tc>
        <w:tc>
          <w:tcPr>
            <w:tcW w:w="1126" w:type="dxa"/>
            <w:vAlign w:val="center"/>
          </w:tcPr>
          <w:p w14:paraId="78DCD64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2.26</w:t>
            </w:r>
          </w:p>
        </w:tc>
        <w:tc>
          <w:tcPr>
            <w:tcW w:w="711" w:type="dxa"/>
            <w:vMerge/>
            <w:vAlign w:val="center"/>
          </w:tcPr>
          <w:p w14:paraId="4B156957" w14:textId="77777777" w:rsidR="00512999" w:rsidRPr="00D35191" w:rsidRDefault="00512999" w:rsidP="005F62D2">
            <w:pPr>
              <w:spacing w:after="0" w:line="240" w:lineRule="auto"/>
              <w:jc w:val="center"/>
              <w:rPr>
                <w:rFonts w:asciiTheme="majorBidi" w:hAnsiTheme="majorBidi" w:cstheme="majorBidi"/>
                <w:b/>
                <w:bCs/>
                <w:rtl/>
              </w:rPr>
            </w:pPr>
          </w:p>
        </w:tc>
        <w:tc>
          <w:tcPr>
            <w:tcW w:w="848" w:type="dxa"/>
            <w:vMerge/>
            <w:vAlign w:val="center"/>
          </w:tcPr>
          <w:p w14:paraId="0F76F8B6" w14:textId="77777777" w:rsidR="00512999" w:rsidRPr="00D35191" w:rsidRDefault="00512999" w:rsidP="005F62D2">
            <w:pPr>
              <w:spacing w:after="0" w:line="240" w:lineRule="auto"/>
              <w:jc w:val="center"/>
              <w:rPr>
                <w:rFonts w:asciiTheme="majorBidi" w:hAnsiTheme="majorBidi" w:cstheme="majorBidi"/>
                <w:b/>
                <w:bCs/>
                <w:rtl/>
              </w:rPr>
            </w:pPr>
          </w:p>
        </w:tc>
        <w:tc>
          <w:tcPr>
            <w:tcW w:w="1117" w:type="dxa"/>
            <w:vMerge/>
            <w:vAlign w:val="center"/>
          </w:tcPr>
          <w:p w14:paraId="62302A3E"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A4525D" w14:paraId="546A870C" w14:textId="77777777" w:rsidTr="00C10C09">
        <w:trPr>
          <w:trHeight w:val="400"/>
        </w:trPr>
        <w:tc>
          <w:tcPr>
            <w:tcW w:w="2984" w:type="dxa"/>
            <w:vMerge w:val="restart"/>
            <w:shd w:val="clear" w:color="auto" w:fill="D9D9D9" w:themeFill="background1" w:themeFillShade="D9"/>
            <w:vAlign w:val="center"/>
          </w:tcPr>
          <w:p w14:paraId="3B75AB3F"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 xml:space="preserve">البيئة التعليمية </w:t>
            </w:r>
          </w:p>
        </w:tc>
        <w:tc>
          <w:tcPr>
            <w:tcW w:w="667" w:type="dxa"/>
            <w:vAlign w:val="center"/>
          </w:tcPr>
          <w:p w14:paraId="2C37666E"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vAlign w:val="center"/>
          </w:tcPr>
          <w:p w14:paraId="64615BE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vAlign w:val="center"/>
          </w:tcPr>
          <w:p w14:paraId="0610AEB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17.46</w:t>
            </w:r>
          </w:p>
        </w:tc>
        <w:tc>
          <w:tcPr>
            <w:tcW w:w="1126" w:type="dxa"/>
            <w:vAlign w:val="center"/>
          </w:tcPr>
          <w:p w14:paraId="490BD35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2.58</w:t>
            </w:r>
          </w:p>
        </w:tc>
        <w:tc>
          <w:tcPr>
            <w:tcW w:w="711" w:type="dxa"/>
            <w:vMerge w:val="restart"/>
            <w:vAlign w:val="center"/>
          </w:tcPr>
          <w:p w14:paraId="65B67150"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0.584</w:t>
            </w:r>
          </w:p>
        </w:tc>
        <w:tc>
          <w:tcPr>
            <w:tcW w:w="848" w:type="dxa"/>
            <w:vMerge w:val="restart"/>
            <w:vAlign w:val="center"/>
          </w:tcPr>
          <w:p w14:paraId="2325EE52" w14:textId="77777777" w:rsidR="00512999" w:rsidRPr="00D35191" w:rsidRDefault="00512999" w:rsidP="005F62D2">
            <w:pPr>
              <w:spacing w:after="0" w:line="240" w:lineRule="auto"/>
              <w:rPr>
                <w:rFonts w:asciiTheme="majorBidi" w:hAnsiTheme="majorBidi" w:cstheme="majorBidi"/>
                <w:b/>
                <w:bCs/>
                <w:rtl/>
              </w:rPr>
            </w:pPr>
            <w:r w:rsidRPr="00D35191">
              <w:rPr>
                <w:rFonts w:asciiTheme="majorBidi" w:hAnsiTheme="majorBidi" w:cstheme="majorBidi"/>
                <w:b/>
                <w:bCs/>
                <w:rtl/>
              </w:rPr>
              <w:t>0.559</w:t>
            </w:r>
          </w:p>
        </w:tc>
        <w:tc>
          <w:tcPr>
            <w:tcW w:w="1117" w:type="dxa"/>
            <w:vMerge w:val="restart"/>
            <w:vAlign w:val="center"/>
          </w:tcPr>
          <w:p w14:paraId="0134749E"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4EEAB912" w14:textId="77777777" w:rsidTr="00C10C09">
        <w:trPr>
          <w:trHeight w:val="400"/>
        </w:trPr>
        <w:tc>
          <w:tcPr>
            <w:tcW w:w="2984" w:type="dxa"/>
            <w:vMerge/>
            <w:shd w:val="clear" w:color="auto" w:fill="D9D9D9" w:themeFill="background1" w:themeFillShade="D9"/>
            <w:vAlign w:val="center"/>
          </w:tcPr>
          <w:p w14:paraId="15CBB34D" w14:textId="77777777" w:rsidR="00512999" w:rsidRPr="000D53E9" w:rsidRDefault="00512999" w:rsidP="005F62D2">
            <w:pPr>
              <w:spacing w:after="0" w:line="240" w:lineRule="auto"/>
              <w:jc w:val="center"/>
              <w:rPr>
                <w:rFonts w:asciiTheme="majorBidi" w:hAnsiTheme="majorBidi" w:cstheme="majorBidi"/>
                <w:b/>
                <w:bCs/>
                <w:rtl/>
              </w:rPr>
            </w:pPr>
          </w:p>
        </w:tc>
        <w:tc>
          <w:tcPr>
            <w:tcW w:w="667" w:type="dxa"/>
            <w:vAlign w:val="center"/>
          </w:tcPr>
          <w:p w14:paraId="42AA4B0B"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أنثى</w:t>
            </w:r>
          </w:p>
        </w:tc>
        <w:tc>
          <w:tcPr>
            <w:tcW w:w="584" w:type="dxa"/>
            <w:vAlign w:val="center"/>
          </w:tcPr>
          <w:p w14:paraId="1A0DB61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889" w:type="dxa"/>
            <w:vAlign w:val="center"/>
          </w:tcPr>
          <w:p w14:paraId="1B0E988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17.59</w:t>
            </w:r>
          </w:p>
        </w:tc>
        <w:tc>
          <w:tcPr>
            <w:tcW w:w="1126" w:type="dxa"/>
            <w:vAlign w:val="center"/>
          </w:tcPr>
          <w:p w14:paraId="19FEFBB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2.52</w:t>
            </w:r>
          </w:p>
        </w:tc>
        <w:tc>
          <w:tcPr>
            <w:tcW w:w="711" w:type="dxa"/>
            <w:vMerge/>
            <w:vAlign w:val="center"/>
          </w:tcPr>
          <w:p w14:paraId="660A7E0E" w14:textId="77777777" w:rsidR="00512999" w:rsidRPr="00D35191" w:rsidRDefault="00512999" w:rsidP="005F62D2">
            <w:pPr>
              <w:spacing w:after="0" w:line="240" w:lineRule="auto"/>
              <w:jc w:val="center"/>
              <w:rPr>
                <w:rFonts w:asciiTheme="majorBidi" w:hAnsiTheme="majorBidi" w:cstheme="majorBidi"/>
                <w:b/>
                <w:bCs/>
                <w:rtl/>
              </w:rPr>
            </w:pPr>
          </w:p>
        </w:tc>
        <w:tc>
          <w:tcPr>
            <w:tcW w:w="848" w:type="dxa"/>
            <w:vMerge/>
            <w:vAlign w:val="center"/>
          </w:tcPr>
          <w:p w14:paraId="3B92C73D" w14:textId="77777777" w:rsidR="00512999" w:rsidRPr="00D35191" w:rsidRDefault="00512999" w:rsidP="005F62D2">
            <w:pPr>
              <w:spacing w:after="0" w:line="240" w:lineRule="auto"/>
              <w:jc w:val="center"/>
              <w:rPr>
                <w:rFonts w:asciiTheme="majorBidi" w:hAnsiTheme="majorBidi" w:cstheme="majorBidi"/>
                <w:b/>
                <w:bCs/>
                <w:rtl/>
              </w:rPr>
            </w:pPr>
          </w:p>
        </w:tc>
        <w:tc>
          <w:tcPr>
            <w:tcW w:w="1117" w:type="dxa"/>
            <w:vMerge/>
            <w:vAlign w:val="center"/>
          </w:tcPr>
          <w:p w14:paraId="08F23512"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A4525D" w14:paraId="11867A4D" w14:textId="77777777" w:rsidTr="00C10C09">
        <w:trPr>
          <w:trHeight w:val="400"/>
        </w:trPr>
        <w:tc>
          <w:tcPr>
            <w:tcW w:w="2984" w:type="dxa"/>
            <w:vMerge w:val="restart"/>
            <w:shd w:val="clear" w:color="auto" w:fill="D9D9D9" w:themeFill="background1" w:themeFillShade="D9"/>
            <w:vAlign w:val="center"/>
          </w:tcPr>
          <w:p w14:paraId="1DCAD6F6"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المتعلم</w:t>
            </w:r>
          </w:p>
        </w:tc>
        <w:tc>
          <w:tcPr>
            <w:tcW w:w="667" w:type="dxa"/>
            <w:vAlign w:val="center"/>
          </w:tcPr>
          <w:p w14:paraId="09A552AB"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vAlign w:val="center"/>
          </w:tcPr>
          <w:p w14:paraId="26611F8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vAlign w:val="center"/>
          </w:tcPr>
          <w:p w14:paraId="770404E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15.21</w:t>
            </w:r>
          </w:p>
        </w:tc>
        <w:tc>
          <w:tcPr>
            <w:tcW w:w="1126" w:type="dxa"/>
            <w:vAlign w:val="center"/>
          </w:tcPr>
          <w:p w14:paraId="703C802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2.96</w:t>
            </w:r>
          </w:p>
        </w:tc>
        <w:tc>
          <w:tcPr>
            <w:tcW w:w="711" w:type="dxa"/>
            <w:vMerge w:val="restart"/>
            <w:vAlign w:val="center"/>
          </w:tcPr>
          <w:p w14:paraId="5C0D7CEF"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1.234</w:t>
            </w:r>
          </w:p>
        </w:tc>
        <w:tc>
          <w:tcPr>
            <w:tcW w:w="848" w:type="dxa"/>
            <w:vMerge w:val="restart"/>
            <w:vAlign w:val="center"/>
          </w:tcPr>
          <w:p w14:paraId="0C7EC727"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0.218</w:t>
            </w:r>
          </w:p>
        </w:tc>
        <w:tc>
          <w:tcPr>
            <w:tcW w:w="1117" w:type="dxa"/>
            <w:vMerge w:val="restart"/>
            <w:vAlign w:val="center"/>
          </w:tcPr>
          <w:p w14:paraId="76AACCFA"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7DCBA7CF" w14:textId="77777777" w:rsidTr="00C10C09">
        <w:trPr>
          <w:trHeight w:val="414"/>
        </w:trPr>
        <w:tc>
          <w:tcPr>
            <w:tcW w:w="2984" w:type="dxa"/>
            <w:vMerge/>
            <w:shd w:val="clear" w:color="auto" w:fill="D9D9D9" w:themeFill="background1" w:themeFillShade="D9"/>
            <w:vAlign w:val="center"/>
          </w:tcPr>
          <w:p w14:paraId="6F0E899A" w14:textId="77777777" w:rsidR="00512999" w:rsidRPr="000D53E9" w:rsidRDefault="00512999" w:rsidP="005F62D2">
            <w:pPr>
              <w:spacing w:after="0" w:line="240" w:lineRule="auto"/>
              <w:jc w:val="center"/>
              <w:rPr>
                <w:rFonts w:asciiTheme="majorBidi" w:hAnsiTheme="majorBidi" w:cstheme="majorBidi"/>
                <w:b/>
                <w:bCs/>
                <w:rtl/>
              </w:rPr>
            </w:pPr>
          </w:p>
        </w:tc>
        <w:tc>
          <w:tcPr>
            <w:tcW w:w="667" w:type="dxa"/>
            <w:vAlign w:val="center"/>
          </w:tcPr>
          <w:p w14:paraId="1BC1CA8A"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أنثى</w:t>
            </w:r>
          </w:p>
        </w:tc>
        <w:tc>
          <w:tcPr>
            <w:tcW w:w="584" w:type="dxa"/>
            <w:vAlign w:val="center"/>
          </w:tcPr>
          <w:p w14:paraId="7483D1B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889" w:type="dxa"/>
            <w:vAlign w:val="center"/>
          </w:tcPr>
          <w:p w14:paraId="0010710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15.54</w:t>
            </w:r>
          </w:p>
        </w:tc>
        <w:tc>
          <w:tcPr>
            <w:tcW w:w="1126" w:type="dxa"/>
            <w:vAlign w:val="center"/>
          </w:tcPr>
          <w:p w14:paraId="11CD11F5"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3.05</w:t>
            </w:r>
          </w:p>
        </w:tc>
        <w:tc>
          <w:tcPr>
            <w:tcW w:w="711" w:type="dxa"/>
            <w:vMerge/>
            <w:vAlign w:val="center"/>
          </w:tcPr>
          <w:p w14:paraId="03369384" w14:textId="77777777" w:rsidR="00512999" w:rsidRPr="00D35191" w:rsidRDefault="00512999" w:rsidP="005F62D2">
            <w:pPr>
              <w:spacing w:after="0" w:line="240" w:lineRule="auto"/>
              <w:jc w:val="center"/>
              <w:rPr>
                <w:rFonts w:asciiTheme="majorBidi" w:hAnsiTheme="majorBidi" w:cstheme="majorBidi"/>
                <w:b/>
                <w:bCs/>
                <w:rtl/>
              </w:rPr>
            </w:pPr>
          </w:p>
        </w:tc>
        <w:tc>
          <w:tcPr>
            <w:tcW w:w="848" w:type="dxa"/>
            <w:vMerge/>
            <w:vAlign w:val="center"/>
          </w:tcPr>
          <w:p w14:paraId="5FC5CFDD" w14:textId="77777777" w:rsidR="00512999" w:rsidRPr="00D35191" w:rsidRDefault="00512999" w:rsidP="005F62D2">
            <w:pPr>
              <w:spacing w:after="0" w:line="240" w:lineRule="auto"/>
              <w:jc w:val="center"/>
              <w:rPr>
                <w:rFonts w:asciiTheme="majorBidi" w:hAnsiTheme="majorBidi" w:cstheme="majorBidi"/>
                <w:b/>
                <w:bCs/>
                <w:rtl/>
              </w:rPr>
            </w:pPr>
          </w:p>
        </w:tc>
        <w:tc>
          <w:tcPr>
            <w:tcW w:w="1117" w:type="dxa"/>
            <w:vMerge/>
            <w:vAlign w:val="center"/>
          </w:tcPr>
          <w:p w14:paraId="42C43FAD"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A4525D" w14:paraId="107964A8" w14:textId="77777777" w:rsidTr="00C10C09">
        <w:trPr>
          <w:trHeight w:val="386"/>
        </w:trPr>
        <w:tc>
          <w:tcPr>
            <w:tcW w:w="2984" w:type="dxa"/>
            <w:vMerge w:val="restart"/>
            <w:shd w:val="clear" w:color="auto" w:fill="D9D9D9" w:themeFill="background1" w:themeFillShade="D9"/>
            <w:vAlign w:val="center"/>
          </w:tcPr>
          <w:p w14:paraId="08F1B9D9"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ضمان الجودة والاعتماد</w:t>
            </w:r>
          </w:p>
        </w:tc>
        <w:tc>
          <w:tcPr>
            <w:tcW w:w="667" w:type="dxa"/>
            <w:vAlign w:val="center"/>
          </w:tcPr>
          <w:p w14:paraId="3C7360DF"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vAlign w:val="center"/>
          </w:tcPr>
          <w:p w14:paraId="315816D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vAlign w:val="center"/>
          </w:tcPr>
          <w:p w14:paraId="1B71090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18.15</w:t>
            </w:r>
          </w:p>
        </w:tc>
        <w:tc>
          <w:tcPr>
            <w:tcW w:w="1126" w:type="dxa"/>
            <w:vAlign w:val="center"/>
          </w:tcPr>
          <w:p w14:paraId="5A75147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2.74</w:t>
            </w:r>
          </w:p>
        </w:tc>
        <w:tc>
          <w:tcPr>
            <w:tcW w:w="711" w:type="dxa"/>
            <w:vMerge w:val="restart"/>
            <w:vAlign w:val="center"/>
          </w:tcPr>
          <w:p w14:paraId="589FADF1"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1.294</w:t>
            </w:r>
          </w:p>
        </w:tc>
        <w:tc>
          <w:tcPr>
            <w:tcW w:w="848" w:type="dxa"/>
            <w:vMerge w:val="restart"/>
            <w:vAlign w:val="center"/>
          </w:tcPr>
          <w:p w14:paraId="00E0C8AD"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0.218</w:t>
            </w:r>
          </w:p>
        </w:tc>
        <w:tc>
          <w:tcPr>
            <w:tcW w:w="1117" w:type="dxa"/>
            <w:vMerge w:val="restart"/>
            <w:vAlign w:val="center"/>
          </w:tcPr>
          <w:p w14:paraId="4A7F4B52"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3251FD32" w14:textId="77777777" w:rsidTr="00C10C09">
        <w:trPr>
          <w:trHeight w:val="132"/>
        </w:trPr>
        <w:tc>
          <w:tcPr>
            <w:tcW w:w="2984" w:type="dxa"/>
            <w:vMerge/>
            <w:tcBorders>
              <w:bottom w:val="single" w:sz="6" w:space="0" w:color="auto"/>
            </w:tcBorders>
            <w:shd w:val="clear" w:color="auto" w:fill="D9D9D9" w:themeFill="background1" w:themeFillShade="D9"/>
            <w:vAlign w:val="center"/>
          </w:tcPr>
          <w:p w14:paraId="1C173423" w14:textId="77777777" w:rsidR="00512999" w:rsidRPr="000D53E9" w:rsidRDefault="00512999" w:rsidP="005F62D2">
            <w:pPr>
              <w:spacing w:after="0" w:line="240" w:lineRule="auto"/>
              <w:jc w:val="center"/>
              <w:rPr>
                <w:rFonts w:asciiTheme="majorBidi" w:hAnsiTheme="majorBidi" w:cstheme="majorBidi"/>
                <w:b/>
                <w:bCs/>
                <w:rtl/>
              </w:rPr>
            </w:pPr>
          </w:p>
        </w:tc>
        <w:tc>
          <w:tcPr>
            <w:tcW w:w="667" w:type="dxa"/>
            <w:tcBorders>
              <w:bottom w:val="single" w:sz="6" w:space="0" w:color="auto"/>
            </w:tcBorders>
            <w:vAlign w:val="center"/>
          </w:tcPr>
          <w:p w14:paraId="4137D18C"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أنثى</w:t>
            </w:r>
          </w:p>
        </w:tc>
        <w:tc>
          <w:tcPr>
            <w:tcW w:w="584" w:type="dxa"/>
            <w:tcBorders>
              <w:bottom w:val="single" w:sz="6" w:space="0" w:color="auto"/>
            </w:tcBorders>
            <w:vAlign w:val="center"/>
          </w:tcPr>
          <w:p w14:paraId="156EAF7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889" w:type="dxa"/>
            <w:tcBorders>
              <w:bottom w:val="single" w:sz="6" w:space="0" w:color="auto"/>
            </w:tcBorders>
            <w:vAlign w:val="center"/>
          </w:tcPr>
          <w:p w14:paraId="524F412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18.46</w:t>
            </w:r>
          </w:p>
        </w:tc>
        <w:tc>
          <w:tcPr>
            <w:tcW w:w="1126" w:type="dxa"/>
            <w:tcBorders>
              <w:bottom w:val="single" w:sz="6" w:space="0" w:color="auto"/>
            </w:tcBorders>
            <w:vAlign w:val="center"/>
          </w:tcPr>
          <w:p w14:paraId="458245F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2.67</w:t>
            </w:r>
          </w:p>
        </w:tc>
        <w:tc>
          <w:tcPr>
            <w:tcW w:w="711" w:type="dxa"/>
            <w:vMerge/>
            <w:tcBorders>
              <w:bottom w:val="single" w:sz="6" w:space="0" w:color="auto"/>
            </w:tcBorders>
            <w:vAlign w:val="center"/>
          </w:tcPr>
          <w:p w14:paraId="31C3BAD3" w14:textId="77777777" w:rsidR="00512999" w:rsidRPr="00D35191" w:rsidRDefault="00512999" w:rsidP="005F62D2">
            <w:pPr>
              <w:spacing w:after="0" w:line="240" w:lineRule="auto"/>
              <w:jc w:val="center"/>
              <w:rPr>
                <w:rFonts w:asciiTheme="majorBidi" w:hAnsiTheme="majorBidi" w:cstheme="majorBidi"/>
                <w:b/>
                <w:bCs/>
                <w:rtl/>
              </w:rPr>
            </w:pPr>
          </w:p>
        </w:tc>
        <w:tc>
          <w:tcPr>
            <w:tcW w:w="848" w:type="dxa"/>
            <w:vMerge/>
            <w:tcBorders>
              <w:bottom w:val="single" w:sz="6" w:space="0" w:color="auto"/>
            </w:tcBorders>
            <w:vAlign w:val="center"/>
          </w:tcPr>
          <w:p w14:paraId="3CE3082B" w14:textId="77777777" w:rsidR="00512999" w:rsidRPr="00D35191" w:rsidRDefault="00512999" w:rsidP="005F62D2">
            <w:pPr>
              <w:spacing w:after="0" w:line="240" w:lineRule="auto"/>
              <w:jc w:val="center"/>
              <w:rPr>
                <w:rFonts w:asciiTheme="majorBidi" w:hAnsiTheme="majorBidi" w:cstheme="majorBidi"/>
                <w:b/>
                <w:bCs/>
                <w:rtl/>
              </w:rPr>
            </w:pPr>
          </w:p>
        </w:tc>
        <w:tc>
          <w:tcPr>
            <w:tcW w:w="1117" w:type="dxa"/>
            <w:vMerge/>
            <w:tcBorders>
              <w:bottom w:val="single" w:sz="6" w:space="0" w:color="auto"/>
            </w:tcBorders>
            <w:vAlign w:val="center"/>
          </w:tcPr>
          <w:p w14:paraId="6CBD3974"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A4525D" w14:paraId="66EC0452" w14:textId="77777777" w:rsidTr="00C10C09">
        <w:trPr>
          <w:trHeight w:val="400"/>
        </w:trPr>
        <w:tc>
          <w:tcPr>
            <w:tcW w:w="2984" w:type="dxa"/>
            <w:vMerge w:val="restart"/>
            <w:shd w:val="clear" w:color="auto" w:fill="D9D9D9" w:themeFill="background1" w:themeFillShade="D9"/>
            <w:vAlign w:val="center"/>
          </w:tcPr>
          <w:p w14:paraId="0E6B29EE" w14:textId="77777777" w:rsidR="00512999" w:rsidRPr="000D53E9" w:rsidRDefault="00512999" w:rsidP="005F62D2">
            <w:pPr>
              <w:spacing w:after="0" w:line="240" w:lineRule="auto"/>
              <w:jc w:val="center"/>
              <w:rPr>
                <w:rFonts w:asciiTheme="majorBidi" w:hAnsiTheme="majorBidi" w:cstheme="majorBidi"/>
                <w:b/>
                <w:bCs/>
                <w:rtl/>
              </w:rPr>
            </w:pPr>
            <w:r w:rsidRPr="000D53E9">
              <w:rPr>
                <w:rFonts w:asciiTheme="majorBidi" w:hAnsiTheme="majorBidi" w:cstheme="majorBidi"/>
                <w:b/>
                <w:bCs/>
                <w:rtl/>
              </w:rPr>
              <w:t xml:space="preserve">الدرجة الكلية </w:t>
            </w:r>
          </w:p>
        </w:tc>
        <w:tc>
          <w:tcPr>
            <w:tcW w:w="667" w:type="dxa"/>
            <w:shd w:val="pct10" w:color="auto" w:fill="auto"/>
            <w:vAlign w:val="center"/>
          </w:tcPr>
          <w:p w14:paraId="40343CDE"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ذكر</w:t>
            </w:r>
          </w:p>
        </w:tc>
        <w:tc>
          <w:tcPr>
            <w:tcW w:w="584" w:type="dxa"/>
            <w:shd w:val="pct10" w:color="auto" w:fill="auto"/>
            <w:vAlign w:val="center"/>
          </w:tcPr>
          <w:p w14:paraId="2F0FED5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889" w:type="dxa"/>
            <w:shd w:val="pct10" w:color="auto" w:fill="auto"/>
            <w:vAlign w:val="center"/>
          </w:tcPr>
          <w:p w14:paraId="1110CA2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113.02</w:t>
            </w:r>
          </w:p>
        </w:tc>
        <w:tc>
          <w:tcPr>
            <w:tcW w:w="1126" w:type="dxa"/>
            <w:shd w:val="pct10" w:color="auto" w:fill="auto"/>
            <w:vAlign w:val="center"/>
          </w:tcPr>
          <w:p w14:paraId="4C28A9DD"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7.85</w:t>
            </w:r>
          </w:p>
        </w:tc>
        <w:tc>
          <w:tcPr>
            <w:tcW w:w="711" w:type="dxa"/>
            <w:vMerge w:val="restart"/>
            <w:shd w:val="pct10" w:color="auto" w:fill="auto"/>
            <w:vAlign w:val="center"/>
          </w:tcPr>
          <w:p w14:paraId="4F095FBF"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1.756</w:t>
            </w:r>
          </w:p>
        </w:tc>
        <w:tc>
          <w:tcPr>
            <w:tcW w:w="848" w:type="dxa"/>
            <w:vMerge w:val="restart"/>
            <w:shd w:val="pct10" w:color="auto" w:fill="auto"/>
            <w:vAlign w:val="center"/>
          </w:tcPr>
          <w:p w14:paraId="35AB01C5"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0.080</w:t>
            </w:r>
          </w:p>
        </w:tc>
        <w:tc>
          <w:tcPr>
            <w:tcW w:w="1117" w:type="dxa"/>
            <w:vMerge w:val="restart"/>
            <w:shd w:val="pct10" w:color="auto" w:fill="auto"/>
            <w:vAlign w:val="center"/>
          </w:tcPr>
          <w:p w14:paraId="7C6FC52B"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2EE5BCE2" w14:textId="77777777" w:rsidTr="00C10C09">
        <w:trPr>
          <w:trHeight w:val="400"/>
        </w:trPr>
        <w:tc>
          <w:tcPr>
            <w:tcW w:w="2984" w:type="dxa"/>
            <w:vMerge/>
            <w:shd w:val="clear" w:color="auto" w:fill="D9D9D9" w:themeFill="background1" w:themeFillShade="D9"/>
            <w:vAlign w:val="center"/>
          </w:tcPr>
          <w:p w14:paraId="076EA7D1" w14:textId="77777777" w:rsidR="00512999" w:rsidRPr="00AB1D2A" w:rsidRDefault="00512999" w:rsidP="005F62D2">
            <w:pPr>
              <w:spacing w:after="0" w:line="240" w:lineRule="auto"/>
              <w:jc w:val="center"/>
              <w:rPr>
                <w:rFonts w:ascii="Simplified Arabic" w:hAnsi="Simplified Arabic" w:cs="Simplified Arabic"/>
                <w:b/>
                <w:bCs/>
                <w:rtl/>
              </w:rPr>
            </w:pPr>
          </w:p>
        </w:tc>
        <w:tc>
          <w:tcPr>
            <w:tcW w:w="667" w:type="dxa"/>
            <w:shd w:val="pct10" w:color="auto" w:fill="auto"/>
            <w:vAlign w:val="center"/>
          </w:tcPr>
          <w:p w14:paraId="3B28B13A" w14:textId="77777777" w:rsidR="00512999" w:rsidRPr="00D35191" w:rsidRDefault="00512999" w:rsidP="005F62D2">
            <w:pPr>
              <w:spacing w:after="0" w:line="240" w:lineRule="auto"/>
              <w:jc w:val="center"/>
              <w:rPr>
                <w:rFonts w:ascii="Simplified Arabic" w:hAnsi="Simplified Arabic" w:cs="Simplified Arabic"/>
                <w:b/>
                <w:bCs/>
                <w:rtl/>
              </w:rPr>
            </w:pPr>
            <w:r w:rsidRPr="00D35191">
              <w:rPr>
                <w:rFonts w:ascii="Simplified Arabic" w:hAnsi="Simplified Arabic" w:cs="Simplified Arabic" w:hint="cs"/>
                <w:b/>
                <w:bCs/>
                <w:rtl/>
              </w:rPr>
              <w:t>أنثى</w:t>
            </w:r>
          </w:p>
        </w:tc>
        <w:tc>
          <w:tcPr>
            <w:tcW w:w="584" w:type="dxa"/>
            <w:shd w:val="pct10" w:color="auto" w:fill="auto"/>
            <w:vAlign w:val="center"/>
          </w:tcPr>
          <w:p w14:paraId="2323CFAB" w14:textId="77777777" w:rsidR="00512999" w:rsidRPr="00D35191" w:rsidRDefault="00512999" w:rsidP="005F62D2">
            <w:pPr>
              <w:bidi w:val="0"/>
              <w:jc w:val="center"/>
              <w:rPr>
                <w:rFonts w:ascii="Arial" w:hAnsi="Arial"/>
                <w:b/>
                <w:bCs/>
                <w:color w:val="000000"/>
              </w:rPr>
            </w:pPr>
            <w:r w:rsidRPr="00D35191">
              <w:rPr>
                <w:rFonts w:ascii="Arial" w:hAnsi="Arial"/>
                <w:b/>
                <w:bCs/>
                <w:color w:val="000000"/>
              </w:rPr>
              <w:t>275</w:t>
            </w:r>
          </w:p>
        </w:tc>
        <w:tc>
          <w:tcPr>
            <w:tcW w:w="889" w:type="dxa"/>
            <w:shd w:val="pct10" w:color="auto" w:fill="auto"/>
            <w:vAlign w:val="center"/>
          </w:tcPr>
          <w:p w14:paraId="2FE2A58B" w14:textId="77777777" w:rsidR="00512999" w:rsidRPr="00D35191" w:rsidRDefault="00512999" w:rsidP="005F62D2">
            <w:pPr>
              <w:bidi w:val="0"/>
              <w:jc w:val="center"/>
              <w:rPr>
                <w:rFonts w:ascii="Arial" w:hAnsi="Arial"/>
                <w:b/>
                <w:bCs/>
                <w:color w:val="000000"/>
              </w:rPr>
            </w:pPr>
            <w:r w:rsidRPr="00D35191">
              <w:rPr>
                <w:rFonts w:ascii="Arial" w:hAnsi="Arial"/>
                <w:b/>
                <w:bCs/>
                <w:color w:val="000000"/>
              </w:rPr>
              <w:t>114.25</w:t>
            </w:r>
          </w:p>
        </w:tc>
        <w:tc>
          <w:tcPr>
            <w:tcW w:w="1126" w:type="dxa"/>
            <w:shd w:val="pct10" w:color="auto" w:fill="auto"/>
            <w:vAlign w:val="center"/>
          </w:tcPr>
          <w:p w14:paraId="24F597D8" w14:textId="77777777" w:rsidR="00512999" w:rsidRPr="00D35191" w:rsidRDefault="00512999" w:rsidP="005F62D2">
            <w:pPr>
              <w:bidi w:val="0"/>
              <w:jc w:val="center"/>
              <w:rPr>
                <w:rFonts w:ascii="Arial" w:hAnsi="Arial"/>
                <w:b/>
                <w:bCs/>
                <w:color w:val="000000"/>
              </w:rPr>
            </w:pPr>
            <w:r w:rsidRPr="00D35191">
              <w:rPr>
                <w:rFonts w:ascii="Arial" w:hAnsi="Arial"/>
                <w:b/>
                <w:bCs/>
                <w:color w:val="000000"/>
              </w:rPr>
              <w:t>7.76</w:t>
            </w:r>
          </w:p>
        </w:tc>
        <w:tc>
          <w:tcPr>
            <w:tcW w:w="711" w:type="dxa"/>
            <w:vMerge/>
            <w:shd w:val="pct10" w:color="auto" w:fill="auto"/>
            <w:vAlign w:val="center"/>
          </w:tcPr>
          <w:p w14:paraId="7CCF04D8" w14:textId="77777777" w:rsidR="00512999" w:rsidRPr="00A4525D" w:rsidRDefault="00512999" w:rsidP="005F62D2">
            <w:pPr>
              <w:spacing w:after="0" w:line="240" w:lineRule="auto"/>
              <w:jc w:val="center"/>
              <w:rPr>
                <w:rFonts w:ascii="Simplified Arabic" w:hAnsi="Simplified Arabic" w:cs="Simplified Arabic"/>
                <w:rtl/>
              </w:rPr>
            </w:pPr>
          </w:p>
        </w:tc>
        <w:tc>
          <w:tcPr>
            <w:tcW w:w="848" w:type="dxa"/>
            <w:vMerge/>
            <w:shd w:val="pct10" w:color="auto" w:fill="auto"/>
            <w:vAlign w:val="center"/>
          </w:tcPr>
          <w:p w14:paraId="2CF9C855" w14:textId="77777777" w:rsidR="00512999" w:rsidRPr="00A4525D" w:rsidRDefault="00512999" w:rsidP="005F62D2">
            <w:pPr>
              <w:spacing w:after="0" w:line="240" w:lineRule="auto"/>
              <w:jc w:val="center"/>
              <w:rPr>
                <w:rFonts w:ascii="Simplified Arabic" w:hAnsi="Simplified Arabic" w:cs="Simplified Arabic"/>
                <w:rtl/>
              </w:rPr>
            </w:pPr>
          </w:p>
        </w:tc>
        <w:tc>
          <w:tcPr>
            <w:tcW w:w="1117" w:type="dxa"/>
            <w:vMerge/>
            <w:shd w:val="pct10" w:color="auto" w:fill="auto"/>
            <w:vAlign w:val="center"/>
          </w:tcPr>
          <w:p w14:paraId="05873415" w14:textId="77777777" w:rsidR="00512999" w:rsidRPr="00A4525D" w:rsidRDefault="00512999" w:rsidP="005F62D2">
            <w:pPr>
              <w:spacing w:after="0" w:line="240" w:lineRule="auto"/>
              <w:jc w:val="center"/>
              <w:rPr>
                <w:rFonts w:ascii="Simplified Arabic" w:hAnsi="Simplified Arabic" w:cs="Simplified Arabic"/>
                <w:rtl/>
              </w:rPr>
            </w:pPr>
          </w:p>
        </w:tc>
      </w:tr>
    </w:tbl>
    <w:p w14:paraId="1824B867" w14:textId="77777777" w:rsidR="00512999" w:rsidRPr="004B4546" w:rsidRDefault="00512999" w:rsidP="00512999">
      <w:pPr>
        <w:spacing w:after="0"/>
        <w:rPr>
          <w:rFonts w:asciiTheme="majorBidi" w:hAnsiTheme="majorBidi" w:cstheme="majorBidi"/>
          <w:b/>
          <w:bCs/>
          <w:sz w:val="20"/>
          <w:szCs w:val="20"/>
          <w:rtl/>
        </w:rPr>
      </w:pPr>
      <w:r w:rsidRPr="004B4546">
        <w:rPr>
          <w:rFonts w:asciiTheme="majorBidi" w:hAnsiTheme="majorBidi" w:cstheme="majorBidi"/>
          <w:b/>
          <w:bCs/>
          <w:sz w:val="20"/>
          <w:szCs w:val="20"/>
          <w:rtl/>
        </w:rPr>
        <w:t>**قيمة ت الجدولية عند درجات حرية</w:t>
      </w:r>
      <w:r w:rsidR="00C9163C" w:rsidRPr="004B4546">
        <w:rPr>
          <w:rFonts w:asciiTheme="majorBidi" w:hAnsiTheme="majorBidi" w:cstheme="majorBidi"/>
          <w:b/>
          <w:bCs/>
          <w:sz w:val="20"/>
          <w:szCs w:val="20"/>
          <w:rtl/>
        </w:rPr>
        <w:t xml:space="preserve"> (502)</w:t>
      </w:r>
      <w:r w:rsidRPr="004B4546">
        <w:rPr>
          <w:rFonts w:asciiTheme="majorBidi" w:hAnsiTheme="majorBidi" w:cstheme="majorBidi"/>
          <w:b/>
          <w:bCs/>
          <w:sz w:val="20"/>
          <w:szCs w:val="20"/>
          <w:rtl/>
        </w:rPr>
        <w:t xml:space="preserve"> </w:t>
      </w:r>
      <w:r w:rsidR="005D6521" w:rsidRPr="004B4546">
        <w:rPr>
          <w:rFonts w:asciiTheme="majorBidi" w:hAnsiTheme="majorBidi" w:cstheme="majorBidi"/>
          <w:b/>
          <w:bCs/>
          <w:sz w:val="20"/>
          <w:szCs w:val="20"/>
          <w:rtl/>
        </w:rPr>
        <w:t>ومستوى دلالة</w:t>
      </w:r>
      <w:r w:rsidR="009E0568" w:rsidRPr="004B4546">
        <w:rPr>
          <w:rFonts w:asciiTheme="majorBidi" w:hAnsiTheme="majorBidi" w:cstheme="majorBidi"/>
          <w:b/>
          <w:bCs/>
          <w:sz w:val="20"/>
          <w:szCs w:val="20"/>
          <w:rtl/>
        </w:rPr>
        <w:t xml:space="preserve"> (0</w:t>
      </w:r>
      <w:r w:rsidRPr="004B4546">
        <w:rPr>
          <w:rFonts w:asciiTheme="majorBidi" w:hAnsiTheme="majorBidi" w:cstheme="majorBidi"/>
          <w:b/>
          <w:bCs/>
          <w:sz w:val="20"/>
          <w:szCs w:val="20"/>
          <w:rtl/>
        </w:rPr>
        <w:t>.01=2.</w:t>
      </w:r>
      <w:r w:rsidR="009E0568" w:rsidRPr="004B4546">
        <w:rPr>
          <w:rFonts w:asciiTheme="majorBidi" w:hAnsiTheme="majorBidi" w:cstheme="majorBidi"/>
          <w:b/>
          <w:bCs/>
          <w:sz w:val="20"/>
          <w:szCs w:val="20"/>
          <w:rtl/>
        </w:rPr>
        <w:t>581)</w:t>
      </w:r>
    </w:p>
    <w:p w14:paraId="53C31485" w14:textId="77777777" w:rsidR="0058233B" w:rsidRPr="004B4546" w:rsidRDefault="00512999" w:rsidP="009E0568">
      <w:pPr>
        <w:spacing w:after="0"/>
        <w:rPr>
          <w:rFonts w:asciiTheme="majorBidi" w:hAnsiTheme="majorBidi" w:cstheme="majorBidi"/>
          <w:b/>
          <w:bCs/>
          <w:sz w:val="20"/>
          <w:szCs w:val="20"/>
          <w:rtl/>
        </w:rPr>
        <w:sectPr w:rsidR="0058233B" w:rsidRPr="004B4546" w:rsidSect="00912559">
          <w:type w:val="continuous"/>
          <w:pgSz w:w="11906" w:h="16838"/>
          <w:pgMar w:top="1418" w:right="1418" w:bottom="1418" w:left="1418" w:header="709" w:footer="709" w:gutter="0"/>
          <w:cols w:space="720"/>
          <w:bidi/>
          <w:rtlGutter/>
          <w:docGrid w:linePitch="360"/>
        </w:sectPr>
      </w:pPr>
      <w:r w:rsidRPr="004B4546">
        <w:rPr>
          <w:rFonts w:asciiTheme="majorBidi" w:hAnsiTheme="majorBidi" w:cstheme="majorBidi"/>
          <w:b/>
          <w:bCs/>
          <w:sz w:val="20"/>
          <w:szCs w:val="20"/>
          <w:rtl/>
        </w:rPr>
        <w:t xml:space="preserve">*قيمة ت الجدولية عند درجات حرية </w:t>
      </w:r>
      <w:r w:rsidR="00C9163C" w:rsidRPr="004B4546">
        <w:rPr>
          <w:rFonts w:asciiTheme="majorBidi" w:hAnsiTheme="majorBidi" w:cstheme="majorBidi"/>
          <w:b/>
          <w:bCs/>
          <w:sz w:val="20"/>
          <w:szCs w:val="20"/>
          <w:rtl/>
        </w:rPr>
        <w:t>(502) و</w:t>
      </w:r>
      <w:r w:rsidR="005D6521" w:rsidRPr="004B4546">
        <w:rPr>
          <w:rFonts w:asciiTheme="majorBidi" w:hAnsiTheme="majorBidi" w:cstheme="majorBidi"/>
          <w:b/>
          <w:bCs/>
          <w:sz w:val="20"/>
          <w:szCs w:val="20"/>
          <w:rtl/>
        </w:rPr>
        <w:t>مستوى</w:t>
      </w:r>
      <w:r w:rsidRPr="004B4546">
        <w:rPr>
          <w:rFonts w:asciiTheme="majorBidi" w:hAnsiTheme="majorBidi" w:cstheme="majorBidi"/>
          <w:b/>
          <w:bCs/>
          <w:sz w:val="20"/>
          <w:szCs w:val="20"/>
          <w:rtl/>
        </w:rPr>
        <w:t xml:space="preserve"> دلالة</w:t>
      </w:r>
      <w:r w:rsidR="009E0568" w:rsidRPr="004B4546">
        <w:rPr>
          <w:rFonts w:asciiTheme="majorBidi" w:hAnsiTheme="majorBidi" w:cstheme="majorBidi"/>
          <w:b/>
          <w:bCs/>
          <w:sz w:val="20"/>
          <w:szCs w:val="20"/>
          <w:rtl/>
        </w:rPr>
        <w:t xml:space="preserve"> (0</w:t>
      </w:r>
      <w:r w:rsidRPr="004B4546">
        <w:rPr>
          <w:rFonts w:asciiTheme="majorBidi" w:hAnsiTheme="majorBidi" w:cstheme="majorBidi"/>
          <w:b/>
          <w:bCs/>
          <w:sz w:val="20"/>
          <w:szCs w:val="20"/>
          <w:rtl/>
        </w:rPr>
        <w:t>.05=1.962</w:t>
      </w:r>
      <w:r w:rsidR="009E0568" w:rsidRPr="004B4546">
        <w:rPr>
          <w:rFonts w:asciiTheme="majorBidi" w:hAnsiTheme="majorBidi" w:cstheme="majorBidi"/>
          <w:b/>
          <w:bCs/>
          <w:sz w:val="20"/>
          <w:szCs w:val="20"/>
          <w:rtl/>
        </w:rPr>
        <w:t>)</w:t>
      </w:r>
    </w:p>
    <w:p w14:paraId="7DF708A1" w14:textId="17C40FDB" w:rsidR="00121A4D" w:rsidRPr="00711A39" w:rsidRDefault="00512999" w:rsidP="00121A4D">
      <w:pPr>
        <w:spacing w:after="0"/>
        <w:jc w:val="both"/>
        <w:rPr>
          <w:rFonts w:ascii="Simplified Arabic" w:hAnsi="Simplified Arabic" w:cs="Simplified Arabic"/>
          <w:sz w:val="28"/>
          <w:szCs w:val="28"/>
          <w:rtl/>
        </w:rPr>
      </w:pPr>
      <w:r w:rsidRPr="00711A39">
        <w:rPr>
          <w:rFonts w:cs="Simplified Arabic" w:hint="cs"/>
          <w:sz w:val="28"/>
          <w:szCs w:val="28"/>
          <w:rtl/>
        </w:rPr>
        <w:t xml:space="preserve">يتضح من الجدول السابق أن قيمة </w:t>
      </w:r>
      <w:r w:rsidR="009E0568" w:rsidRPr="00711A39">
        <w:rPr>
          <w:rFonts w:cs="Simplified Arabic" w:hint="cs"/>
          <w:sz w:val="28"/>
          <w:szCs w:val="28"/>
          <w:rtl/>
        </w:rPr>
        <w:t>(</w:t>
      </w:r>
      <w:r w:rsidRPr="00711A39">
        <w:rPr>
          <w:rFonts w:cs="Simplified Arabic" w:hint="cs"/>
          <w:sz w:val="28"/>
          <w:szCs w:val="28"/>
          <w:rtl/>
        </w:rPr>
        <w:t>ت</w:t>
      </w:r>
      <w:r w:rsidR="009E0568" w:rsidRPr="00711A39">
        <w:rPr>
          <w:rFonts w:cs="Simplified Arabic" w:hint="cs"/>
          <w:sz w:val="28"/>
          <w:szCs w:val="28"/>
          <w:rtl/>
        </w:rPr>
        <w:t>)</w:t>
      </w:r>
      <w:r w:rsidRPr="00711A39">
        <w:rPr>
          <w:rFonts w:cs="Simplified Arabic" w:hint="cs"/>
          <w:sz w:val="28"/>
          <w:szCs w:val="28"/>
          <w:rtl/>
        </w:rPr>
        <w:t xml:space="preserve"> المحسوبة على جميع المجالات </w:t>
      </w:r>
      <w:r w:rsidR="002326F1" w:rsidRPr="00711A39">
        <w:rPr>
          <w:rFonts w:cs="Simplified Arabic" w:hint="cs"/>
          <w:sz w:val="28"/>
          <w:szCs w:val="28"/>
          <w:rtl/>
        </w:rPr>
        <w:t>والدرجة الكلية</w:t>
      </w:r>
      <w:r w:rsidRPr="00711A39">
        <w:rPr>
          <w:rFonts w:cs="Simplified Arabic" w:hint="cs"/>
          <w:sz w:val="28"/>
          <w:szCs w:val="28"/>
          <w:rtl/>
        </w:rPr>
        <w:t xml:space="preserve"> أقل من قيمة </w:t>
      </w:r>
      <w:r w:rsidR="00075B19" w:rsidRPr="00711A39">
        <w:rPr>
          <w:rFonts w:cs="Simplified Arabic" w:hint="cs"/>
          <w:sz w:val="28"/>
          <w:szCs w:val="28"/>
          <w:rtl/>
        </w:rPr>
        <w:t>(</w:t>
      </w:r>
      <w:r w:rsidRPr="00711A39">
        <w:rPr>
          <w:rFonts w:cs="Simplified Arabic" w:hint="cs"/>
          <w:sz w:val="28"/>
          <w:szCs w:val="28"/>
          <w:rtl/>
        </w:rPr>
        <w:t>ت</w:t>
      </w:r>
      <w:r w:rsidR="00075B19" w:rsidRPr="00711A39">
        <w:rPr>
          <w:rFonts w:cs="Simplified Arabic" w:hint="cs"/>
          <w:sz w:val="28"/>
          <w:szCs w:val="28"/>
          <w:rtl/>
        </w:rPr>
        <w:t>)</w:t>
      </w:r>
      <w:r w:rsidRPr="00711A39">
        <w:rPr>
          <w:rFonts w:cs="Simplified Arabic" w:hint="cs"/>
          <w:sz w:val="28"/>
          <w:szCs w:val="28"/>
          <w:rtl/>
        </w:rPr>
        <w:t xml:space="preserve"> الجدولية</w:t>
      </w:r>
      <w:r w:rsidR="00075B19" w:rsidRPr="00711A39">
        <w:rPr>
          <w:rFonts w:cs="Simplified Arabic" w:hint="cs"/>
          <w:sz w:val="28"/>
          <w:szCs w:val="28"/>
          <w:rtl/>
        </w:rPr>
        <w:t xml:space="preserve">، </w:t>
      </w:r>
      <w:r w:rsidRPr="00711A39">
        <w:rPr>
          <w:rFonts w:cs="Simplified Arabic" w:hint="cs"/>
          <w:sz w:val="28"/>
          <w:szCs w:val="28"/>
          <w:rtl/>
        </w:rPr>
        <w:t xml:space="preserve">مما يدل على </w:t>
      </w:r>
      <w:r w:rsidR="00075B19" w:rsidRPr="00711A39">
        <w:rPr>
          <w:rFonts w:cs="Simplified Arabic" w:hint="cs"/>
          <w:sz w:val="28"/>
          <w:szCs w:val="28"/>
          <w:rtl/>
        </w:rPr>
        <w:t>أ</w:t>
      </w:r>
      <w:r w:rsidRPr="00711A39">
        <w:rPr>
          <w:rFonts w:cs="Simplified Arabic" w:hint="cs"/>
          <w:sz w:val="28"/>
          <w:szCs w:val="28"/>
          <w:rtl/>
        </w:rPr>
        <w:t xml:space="preserve">نه لا توجد </w:t>
      </w:r>
      <w:r w:rsidRPr="00711A39">
        <w:rPr>
          <w:rFonts w:ascii="Simplified Arabic" w:hAnsi="Simplified Arabic" w:cs="Simplified Arabic" w:hint="cs"/>
          <w:color w:val="000000"/>
          <w:sz w:val="28"/>
          <w:szCs w:val="28"/>
          <w:rtl/>
        </w:rPr>
        <w:t xml:space="preserve">فروق ذات دلالة إحصائية </w:t>
      </w:r>
      <w:r w:rsidR="00667B8E" w:rsidRPr="00711A39">
        <w:rPr>
          <w:rFonts w:ascii="Simplified Arabic" w:hAnsi="Simplified Arabic" w:cs="Simplified Arabic" w:hint="cs"/>
          <w:color w:val="000000"/>
          <w:sz w:val="28"/>
          <w:szCs w:val="28"/>
          <w:rtl/>
        </w:rPr>
        <w:t xml:space="preserve">بين متوسطات درجات تقدير أفراد العينة </w:t>
      </w:r>
      <w:r w:rsidRPr="00711A39">
        <w:rPr>
          <w:rFonts w:ascii="Simplified Arabic" w:hAnsi="Simplified Arabic" w:cs="Simplified Arabic"/>
          <w:color w:val="000000"/>
          <w:sz w:val="28"/>
          <w:szCs w:val="28"/>
          <w:rtl/>
        </w:rPr>
        <w:t>تعزى لمتغير الجنس</w:t>
      </w:r>
      <w:r w:rsidRPr="00711A39">
        <w:rPr>
          <w:rFonts w:cs="Simplified Arabic" w:hint="cs"/>
          <w:sz w:val="28"/>
          <w:szCs w:val="28"/>
          <w:rtl/>
        </w:rPr>
        <w:t>.</w:t>
      </w:r>
      <w:r w:rsidR="003C1B37" w:rsidRPr="00711A39">
        <w:rPr>
          <w:rFonts w:cs="Simplified Arabic" w:hint="cs"/>
          <w:sz w:val="28"/>
          <w:szCs w:val="28"/>
          <w:rtl/>
        </w:rPr>
        <w:t xml:space="preserve"> </w:t>
      </w:r>
      <w:r w:rsidR="004E13DD" w:rsidRPr="00711A39">
        <w:rPr>
          <w:rFonts w:cs="Simplified Arabic" w:hint="cs"/>
          <w:sz w:val="28"/>
          <w:szCs w:val="28"/>
          <w:rtl/>
        </w:rPr>
        <w:t xml:space="preserve">ويعزو الباحث ذلك إلى أن </w:t>
      </w:r>
      <w:r w:rsidR="00EB573A" w:rsidRPr="00711A39">
        <w:rPr>
          <w:rFonts w:cs="Simplified Arabic" w:hint="cs"/>
          <w:sz w:val="28"/>
          <w:szCs w:val="28"/>
          <w:rtl/>
        </w:rPr>
        <w:t xml:space="preserve">مركزية العمل في </w:t>
      </w:r>
      <w:r w:rsidR="00EB573A" w:rsidRPr="00711A39">
        <w:rPr>
          <w:rFonts w:ascii="Simplified Arabic" w:hAnsi="Simplified Arabic" w:cs="Simplified Arabic" w:hint="cs"/>
          <w:color w:val="000000"/>
          <w:sz w:val="28"/>
          <w:szCs w:val="28"/>
          <w:rtl/>
        </w:rPr>
        <w:t>المدارس وحرفية تطبيق استراتيجيات السياسة التربوية</w:t>
      </w:r>
      <w:r w:rsidR="00075B19" w:rsidRPr="00711A39">
        <w:rPr>
          <w:rFonts w:ascii="Simplified Arabic" w:hAnsi="Simplified Arabic" w:cs="Simplified Arabic" w:hint="cs"/>
          <w:color w:val="000000"/>
          <w:sz w:val="28"/>
          <w:szCs w:val="28"/>
          <w:rtl/>
        </w:rPr>
        <w:t xml:space="preserve"> واحدة نتيجة </w:t>
      </w:r>
      <w:r w:rsidR="00580A04" w:rsidRPr="00711A39">
        <w:rPr>
          <w:rFonts w:ascii="Simplified Arabic" w:hAnsi="Simplified Arabic" w:cs="Simplified Arabic" w:hint="cs"/>
          <w:color w:val="000000"/>
          <w:sz w:val="28"/>
          <w:szCs w:val="28"/>
          <w:rtl/>
        </w:rPr>
        <w:t xml:space="preserve">إلى أن معظم مجالات سياسة التعليم في قطاع غزة يتم ترجمتها </w:t>
      </w:r>
      <w:r w:rsidR="009049FA" w:rsidRPr="00711A39">
        <w:rPr>
          <w:rFonts w:ascii="Simplified Arabic" w:hAnsi="Simplified Arabic" w:cs="Simplified Arabic" w:hint="cs"/>
          <w:color w:val="000000"/>
          <w:sz w:val="28"/>
          <w:szCs w:val="28"/>
          <w:rtl/>
        </w:rPr>
        <w:t>بطرق تقليدية</w:t>
      </w:r>
      <w:r w:rsidR="00580A04" w:rsidRPr="00711A39">
        <w:rPr>
          <w:rFonts w:ascii="Simplified Arabic" w:hAnsi="Simplified Arabic" w:cs="Simplified Arabic" w:hint="cs"/>
          <w:color w:val="000000"/>
          <w:sz w:val="28"/>
          <w:szCs w:val="28"/>
          <w:rtl/>
        </w:rPr>
        <w:t xml:space="preserve"> </w:t>
      </w:r>
      <w:r w:rsidR="009049FA" w:rsidRPr="00711A39">
        <w:rPr>
          <w:rFonts w:ascii="Simplified Arabic" w:hAnsi="Simplified Arabic" w:cs="Simplified Arabic" w:hint="cs"/>
          <w:color w:val="000000"/>
          <w:sz w:val="28"/>
          <w:szCs w:val="28"/>
          <w:rtl/>
        </w:rPr>
        <w:t>تفتقد إلى</w:t>
      </w:r>
      <w:r w:rsidR="00580A04" w:rsidRPr="00711A39">
        <w:rPr>
          <w:rFonts w:ascii="Simplified Arabic" w:hAnsi="Simplified Arabic" w:cs="Simplified Arabic" w:hint="cs"/>
          <w:color w:val="000000"/>
          <w:sz w:val="28"/>
          <w:szCs w:val="28"/>
          <w:rtl/>
        </w:rPr>
        <w:t xml:space="preserve"> </w:t>
      </w:r>
      <w:r w:rsidR="00667B8E" w:rsidRPr="00711A39">
        <w:rPr>
          <w:rFonts w:ascii="Simplified Arabic" w:hAnsi="Simplified Arabic" w:cs="Simplified Arabic" w:hint="cs"/>
          <w:color w:val="000000"/>
          <w:sz w:val="28"/>
          <w:szCs w:val="28"/>
          <w:rtl/>
        </w:rPr>
        <w:t>ال</w:t>
      </w:r>
      <w:r w:rsidR="00580A04" w:rsidRPr="00711A39">
        <w:rPr>
          <w:rFonts w:ascii="Simplified Arabic" w:hAnsi="Simplified Arabic" w:cs="Simplified Arabic" w:hint="cs"/>
          <w:color w:val="000000"/>
          <w:sz w:val="28"/>
          <w:szCs w:val="28"/>
          <w:rtl/>
        </w:rPr>
        <w:t xml:space="preserve">تنوع </w:t>
      </w:r>
      <w:r w:rsidR="00667B8E" w:rsidRPr="00711A39">
        <w:rPr>
          <w:rFonts w:ascii="Simplified Arabic" w:hAnsi="Simplified Arabic" w:cs="Simplified Arabic" w:hint="cs"/>
          <w:color w:val="000000"/>
          <w:sz w:val="28"/>
          <w:szCs w:val="28"/>
          <w:rtl/>
        </w:rPr>
        <w:t>ال</w:t>
      </w:r>
      <w:r w:rsidR="00580A04" w:rsidRPr="00711A39">
        <w:rPr>
          <w:rFonts w:ascii="Simplified Arabic" w:hAnsi="Simplified Arabic" w:cs="Simplified Arabic" w:hint="cs"/>
          <w:color w:val="000000"/>
          <w:sz w:val="28"/>
          <w:szCs w:val="28"/>
          <w:rtl/>
        </w:rPr>
        <w:t>ثقافي في آليات التطبيق بسبب تشابه الظروف المتعلقة بالبنيان الاجتماعي وأهمها المقوم السياسي والتعليمي</w:t>
      </w:r>
      <w:r w:rsidR="00EB573A" w:rsidRPr="00711A39">
        <w:rPr>
          <w:rFonts w:ascii="Simplified Arabic" w:hAnsi="Simplified Arabic" w:cs="Simplified Arabic" w:hint="cs"/>
          <w:color w:val="000000"/>
          <w:sz w:val="28"/>
          <w:szCs w:val="28"/>
          <w:rtl/>
        </w:rPr>
        <w:t xml:space="preserve"> </w:t>
      </w:r>
      <w:r w:rsidR="004E13DD" w:rsidRPr="00711A39">
        <w:rPr>
          <w:rFonts w:ascii="Simplified Arabic" w:hAnsi="Simplified Arabic" w:cs="Simplified Arabic" w:hint="cs"/>
          <w:color w:val="000000"/>
          <w:sz w:val="28"/>
          <w:szCs w:val="28"/>
          <w:rtl/>
        </w:rPr>
        <w:t xml:space="preserve">وهو ما يتفق مع دراسة </w:t>
      </w:r>
      <w:r w:rsidR="00667B8E" w:rsidRPr="00711A39">
        <w:rPr>
          <w:rFonts w:ascii="Simplified Arabic" w:hAnsi="Simplified Arabic" w:cs="Simplified Arabic" w:hint="cs"/>
          <w:color w:val="000000"/>
          <w:sz w:val="28"/>
          <w:szCs w:val="28"/>
          <w:rtl/>
        </w:rPr>
        <w:t xml:space="preserve">البلعاسي </w:t>
      </w:r>
      <w:r w:rsidR="00667B8E" w:rsidRPr="00711A39">
        <w:rPr>
          <w:rFonts w:ascii="Simplified Arabic" w:hAnsi="Simplified Arabic" w:cs="Simplified Arabic"/>
          <w:color w:val="000000"/>
          <w:sz w:val="28"/>
          <w:szCs w:val="28"/>
          <w:rtl/>
        </w:rPr>
        <w:t>(</w:t>
      </w:r>
      <w:r w:rsidR="00076586" w:rsidRPr="00711A39">
        <w:rPr>
          <w:rFonts w:ascii="Simplified Arabic" w:hAnsi="Simplified Arabic" w:cs="Simplified Arabic" w:hint="cs"/>
          <w:color w:val="000000"/>
          <w:sz w:val="28"/>
          <w:szCs w:val="28"/>
          <w:rtl/>
        </w:rPr>
        <w:t>2014)</w:t>
      </w:r>
      <w:r w:rsidR="00783864" w:rsidRPr="00711A39">
        <w:rPr>
          <w:rFonts w:ascii="Simplified Arabic" w:hAnsi="Simplified Arabic" w:cs="Simplified Arabic" w:hint="cs"/>
          <w:color w:val="FF0000"/>
          <w:sz w:val="28"/>
          <w:szCs w:val="28"/>
          <w:rtl/>
        </w:rPr>
        <w:t xml:space="preserve"> </w:t>
      </w:r>
      <w:r w:rsidR="00580A04" w:rsidRPr="00711A39">
        <w:rPr>
          <w:rFonts w:ascii="Simplified Arabic" w:hAnsi="Simplified Arabic" w:cs="Simplified Arabic" w:hint="cs"/>
          <w:sz w:val="28"/>
          <w:szCs w:val="28"/>
          <w:rtl/>
        </w:rPr>
        <w:t xml:space="preserve">ودراسة </w:t>
      </w:r>
      <w:r w:rsidR="00580A04" w:rsidRPr="00711A39">
        <w:rPr>
          <w:rFonts w:ascii="Simplified Arabic" w:hAnsi="Simplified Arabic" w:cs="Simplified Arabic"/>
          <w:sz w:val="28"/>
          <w:szCs w:val="28"/>
        </w:rPr>
        <w:t>Claudia (2014</w:t>
      </w:r>
      <w:r w:rsidR="00667B8E" w:rsidRPr="00711A39">
        <w:rPr>
          <w:rFonts w:ascii="Simplified Arabic" w:hAnsi="Simplified Arabic" w:cs="Simplified Arabic"/>
          <w:sz w:val="28"/>
          <w:szCs w:val="28"/>
        </w:rPr>
        <w:t>)</w:t>
      </w:r>
      <w:r w:rsidR="00667B8E" w:rsidRPr="00711A39">
        <w:rPr>
          <w:rFonts w:ascii="Simplified Arabic" w:hAnsi="Simplified Arabic" w:cs="Simplified Arabic" w:hint="cs"/>
          <w:sz w:val="28"/>
          <w:szCs w:val="28"/>
          <w:rtl/>
        </w:rPr>
        <w:t>.</w:t>
      </w:r>
    </w:p>
    <w:p w14:paraId="09131249" w14:textId="22989302" w:rsidR="00512999" w:rsidRPr="00711A39" w:rsidRDefault="00E1298D" w:rsidP="00667B8E">
      <w:pPr>
        <w:pStyle w:val="a6"/>
        <w:numPr>
          <w:ilvl w:val="0"/>
          <w:numId w:val="5"/>
        </w:numPr>
        <w:spacing w:after="0"/>
        <w:jc w:val="both"/>
        <w:rPr>
          <w:rFonts w:cs="Simplified Arabic"/>
          <w:sz w:val="24"/>
          <w:szCs w:val="24"/>
          <w:rtl/>
        </w:rPr>
      </w:pPr>
      <w:r w:rsidRPr="00711A39">
        <w:rPr>
          <w:rFonts w:ascii="Simplified Arabic" w:hAnsi="Simplified Arabic" w:cs="Simplified Arabic"/>
          <w:b/>
          <w:bCs/>
          <w:color w:val="000000"/>
          <w:sz w:val="24"/>
          <w:szCs w:val="24"/>
          <w:rtl/>
        </w:rPr>
        <w:t xml:space="preserve">هل توجد فروق ذات دلالة </w:t>
      </w:r>
      <w:r w:rsidR="00E44B89" w:rsidRPr="00711A39">
        <w:rPr>
          <w:rFonts w:ascii="Simplified Arabic" w:hAnsi="Simplified Arabic" w:cs="Simplified Arabic" w:hint="cs"/>
          <w:b/>
          <w:bCs/>
          <w:color w:val="000000"/>
          <w:sz w:val="24"/>
          <w:szCs w:val="24"/>
          <w:rtl/>
        </w:rPr>
        <w:t>إ</w:t>
      </w:r>
      <w:r w:rsidRPr="00711A39">
        <w:rPr>
          <w:rFonts w:ascii="Simplified Arabic" w:hAnsi="Simplified Arabic" w:cs="Simplified Arabic"/>
          <w:b/>
          <w:bCs/>
          <w:color w:val="000000"/>
          <w:sz w:val="24"/>
          <w:szCs w:val="24"/>
          <w:rtl/>
        </w:rPr>
        <w:t>حصائية حول درجة تقدير المعلمين والمعلمات لاستراتيجيات السياسة التعليمية في المدارس</w:t>
      </w:r>
      <w:r w:rsidRPr="00711A39">
        <w:rPr>
          <w:rFonts w:ascii="Simplified Arabic" w:hAnsi="Simplified Arabic" w:cs="Simplified Arabic" w:hint="cs"/>
          <w:b/>
          <w:bCs/>
          <w:color w:val="000000"/>
          <w:sz w:val="24"/>
          <w:szCs w:val="24"/>
          <w:rtl/>
        </w:rPr>
        <w:t xml:space="preserve"> </w:t>
      </w:r>
      <w:r w:rsidR="00512999" w:rsidRPr="00711A39">
        <w:rPr>
          <w:rFonts w:ascii="Simplified Arabic" w:hAnsi="Simplified Arabic" w:cs="Simplified Arabic" w:hint="cs"/>
          <w:b/>
          <w:bCs/>
          <w:color w:val="000000"/>
          <w:sz w:val="24"/>
          <w:szCs w:val="24"/>
          <w:rtl/>
        </w:rPr>
        <w:t xml:space="preserve">تعزى لمتغير المؤهل العلمي؟ </w:t>
      </w:r>
    </w:p>
    <w:p w14:paraId="3BB12F7F" w14:textId="0E089800" w:rsidR="00512999" w:rsidRPr="00711A39" w:rsidRDefault="00512999" w:rsidP="00512999">
      <w:pPr>
        <w:spacing w:after="0"/>
        <w:jc w:val="both"/>
        <w:rPr>
          <w:rFonts w:ascii="Simplified Arabic" w:hAnsi="Simplified Arabic" w:cs="Simplified Arabic"/>
          <w:sz w:val="28"/>
          <w:szCs w:val="28"/>
          <w:rtl/>
        </w:rPr>
      </w:pPr>
      <w:r w:rsidRPr="00711A39">
        <w:rPr>
          <w:rFonts w:ascii="Simplified Arabic" w:hAnsi="Simplified Arabic" w:cs="Simplified Arabic" w:hint="cs"/>
          <w:sz w:val="28"/>
          <w:szCs w:val="28"/>
          <w:rtl/>
        </w:rPr>
        <w:lastRenderedPageBreak/>
        <w:t xml:space="preserve">للإجابة </w:t>
      </w:r>
      <w:r w:rsidR="0094019C" w:rsidRPr="00711A39">
        <w:rPr>
          <w:rFonts w:ascii="Simplified Arabic" w:hAnsi="Simplified Arabic" w:cs="Simplified Arabic" w:hint="cs"/>
          <w:sz w:val="28"/>
          <w:szCs w:val="28"/>
          <w:rtl/>
        </w:rPr>
        <w:t>عن</w:t>
      </w:r>
      <w:r w:rsidRPr="00711A39">
        <w:rPr>
          <w:rFonts w:ascii="Simplified Arabic" w:hAnsi="Simplified Arabic" w:cs="Simplified Arabic" w:hint="cs"/>
          <w:sz w:val="28"/>
          <w:szCs w:val="28"/>
          <w:rtl/>
        </w:rPr>
        <w:t xml:space="preserve"> السؤال الثاني قام الباحث باستخدام اختبار </w:t>
      </w:r>
      <w:r w:rsidR="003A3BAC"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ت</w:t>
      </w:r>
      <w:r w:rsidR="003A3BAC"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لعينتين مستقلتين </w:t>
      </w:r>
      <w:r w:rsidR="00E44B89" w:rsidRPr="00711A39">
        <w:rPr>
          <w:rFonts w:ascii="Simplified Arabic" w:hAnsi="Simplified Arabic" w:cs="Simplified Arabic" w:hint="cs"/>
          <w:sz w:val="28"/>
          <w:szCs w:val="28"/>
          <w:rtl/>
        </w:rPr>
        <w:t>(</w:t>
      </w:r>
      <w:r w:rsidR="00E44B89" w:rsidRPr="00711A39">
        <w:rPr>
          <w:rFonts w:asciiTheme="majorBidi" w:hAnsiTheme="majorBidi" w:cstheme="majorBidi"/>
          <w:sz w:val="28"/>
          <w:szCs w:val="28"/>
        </w:rPr>
        <w:t>Independent sample T.test</w:t>
      </w:r>
      <w:r w:rsidR="00E44B89" w:rsidRPr="00711A39">
        <w:rPr>
          <w:rFonts w:ascii="Simplified Arabic" w:hAnsi="Simplified Arabic" w:cs="Simplified Arabic" w:hint="cs"/>
          <w:sz w:val="28"/>
          <w:szCs w:val="28"/>
          <w:rtl/>
        </w:rPr>
        <w:t xml:space="preserve">) </w:t>
      </w:r>
      <w:r w:rsidRPr="00711A39">
        <w:rPr>
          <w:rFonts w:ascii="Simplified Arabic" w:hAnsi="Simplified Arabic" w:cs="Simplified Arabic" w:hint="cs"/>
          <w:sz w:val="28"/>
          <w:szCs w:val="28"/>
          <w:rtl/>
        </w:rPr>
        <w:t>والجدول (</w:t>
      </w:r>
      <w:r w:rsidR="00BE0DD1" w:rsidRPr="00711A39">
        <w:rPr>
          <w:rFonts w:ascii="Simplified Arabic" w:hAnsi="Simplified Arabic" w:cs="Simplified Arabic" w:hint="cs"/>
          <w:sz w:val="28"/>
          <w:szCs w:val="28"/>
          <w:rtl/>
        </w:rPr>
        <w:t>17</w:t>
      </w:r>
      <w:r w:rsidRPr="00711A39">
        <w:rPr>
          <w:rFonts w:ascii="Simplified Arabic" w:hAnsi="Simplified Arabic" w:cs="Simplified Arabic" w:hint="cs"/>
          <w:sz w:val="28"/>
          <w:szCs w:val="28"/>
          <w:rtl/>
        </w:rPr>
        <w:t xml:space="preserve">) يوضح المتوسطات والانحرافات المعيارية قيمة </w:t>
      </w:r>
      <w:r w:rsidR="00E44B89"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ت</w:t>
      </w:r>
      <w:r w:rsidR="00E44B89"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ودلالتها ال</w:t>
      </w:r>
      <w:r w:rsidR="00225D38" w:rsidRPr="00711A39">
        <w:rPr>
          <w:rFonts w:ascii="Simplified Arabic" w:hAnsi="Simplified Arabic" w:cs="Simplified Arabic" w:hint="cs"/>
          <w:sz w:val="28"/>
          <w:szCs w:val="28"/>
          <w:rtl/>
        </w:rPr>
        <w:t>إ</w:t>
      </w:r>
      <w:r w:rsidRPr="00711A39">
        <w:rPr>
          <w:rFonts w:ascii="Simplified Arabic" w:hAnsi="Simplified Arabic" w:cs="Simplified Arabic" w:hint="cs"/>
          <w:sz w:val="28"/>
          <w:szCs w:val="28"/>
          <w:rtl/>
        </w:rPr>
        <w:t xml:space="preserve">حصائية على الدرجة </w:t>
      </w:r>
      <w:r w:rsidR="002326F1" w:rsidRPr="00711A39">
        <w:rPr>
          <w:rFonts w:ascii="Simplified Arabic" w:hAnsi="Simplified Arabic" w:cs="Simplified Arabic" w:hint="cs"/>
          <w:sz w:val="28"/>
          <w:szCs w:val="28"/>
          <w:rtl/>
        </w:rPr>
        <w:t>الكلية لأداة</w:t>
      </w:r>
      <w:r w:rsidRPr="00711A39">
        <w:rPr>
          <w:rFonts w:ascii="Simplified Arabic" w:hAnsi="Simplified Arabic" w:cs="Simplified Arabic" w:hint="cs"/>
          <w:sz w:val="28"/>
          <w:szCs w:val="28"/>
          <w:rtl/>
        </w:rPr>
        <w:t xml:space="preserve"> الدراسة ودرجتها الكلية حسب متغير المؤهل</w:t>
      </w:r>
      <w:r w:rsidR="00BE0DD1" w:rsidRPr="00711A39">
        <w:rPr>
          <w:rFonts w:ascii="Simplified Arabic" w:hAnsi="Simplified Arabic" w:cs="Simplified Arabic" w:hint="cs"/>
          <w:sz w:val="28"/>
          <w:szCs w:val="28"/>
          <w:rtl/>
        </w:rPr>
        <w:t>.</w:t>
      </w:r>
      <w:r w:rsidRPr="00711A39">
        <w:rPr>
          <w:rFonts w:ascii="Simplified Arabic" w:hAnsi="Simplified Arabic" w:cs="Simplified Arabic" w:hint="cs"/>
          <w:sz w:val="28"/>
          <w:szCs w:val="28"/>
          <w:rtl/>
        </w:rPr>
        <w:t xml:space="preserve"> </w:t>
      </w:r>
    </w:p>
    <w:p w14:paraId="1777DEBA" w14:textId="77777777" w:rsidR="0058233B" w:rsidRDefault="0058233B" w:rsidP="00512999">
      <w:pPr>
        <w:spacing w:after="0"/>
        <w:jc w:val="center"/>
        <w:rPr>
          <w:b/>
          <w:bCs/>
          <w:rtl/>
        </w:rPr>
        <w:sectPr w:rsidR="0058233B" w:rsidSect="00912559">
          <w:type w:val="continuous"/>
          <w:pgSz w:w="11906" w:h="16838"/>
          <w:pgMar w:top="1418" w:right="1418" w:bottom="1418" w:left="1418" w:header="709" w:footer="709" w:gutter="0"/>
          <w:cols w:space="720"/>
          <w:bidi/>
          <w:rtlGutter/>
          <w:docGrid w:linePitch="360"/>
        </w:sectPr>
      </w:pPr>
    </w:p>
    <w:p w14:paraId="6CA832E6" w14:textId="144E6FA1" w:rsidR="00512999" w:rsidRDefault="00976451" w:rsidP="00512999">
      <w:pPr>
        <w:spacing w:after="0"/>
        <w:jc w:val="center"/>
        <w:rPr>
          <w:rtl/>
        </w:rPr>
      </w:pPr>
      <w:r>
        <w:rPr>
          <w:rFonts w:hint="cs"/>
          <w:b/>
          <w:bCs/>
          <w:rtl/>
        </w:rPr>
        <w:t xml:space="preserve">جدول (17): </w:t>
      </w:r>
      <w:r w:rsidR="00512999">
        <w:rPr>
          <w:rFonts w:hint="cs"/>
          <w:b/>
          <w:bCs/>
          <w:rtl/>
        </w:rPr>
        <w:t xml:space="preserve">العدد المتوسط </w:t>
      </w:r>
      <w:r w:rsidR="00512999" w:rsidRPr="00F362C8">
        <w:rPr>
          <w:rFonts w:hint="cs"/>
          <w:b/>
          <w:bCs/>
          <w:rtl/>
        </w:rPr>
        <w:t xml:space="preserve">والانحراف المعياري قيمة </w:t>
      </w:r>
      <w:r w:rsidR="00225D38">
        <w:rPr>
          <w:rFonts w:hint="cs"/>
          <w:b/>
          <w:bCs/>
          <w:rtl/>
        </w:rPr>
        <w:t>(</w:t>
      </w:r>
      <w:r w:rsidR="00512999" w:rsidRPr="00F362C8">
        <w:rPr>
          <w:rFonts w:hint="cs"/>
          <w:b/>
          <w:bCs/>
          <w:rtl/>
        </w:rPr>
        <w:t>ت</w:t>
      </w:r>
      <w:r w:rsidR="00225D38">
        <w:rPr>
          <w:rFonts w:hint="cs"/>
          <w:b/>
          <w:bCs/>
          <w:rtl/>
        </w:rPr>
        <w:t>)</w:t>
      </w:r>
      <w:r w:rsidR="00512999" w:rsidRPr="00F362C8">
        <w:rPr>
          <w:rFonts w:hint="cs"/>
          <w:b/>
          <w:bCs/>
          <w:rtl/>
        </w:rPr>
        <w:t xml:space="preserve"> ودلالتها الإحصائية</w:t>
      </w:r>
      <w:r w:rsidR="00512999">
        <w:rPr>
          <w:rFonts w:hint="cs"/>
          <w:b/>
          <w:bCs/>
          <w:rtl/>
        </w:rPr>
        <w:t xml:space="preserve"> على جميع مجالات أداة الدراسة ودرجتها الكلية حسب متغير المؤهل </w:t>
      </w:r>
      <w:r w:rsidR="002326F1">
        <w:rPr>
          <w:rFonts w:hint="cs"/>
          <w:b/>
          <w:bCs/>
          <w:rtl/>
        </w:rPr>
        <w:t>العلمي ن</w:t>
      </w:r>
      <w:r w:rsidR="00512999">
        <w:rPr>
          <w:rFonts w:hint="cs"/>
          <w:b/>
          <w:bCs/>
          <w:rtl/>
        </w:rPr>
        <w:t xml:space="preserve">= 504 </w:t>
      </w:r>
    </w:p>
    <w:tbl>
      <w:tblPr>
        <w:bidiVisual/>
        <w:tblW w:w="9067" w:type="dxa"/>
        <w:tblInd w:w="1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6"/>
        <w:gridCol w:w="1276"/>
        <w:gridCol w:w="669"/>
        <w:gridCol w:w="889"/>
        <w:gridCol w:w="856"/>
        <w:gridCol w:w="711"/>
        <w:gridCol w:w="772"/>
        <w:gridCol w:w="918"/>
      </w:tblGrid>
      <w:tr w:rsidR="00C10C09" w:rsidRPr="00A4525D" w14:paraId="0A3DD08E" w14:textId="77777777" w:rsidTr="00C10C09">
        <w:trPr>
          <w:trHeight w:val="366"/>
          <w:tblHeader/>
        </w:trPr>
        <w:tc>
          <w:tcPr>
            <w:tcW w:w="2976" w:type="dxa"/>
            <w:shd w:val="pct15" w:color="auto" w:fill="auto"/>
            <w:vAlign w:val="center"/>
          </w:tcPr>
          <w:p w14:paraId="0BB59DA4"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المجال</w:t>
            </w:r>
          </w:p>
        </w:tc>
        <w:tc>
          <w:tcPr>
            <w:tcW w:w="1276" w:type="dxa"/>
            <w:shd w:val="pct15" w:color="auto" w:fill="auto"/>
            <w:vAlign w:val="center"/>
          </w:tcPr>
          <w:p w14:paraId="516D4843" w14:textId="76BCB105" w:rsidR="00512999" w:rsidRPr="00DA5104" w:rsidRDefault="00976451" w:rsidP="00E6137C">
            <w:pPr>
              <w:spacing w:after="0" w:line="240" w:lineRule="auto"/>
              <w:jc w:val="center"/>
              <w:rPr>
                <w:rFonts w:asciiTheme="majorBidi" w:hAnsiTheme="majorBidi" w:cstheme="majorBidi"/>
                <w:b/>
                <w:bCs/>
                <w:rtl/>
              </w:rPr>
            </w:pPr>
            <w:r>
              <w:rPr>
                <w:rFonts w:asciiTheme="majorBidi" w:hAnsiTheme="majorBidi" w:cstheme="majorBidi" w:hint="cs"/>
                <w:b/>
                <w:bCs/>
                <w:rtl/>
              </w:rPr>
              <w:t>المؤهل</w:t>
            </w:r>
          </w:p>
        </w:tc>
        <w:tc>
          <w:tcPr>
            <w:tcW w:w="669" w:type="dxa"/>
            <w:shd w:val="pct15" w:color="auto" w:fill="auto"/>
            <w:vAlign w:val="center"/>
          </w:tcPr>
          <w:p w14:paraId="687A0835" w14:textId="77777777" w:rsidR="00512999" w:rsidRPr="00DA5104" w:rsidRDefault="00512999" w:rsidP="00E6137C">
            <w:pPr>
              <w:spacing w:after="0" w:line="240" w:lineRule="auto"/>
              <w:jc w:val="center"/>
              <w:rPr>
                <w:rFonts w:asciiTheme="majorBidi" w:hAnsiTheme="majorBidi" w:cstheme="majorBidi"/>
                <w:b/>
                <w:bCs/>
                <w:rtl/>
              </w:rPr>
            </w:pPr>
            <w:r w:rsidRPr="00DA5104">
              <w:rPr>
                <w:rFonts w:asciiTheme="majorBidi" w:hAnsiTheme="majorBidi" w:cstheme="majorBidi"/>
                <w:b/>
                <w:bCs/>
                <w:rtl/>
              </w:rPr>
              <w:t>العدد</w:t>
            </w:r>
          </w:p>
        </w:tc>
        <w:tc>
          <w:tcPr>
            <w:tcW w:w="889" w:type="dxa"/>
            <w:shd w:val="pct15" w:color="auto" w:fill="auto"/>
            <w:vAlign w:val="center"/>
          </w:tcPr>
          <w:p w14:paraId="2C99B93D" w14:textId="77777777" w:rsidR="00512999" w:rsidRPr="00DA5104" w:rsidRDefault="00512999" w:rsidP="00E6137C">
            <w:pPr>
              <w:spacing w:after="0" w:line="240" w:lineRule="auto"/>
              <w:jc w:val="center"/>
              <w:rPr>
                <w:rFonts w:asciiTheme="majorBidi" w:hAnsiTheme="majorBidi" w:cstheme="majorBidi"/>
                <w:b/>
                <w:bCs/>
                <w:rtl/>
              </w:rPr>
            </w:pPr>
            <w:r w:rsidRPr="00DA5104">
              <w:rPr>
                <w:rFonts w:asciiTheme="majorBidi" w:hAnsiTheme="majorBidi" w:cstheme="majorBidi"/>
                <w:b/>
                <w:bCs/>
                <w:rtl/>
              </w:rPr>
              <w:t>المتوسط</w:t>
            </w:r>
          </w:p>
        </w:tc>
        <w:tc>
          <w:tcPr>
            <w:tcW w:w="856" w:type="dxa"/>
            <w:shd w:val="pct15" w:color="auto" w:fill="auto"/>
            <w:vAlign w:val="center"/>
          </w:tcPr>
          <w:p w14:paraId="206426CA" w14:textId="77777777" w:rsidR="00512999" w:rsidRPr="00DA5104" w:rsidRDefault="00512999" w:rsidP="00E6137C">
            <w:pPr>
              <w:spacing w:after="0" w:line="240" w:lineRule="auto"/>
              <w:jc w:val="center"/>
              <w:rPr>
                <w:rFonts w:asciiTheme="majorBidi" w:hAnsiTheme="majorBidi" w:cstheme="majorBidi"/>
                <w:b/>
                <w:bCs/>
                <w:rtl/>
              </w:rPr>
            </w:pPr>
            <w:r w:rsidRPr="00DA5104">
              <w:rPr>
                <w:rFonts w:asciiTheme="majorBidi" w:hAnsiTheme="majorBidi" w:cstheme="majorBidi"/>
                <w:b/>
                <w:bCs/>
                <w:rtl/>
              </w:rPr>
              <w:t>الانحراف المعياري</w:t>
            </w:r>
          </w:p>
        </w:tc>
        <w:tc>
          <w:tcPr>
            <w:tcW w:w="711" w:type="dxa"/>
            <w:shd w:val="pct15" w:color="auto" w:fill="auto"/>
            <w:vAlign w:val="center"/>
          </w:tcPr>
          <w:p w14:paraId="3D30CDC1" w14:textId="77777777" w:rsidR="00512999" w:rsidRPr="00DA5104" w:rsidRDefault="00512999" w:rsidP="00E6137C">
            <w:pPr>
              <w:spacing w:after="0" w:line="240" w:lineRule="auto"/>
              <w:jc w:val="center"/>
              <w:rPr>
                <w:rFonts w:asciiTheme="majorBidi" w:hAnsiTheme="majorBidi" w:cstheme="majorBidi"/>
                <w:b/>
                <w:bCs/>
                <w:rtl/>
              </w:rPr>
            </w:pPr>
            <w:r w:rsidRPr="00DA5104">
              <w:rPr>
                <w:rFonts w:asciiTheme="majorBidi" w:hAnsiTheme="majorBidi" w:cstheme="majorBidi"/>
                <w:b/>
                <w:bCs/>
                <w:rtl/>
              </w:rPr>
              <w:t>قيمة ت</w:t>
            </w:r>
          </w:p>
        </w:tc>
        <w:tc>
          <w:tcPr>
            <w:tcW w:w="772" w:type="dxa"/>
            <w:shd w:val="pct15" w:color="auto" w:fill="auto"/>
            <w:vAlign w:val="center"/>
          </w:tcPr>
          <w:p w14:paraId="14522BB3" w14:textId="77777777" w:rsidR="00512999" w:rsidRPr="00DA5104" w:rsidRDefault="00512999" w:rsidP="00E6137C">
            <w:pPr>
              <w:spacing w:after="0" w:line="240" w:lineRule="auto"/>
              <w:jc w:val="center"/>
              <w:rPr>
                <w:rFonts w:asciiTheme="majorBidi" w:hAnsiTheme="majorBidi" w:cstheme="majorBidi"/>
                <w:b/>
                <w:bCs/>
                <w:rtl/>
              </w:rPr>
            </w:pPr>
            <w:r w:rsidRPr="00DA5104">
              <w:rPr>
                <w:rFonts w:asciiTheme="majorBidi" w:hAnsiTheme="majorBidi" w:cstheme="majorBidi"/>
                <w:b/>
                <w:bCs/>
                <w:rtl/>
              </w:rPr>
              <w:t>قيمة الدلالة</w:t>
            </w:r>
          </w:p>
        </w:tc>
        <w:tc>
          <w:tcPr>
            <w:tcW w:w="918" w:type="dxa"/>
            <w:shd w:val="pct15" w:color="auto" w:fill="auto"/>
            <w:vAlign w:val="center"/>
          </w:tcPr>
          <w:p w14:paraId="2F63298D" w14:textId="77777777" w:rsidR="00512999" w:rsidRPr="00DA5104" w:rsidRDefault="00512999" w:rsidP="00E6137C">
            <w:pPr>
              <w:spacing w:after="0" w:line="240" w:lineRule="auto"/>
              <w:jc w:val="center"/>
              <w:rPr>
                <w:rFonts w:asciiTheme="majorBidi" w:hAnsiTheme="majorBidi" w:cstheme="majorBidi"/>
                <w:b/>
                <w:bCs/>
                <w:rtl/>
              </w:rPr>
            </w:pPr>
            <w:r w:rsidRPr="00DA5104">
              <w:rPr>
                <w:rFonts w:asciiTheme="majorBidi" w:hAnsiTheme="majorBidi" w:cstheme="majorBidi"/>
                <w:b/>
                <w:bCs/>
                <w:rtl/>
              </w:rPr>
              <w:t>مستوى الدلالة الاحصائية</w:t>
            </w:r>
          </w:p>
        </w:tc>
      </w:tr>
      <w:tr w:rsidR="00C10C09" w:rsidRPr="00A4525D" w14:paraId="6E77A281" w14:textId="77777777" w:rsidTr="00C10C09">
        <w:trPr>
          <w:trHeight w:val="300"/>
        </w:trPr>
        <w:tc>
          <w:tcPr>
            <w:tcW w:w="2976" w:type="dxa"/>
            <w:vMerge w:val="restart"/>
            <w:shd w:val="clear" w:color="auto" w:fill="D9D9D9" w:themeFill="background1" w:themeFillShade="D9"/>
            <w:vAlign w:val="center"/>
          </w:tcPr>
          <w:p w14:paraId="00769242"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حاكمية النظام</w:t>
            </w:r>
          </w:p>
        </w:tc>
        <w:tc>
          <w:tcPr>
            <w:tcW w:w="1276" w:type="dxa"/>
            <w:vAlign w:val="center"/>
          </w:tcPr>
          <w:p w14:paraId="5FD5AA11"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vAlign w:val="center"/>
          </w:tcPr>
          <w:p w14:paraId="22EA41F1"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vAlign w:val="center"/>
          </w:tcPr>
          <w:p w14:paraId="0FF091D8"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18.71</w:t>
            </w:r>
          </w:p>
        </w:tc>
        <w:tc>
          <w:tcPr>
            <w:tcW w:w="856" w:type="dxa"/>
            <w:vAlign w:val="center"/>
          </w:tcPr>
          <w:p w14:paraId="1B17D666"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2.59</w:t>
            </w:r>
          </w:p>
        </w:tc>
        <w:tc>
          <w:tcPr>
            <w:tcW w:w="711" w:type="dxa"/>
            <w:vMerge w:val="restart"/>
            <w:vAlign w:val="center"/>
          </w:tcPr>
          <w:p w14:paraId="7C88D31B" w14:textId="77777777" w:rsidR="00512999" w:rsidRPr="00D35191" w:rsidRDefault="00512999" w:rsidP="00E6137C">
            <w:pPr>
              <w:spacing w:after="0" w:line="240" w:lineRule="auto"/>
              <w:jc w:val="center"/>
              <w:rPr>
                <w:rFonts w:asciiTheme="majorBidi" w:hAnsiTheme="majorBidi" w:cstheme="majorBidi"/>
                <w:b/>
                <w:bCs/>
              </w:rPr>
            </w:pPr>
            <w:r w:rsidRPr="00D35191">
              <w:rPr>
                <w:rFonts w:asciiTheme="majorBidi" w:hAnsiTheme="majorBidi" w:cstheme="majorBidi"/>
                <w:b/>
                <w:bCs/>
              </w:rPr>
              <w:t>0.942</w:t>
            </w:r>
          </w:p>
        </w:tc>
        <w:tc>
          <w:tcPr>
            <w:tcW w:w="772" w:type="dxa"/>
            <w:vMerge w:val="restart"/>
            <w:vAlign w:val="center"/>
          </w:tcPr>
          <w:p w14:paraId="28179AA9" w14:textId="77777777" w:rsidR="00512999" w:rsidRPr="00D35191" w:rsidRDefault="00512999" w:rsidP="00E6137C">
            <w:pPr>
              <w:spacing w:after="0" w:line="240" w:lineRule="auto"/>
              <w:rPr>
                <w:rFonts w:asciiTheme="majorBidi" w:hAnsiTheme="majorBidi" w:cstheme="majorBidi"/>
                <w:b/>
                <w:bCs/>
                <w:rtl/>
              </w:rPr>
            </w:pPr>
            <w:r w:rsidRPr="00D35191">
              <w:rPr>
                <w:rFonts w:asciiTheme="majorBidi" w:hAnsiTheme="majorBidi" w:cstheme="majorBidi"/>
                <w:b/>
                <w:bCs/>
                <w:rtl/>
              </w:rPr>
              <w:t>0.347</w:t>
            </w:r>
          </w:p>
        </w:tc>
        <w:tc>
          <w:tcPr>
            <w:tcW w:w="918" w:type="dxa"/>
            <w:vMerge w:val="restart"/>
            <w:vAlign w:val="center"/>
          </w:tcPr>
          <w:p w14:paraId="2C9515F2"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غير دالة</w:t>
            </w:r>
          </w:p>
        </w:tc>
      </w:tr>
      <w:tr w:rsidR="00C10C09" w:rsidRPr="00A4525D" w14:paraId="6EAA6EC7" w14:textId="77777777" w:rsidTr="00C10C09">
        <w:trPr>
          <w:trHeight w:val="322"/>
        </w:trPr>
        <w:tc>
          <w:tcPr>
            <w:tcW w:w="2976" w:type="dxa"/>
            <w:vMerge/>
            <w:shd w:val="clear" w:color="auto" w:fill="D9D9D9" w:themeFill="background1" w:themeFillShade="D9"/>
            <w:vAlign w:val="center"/>
          </w:tcPr>
          <w:p w14:paraId="7EA2148A" w14:textId="77777777" w:rsidR="00512999" w:rsidRPr="00DA5104" w:rsidRDefault="00512999" w:rsidP="005F62D2">
            <w:pPr>
              <w:spacing w:after="0" w:line="240" w:lineRule="auto"/>
              <w:jc w:val="center"/>
              <w:rPr>
                <w:rFonts w:asciiTheme="majorBidi" w:hAnsiTheme="majorBidi" w:cstheme="majorBidi"/>
                <w:b/>
                <w:bCs/>
                <w:rtl/>
              </w:rPr>
            </w:pPr>
          </w:p>
        </w:tc>
        <w:tc>
          <w:tcPr>
            <w:tcW w:w="1276" w:type="dxa"/>
            <w:vAlign w:val="center"/>
          </w:tcPr>
          <w:p w14:paraId="2AFADEB5"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دراسات عليا </w:t>
            </w:r>
          </w:p>
        </w:tc>
        <w:tc>
          <w:tcPr>
            <w:tcW w:w="669" w:type="dxa"/>
            <w:vAlign w:val="center"/>
          </w:tcPr>
          <w:p w14:paraId="753E80DF"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51</w:t>
            </w:r>
          </w:p>
        </w:tc>
        <w:tc>
          <w:tcPr>
            <w:tcW w:w="889" w:type="dxa"/>
            <w:vAlign w:val="center"/>
          </w:tcPr>
          <w:p w14:paraId="79E2D0E9"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18.35</w:t>
            </w:r>
          </w:p>
        </w:tc>
        <w:tc>
          <w:tcPr>
            <w:tcW w:w="856" w:type="dxa"/>
            <w:vAlign w:val="center"/>
          </w:tcPr>
          <w:p w14:paraId="0D757C0D"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2.19</w:t>
            </w:r>
          </w:p>
        </w:tc>
        <w:tc>
          <w:tcPr>
            <w:tcW w:w="711" w:type="dxa"/>
            <w:vMerge/>
            <w:vAlign w:val="center"/>
          </w:tcPr>
          <w:p w14:paraId="6F24A682" w14:textId="77777777" w:rsidR="00512999" w:rsidRPr="00D35191" w:rsidRDefault="00512999" w:rsidP="00E6137C">
            <w:pPr>
              <w:spacing w:after="0" w:line="240" w:lineRule="auto"/>
              <w:jc w:val="center"/>
              <w:rPr>
                <w:rFonts w:asciiTheme="majorBidi" w:hAnsiTheme="majorBidi" w:cstheme="majorBidi"/>
                <w:b/>
                <w:bCs/>
                <w:rtl/>
              </w:rPr>
            </w:pPr>
          </w:p>
        </w:tc>
        <w:tc>
          <w:tcPr>
            <w:tcW w:w="772" w:type="dxa"/>
            <w:vMerge/>
            <w:vAlign w:val="center"/>
          </w:tcPr>
          <w:p w14:paraId="6C14B45F" w14:textId="77777777" w:rsidR="00512999" w:rsidRPr="00D35191" w:rsidRDefault="00512999" w:rsidP="00E6137C">
            <w:pPr>
              <w:spacing w:after="0" w:line="240" w:lineRule="auto"/>
              <w:jc w:val="center"/>
              <w:rPr>
                <w:rFonts w:asciiTheme="majorBidi" w:hAnsiTheme="majorBidi" w:cstheme="majorBidi"/>
                <w:b/>
                <w:bCs/>
                <w:rtl/>
              </w:rPr>
            </w:pPr>
          </w:p>
        </w:tc>
        <w:tc>
          <w:tcPr>
            <w:tcW w:w="918" w:type="dxa"/>
            <w:vMerge/>
            <w:vAlign w:val="center"/>
          </w:tcPr>
          <w:p w14:paraId="7158971F" w14:textId="77777777" w:rsidR="00512999" w:rsidRPr="00D35191" w:rsidRDefault="00512999" w:rsidP="00E6137C">
            <w:pPr>
              <w:spacing w:after="0" w:line="240" w:lineRule="auto"/>
              <w:jc w:val="center"/>
              <w:rPr>
                <w:rFonts w:asciiTheme="majorBidi" w:hAnsiTheme="majorBidi" w:cstheme="majorBidi"/>
                <w:b/>
                <w:bCs/>
                <w:rtl/>
              </w:rPr>
            </w:pPr>
          </w:p>
        </w:tc>
      </w:tr>
      <w:tr w:rsidR="00C10C09" w:rsidRPr="00A4525D" w14:paraId="25D4890C" w14:textId="77777777" w:rsidTr="00C10C09">
        <w:trPr>
          <w:trHeight w:val="312"/>
        </w:trPr>
        <w:tc>
          <w:tcPr>
            <w:tcW w:w="2976" w:type="dxa"/>
            <w:vMerge w:val="restart"/>
            <w:shd w:val="clear" w:color="auto" w:fill="D9D9D9" w:themeFill="background1" w:themeFillShade="D9"/>
            <w:vAlign w:val="center"/>
          </w:tcPr>
          <w:p w14:paraId="1B68C580"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تمويل التعليم</w:t>
            </w:r>
          </w:p>
        </w:tc>
        <w:tc>
          <w:tcPr>
            <w:tcW w:w="1276" w:type="dxa"/>
            <w:vAlign w:val="center"/>
          </w:tcPr>
          <w:p w14:paraId="1D6D870F"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vAlign w:val="center"/>
          </w:tcPr>
          <w:p w14:paraId="0DE30FD6"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vAlign w:val="center"/>
          </w:tcPr>
          <w:p w14:paraId="5AE33FDC"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15.65</w:t>
            </w:r>
          </w:p>
        </w:tc>
        <w:tc>
          <w:tcPr>
            <w:tcW w:w="856" w:type="dxa"/>
            <w:vAlign w:val="center"/>
          </w:tcPr>
          <w:p w14:paraId="5B15C0D3"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2.81</w:t>
            </w:r>
          </w:p>
        </w:tc>
        <w:tc>
          <w:tcPr>
            <w:tcW w:w="711" w:type="dxa"/>
            <w:vMerge w:val="restart"/>
            <w:vAlign w:val="center"/>
          </w:tcPr>
          <w:p w14:paraId="6C9339B0"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1.956</w:t>
            </w:r>
          </w:p>
        </w:tc>
        <w:tc>
          <w:tcPr>
            <w:tcW w:w="772" w:type="dxa"/>
            <w:vMerge w:val="restart"/>
            <w:vAlign w:val="center"/>
          </w:tcPr>
          <w:p w14:paraId="67190960"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0.051</w:t>
            </w:r>
          </w:p>
        </w:tc>
        <w:tc>
          <w:tcPr>
            <w:tcW w:w="918" w:type="dxa"/>
            <w:vMerge w:val="restart"/>
            <w:vAlign w:val="center"/>
          </w:tcPr>
          <w:p w14:paraId="46898C34" w14:textId="77777777" w:rsidR="00512999" w:rsidRPr="00D35191" w:rsidRDefault="00512999" w:rsidP="00E6137C">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5F4D23A9" w14:textId="77777777" w:rsidTr="00C10C09">
        <w:trPr>
          <w:trHeight w:val="312"/>
        </w:trPr>
        <w:tc>
          <w:tcPr>
            <w:tcW w:w="2976" w:type="dxa"/>
            <w:vMerge/>
            <w:shd w:val="clear" w:color="auto" w:fill="D9D9D9" w:themeFill="background1" w:themeFillShade="D9"/>
            <w:vAlign w:val="center"/>
          </w:tcPr>
          <w:p w14:paraId="659A6940" w14:textId="77777777" w:rsidR="00512999" w:rsidRPr="00DA5104" w:rsidRDefault="00512999" w:rsidP="005F62D2">
            <w:pPr>
              <w:spacing w:after="0" w:line="240" w:lineRule="auto"/>
              <w:jc w:val="center"/>
              <w:rPr>
                <w:rFonts w:asciiTheme="majorBidi" w:hAnsiTheme="majorBidi" w:cstheme="majorBidi"/>
                <w:b/>
                <w:bCs/>
                <w:rtl/>
              </w:rPr>
            </w:pPr>
          </w:p>
        </w:tc>
        <w:tc>
          <w:tcPr>
            <w:tcW w:w="1276" w:type="dxa"/>
            <w:vAlign w:val="center"/>
          </w:tcPr>
          <w:p w14:paraId="6FC4988F"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دراسات عليا </w:t>
            </w:r>
          </w:p>
        </w:tc>
        <w:tc>
          <w:tcPr>
            <w:tcW w:w="669" w:type="dxa"/>
            <w:vAlign w:val="center"/>
          </w:tcPr>
          <w:p w14:paraId="641D9DC2"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51</w:t>
            </w:r>
          </w:p>
        </w:tc>
        <w:tc>
          <w:tcPr>
            <w:tcW w:w="889" w:type="dxa"/>
            <w:vAlign w:val="center"/>
          </w:tcPr>
          <w:p w14:paraId="5F3A0666"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16.45</w:t>
            </w:r>
          </w:p>
        </w:tc>
        <w:tc>
          <w:tcPr>
            <w:tcW w:w="856" w:type="dxa"/>
            <w:vAlign w:val="center"/>
          </w:tcPr>
          <w:p w14:paraId="5014589C"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2.56</w:t>
            </w:r>
          </w:p>
        </w:tc>
        <w:tc>
          <w:tcPr>
            <w:tcW w:w="711" w:type="dxa"/>
            <w:vMerge/>
            <w:vAlign w:val="center"/>
          </w:tcPr>
          <w:p w14:paraId="3798458B" w14:textId="77777777" w:rsidR="00512999" w:rsidRPr="00D35191" w:rsidRDefault="00512999" w:rsidP="00E6137C">
            <w:pPr>
              <w:spacing w:after="0" w:line="240" w:lineRule="auto"/>
              <w:jc w:val="center"/>
              <w:rPr>
                <w:rFonts w:asciiTheme="majorBidi" w:hAnsiTheme="majorBidi" w:cstheme="majorBidi"/>
                <w:b/>
                <w:bCs/>
                <w:rtl/>
              </w:rPr>
            </w:pPr>
          </w:p>
        </w:tc>
        <w:tc>
          <w:tcPr>
            <w:tcW w:w="772" w:type="dxa"/>
            <w:vMerge/>
            <w:vAlign w:val="center"/>
          </w:tcPr>
          <w:p w14:paraId="67B0BC69" w14:textId="77777777" w:rsidR="00512999" w:rsidRPr="00D35191" w:rsidRDefault="00512999" w:rsidP="00E6137C">
            <w:pPr>
              <w:spacing w:after="0" w:line="240" w:lineRule="auto"/>
              <w:jc w:val="center"/>
              <w:rPr>
                <w:rFonts w:asciiTheme="majorBidi" w:hAnsiTheme="majorBidi" w:cstheme="majorBidi"/>
                <w:b/>
                <w:bCs/>
                <w:rtl/>
              </w:rPr>
            </w:pPr>
          </w:p>
        </w:tc>
        <w:tc>
          <w:tcPr>
            <w:tcW w:w="918" w:type="dxa"/>
            <w:vMerge/>
            <w:vAlign w:val="center"/>
          </w:tcPr>
          <w:p w14:paraId="0238FCF6" w14:textId="77777777" w:rsidR="00512999" w:rsidRPr="00D35191" w:rsidRDefault="00512999" w:rsidP="00E6137C">
            <w:pPr>
              <w:spacing w:after="0" w:line="240" w:lineRule="auto"/>
              <w:jc w:val="center"/>
              <w:rPr>
                <w:rFonts w:asciiTheme="majorBidi" w:hAnsiTheme="majorBidi" w:cstheme="majorBidi"/>
                <w:b/>
                <w:bCs/>
                <w:rtl/>
              </w:rPr>
            </w:pPr>
          </w:p>
        </w:tc>
      </w:tr>
      <w:tr w:rsidR="00C10C09" w:rsidRPr="00A4525D" w14:paraId="3A21789E" w14:textId="77777777" w:rsidTr="00C10C09">
        <w:trPr>
          <w:trHeight w:val="312"/>
        </w:trPr>
        <w:tc>
          <w:tcPr>
            <w:tcW w:w="2976" w:type="dxa"/>
            <w:vMerge w:val="restart"/>
            <w:shd w:val="clear" w:color="auto" w:fill="D9D9D9" w:themeFill="background1" w:themeFillShade="D9"/>
            <w:vAlign w:val="center"/>
          </w:tcPr>
          <w:p w14:paraId="2D5DF060"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البرامج الخاصة بتوفير فرص التعليم</w:t>
            </w:r>
          </w:p>
        </w:tc>
        <w:tc>
          <w:tcPr>
            <w:tcW w:w="1276" w:type="dxa"/>
            <w:vAlign w:val="center"/>
          </w:tcPr>
          <w:p w14:paraId="07DB6586"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vAlign w:val="center"/>
          </w:tcPr>
          <w:p w14:paraId="06D28692"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vAlign w:val="center"/>
          </w:tcPr>
          <w:p w14:paraId="55814E0E"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12.90</w:t>
            </w:r>
          </w:p>
        </w:tc>
        <w:tc>
          <w:tcPr>
            <w:tcW w:w="856" w:type="dxa"/>
            <w:vAlign w:val="center"/>
          </w:tcPr>
          <w:p w14:paraId="5C9C3FB5"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2.46</w:t>
            </w:r>
          </w:p>
        </w:tc>
        <w:tc>
          <w:tcPr>
            <w:tcW w:w="711" w:type="dxa"/>
            <w:vMerge w:val="restart"/>
            <w:vAlign w:val="center"/>
          </w:tcPr>
          <w:p w14:paraId="7144EDAD"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5.171</w:t>
            </w:r>
          </w:p>
        </w:tc>
        <w:tc>
          <w:tcPr>
            <w:tcW w:w="772" w:type="dxa"/>
            <w:vMerge w:val="restart"/>
            <w:vAlign w:val="center"/>
          </w:tcPr>
          <w:p w14:paraId="7C5EE767"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0.00</w:t>
            </w:r>
          </w:p>
        </w:tc>
        <w:tc>
          <w:tcPr>
            <w:tcW w:w="918" w:type="dxa"/>
            <w:vMerge w:val="restart"/>
            <w:vAlign w:val="center"/>
          </w:tcPr>
          <w:p w14:paraId="5FE04770" w14:textId="77777777" w:rsidR="00512999" w:rsidRPr="00D35191" w:rsidRDefault="00512999" w:rsidP="00E6137C">
            <w:pPr>
              <w:jc w:val="center"/>
              <w:rPr>
                <w:rFonts w:asciiTheme="majorBidi" w:hAnsiTheme="majorBidi" w:cstheme="majorBidi"/>
                <w:b/>
                <w:bCs/>
              </w:rPr>
            </w:pPr>
            <w:r w:rsidRPr="00D35191">
              <w:rPr>
                <w:rFonts w:asciiTheme="majorBidi" w:hAnsiTheme="majorBidi" w:cstheme="majorBidi"/>
                <w:b/>
                <w:bCs/>
                <w:rtl/>
              </w:rPr>
              <w:t>دالة عند مستوى 0.01</w:t>
            </w:r>
          </w:p>
        </w:tc>
      </w:tr>
      <w:tr w:rsidR="00C10C09" w:rsidRPr="00A4525D" w14:paraId="1430CE5D" w14:textId="77777777" w:rsidTr="00C10C09">
        <w:trPr>
          <w:trHeight w:val="322"/>
        </w:trPr>
        <w:tc>
          <w:tcPr>
            <w:tcW w:w="2976" w:type="dxa"/>
            <w:vMerge/>
            <w:shd w:val="clear" w:color="auto" w:fill="D9D9D9" w:themeFill="background1" w:themeFillShade="D9"/>
            <w:vAlign w:val="center"/>
          </w:tcPr>
          <w:p w14:paraId="311D1293" w14:textId="77777777" w:rsidR="00512999" w:rsidRPr="00DA5104" w:rsidRDefault="00512999" w:rsidP="005F62D2">
            <w:pPr>
              <w:spacing w:after="0" w:line="240" w:lineRule="auto"/>
              <w:jc w:val="center"/>
              <w:rPr>
                <w:rFonts w:asciiTheme="majorBidi" w:hAnsiTheme="majorBidi" w:cstheme="majorBidi"/>
                <w:b/>
                <w:bCs/>
                <w:rtl/>
              </w:rPr>
            </w:pPr>
          </w:p>
        </w:tc>
        <w:tc>
          <w:tcPr>
            <w:tcW w:w="1276" w:type="dxa"/>
            <w:vAlign w:val="center"/>
          </w:tcPr>
          <w:p w14:paraId="435E6EB0"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دراسات عليا </w:t>
            </w:r>
          </w:p>
        </w:tc>
        <w:tc>
          <w:tcPr>
            <w:tcW w:w="669" w:type="dxa"/>
            <w:vAlign w:val="center"/>
          </w:tcPr>
          <w:p w14:paraId="18C93540"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51</w:t>
            </w:r>
          </w:p>
        </w:tc>
        <w:tc>
          <w:tcPr>
            <w:tcW w:w="889" w:type="dxa"/>
            <w:vAlign w:val="center"/>
          </w:tcPr>
          <w:p w14:paraId="7A0C8D85"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14.78</w:t>
            </w:r>
          </w:p>
        </w:tc>
        <w:tc>
          <w:tcPr>
            <w:tcW w:w="856" w:type="dxa"/>
            <w:vAlign w:val="center"/>
          </w:tcPr>
          <w:p w14:paraId="4E9E2D23"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2.51</w:t>
            </w:r>
          </w:p>
        </w:tc>
        <w:tc>
          <w:tcPr>
            <w:tcW w:w="711" w:type="dxa"/>
            <w:vMerge/>
            <w:vAlign w:val="center"/>
          </w:tcPr>
          <w:p w14:paraId="25368171" w14:textId="77777777" w:rsidR="00512999" w:rsidRPr="00D35191" w:rsidRDefault="00512999" w:rsidP="00E6137C">
            <w:pPr>
              <w:spacing w:after="0" w:line="240" w:lineRule="auto"/>
              <w:jc w:val="center"/>
              <w:rPr>
                <w:rFonts w:asciiTheme="majorBidi" w:hAnsiTheme="majorBidi" w:cstheme="majorBidi"/>
                <w:b/>
                <w:bCs/>
                <w:rtl/>
              </w:rPr>
            </w:pPr>
          </w:p>
        </w:tc>
        <w:tc>
          <w:tcPr>
            <w:tcW w:w="772" w:type="dxa"/>
            <w:vMerge/>
            <w:vAlign w:val="center"/>
          </w:tcPr>
          <w:p w14:paraId="37108AD7" w14:textId="77777777" w:rsidR="00512999" w:rsidRPr="00D35191" w:rsidRDefault="00512999" w:rsidP="00E6137C">
            <w:pPr>
              <w:spacing w:after="0" w:line="240" w:lineRule="auto"/>
              <w:jc w:val="center"/>
              <w:rPr>
                <w:rFonts w:asciiTheme="majorBidi" w:hAnsiTheme="majorBidi" w:cstheme="majorBidi"/>
                <w:b/>
                <w:bCs/>
                <w:rtl/>
              </w:rPr>
            </w:pPr>
          </w:p>
        </w:tc>
        <w:tc>
          <w:tcPr>
            <w:tcW w:w="918" w:type="dxa"/>
            <w:vMerge/>
            <w:vAlign w:val="center"/>
          </w:tcPr>
          <w:p w14:paraId="10AB3C31" w14:textId="77777777" w:rsidR="00512999" w:rsidRPr="00D35191" w:rsidRDefault="00512999" w:rsidP="00E6137C">
            <w:pPr>
              <w:spacing w:after="0" w:line="240" w:lineRule="auto"/>
              <w:jc w:val="center"/>
              <w:rPr>
                <w:rFonts w:asciiTheme="majorBidi" w:hAnsiTheme="majorBidi" w:cstheme="majorBidi"/>
                <w:b/>
                <w:bCs/>
                <w:rtl/>
              </w:rPr>
            </w:pPr>
          </w:p>
        </w:tc>
      </w:tr>
      <w:tr w:rsidR="00C10C09" w:rsidRPr="00A4525D" w14:paraId="2B56906B" w14:textId="77777777" w:rsidTr="00C10C09">
        <w:trPr>
          <w:trHeight w:val="300"/>
        </w:trPr>
        <w:tc>
          <w:tcPr>
            <w:tcW w:w="2976" w:type="dxa"/>
            <w:vMerge w:val="restart"/>
            <w:shd w:val="clear" w:color="auto" w:fill="D9D9D9" w:themeFill="background1" w:themeFillShade="D9"/>
            <w:vAlign w:val="center"/>
          </w:tcPr>
          <w:p w14:paraId="2F697FDB"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الموارد البشرية</w:t>
            </w:r>
          </w:p>
        </w:tc>
        <w:tc>
          <w:tcPr>
            <w:tcW w:w="1276" w:type="dxa"/>
            <w:vAlign w:val="center"/>
          </w:tcPr>
          <w:p w14:paraId="7D5AC5A1"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vAlign w:val="center"/>
          </w:tcPr>
          <w:p w14:paraId="1E5C9FDC"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vAlign w:val="center"/>
          </w:tcPr>
          <w:p w14:paraId="626D83D3"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14.96</w:t>
            </w:r>
          </w:p>
        </w:tc>
        <w:tc>
          <w:tcPr>
            <w:tcW w:w="856" w:type="dxa"/>
            <w:vAlign w:val="center"/>
          </w:tcPr>
          <w:p w14:paraId="1E672BBE"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2.29</w:t>
            </w:r>
          </w:p>
        </w:tc>
        <w:tc>
          <w:tcPr>
            <w:tcW w:w="711" w:type="dxa"/>
            <w:vMerge w:val="restart"/>
            <w:vAlign w:val="center"/>
          </w:tcPr>
          <w:p w14:paraId="7705D5B0"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0.049</w:t>
            </w:r>
          </w:p>
        </w:tc>
        <w:tc>
          <w:tcPr>
            <w:tcW w:w="772" w:type="dxa"/>
            <w:vMerge w:val="restart"/>
            <w:vAlign w:val="center"/>
          </w:tcPr>
          <w:p w14:paraId="35E3AD96"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0.951</w:t>
            </w:r>
          </w:p>
        </w:tc>
        <w:tc>
          <w:tcPr>
            <w:tcW w:w="918" w:type="dxa"/>
            <w:vMerge w:val="restart"/>
            <w:vAlign w:val="center"/>
          </w:tcPr>
          <w:p w14:paraId="7A8715A7" w14:textId="77777777" w:rsidR="00512999" w:rsidRPr="00D35191" w:rsidRDefault="00512999" w:rsidP="00E6137C">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68EC7F5A" w14:textId="77777777" w:rsidTr="00C10C09">
        <w:trPr>
          <w:trHeight w:val="322"/>
        </w:trPr>
        <w:tc>
          <w:tcPr>
            <w:tcW w:w="2976" w:type="dxa"/>
            <w:vMerge/>
            <w:shd w:val="clear" w:color="auto" w:fill="D9D9D9" w:themeFill="background1" w:themeFillShade="D9"/>
            <w:vAlign w:val="center"/>
          </w:tcPr>
          <w:p w14:paraId="32EF3050" w14:textId="77777777" w:rsidR="00512999" w:rsidRPr="00DA5104" w:rsidRDefault="00512999" w:rsidP="005F62D2">
            <w:pPr>
              <w:spacing w:after="0" w:line="240" w:lineRule="auto"/>
              <w:jc w:val="center"/>
              <w:rPr>
                <w:rFonts w:asciiTheme="majorBidi" w:hAnsiTheme="majorBidi" w:cstheme="majorBidi"/>
                <w:b/>
                <w:bCs/>
                <w:rtl/>
              </w:rPr>
            </w:pPr>
          </w:p>
        </w:tc>
        <w:tc>
          <w:tcPr>
            <w:tcW w:w="1276" w:type="dxa"/>
            <w:vAlign w:val="center"/>
          </w:tcPr>
          <w:p w14:paraId="1D1D45EE"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دراسات عليا </w:t>
            </w:r>
          </w:p>
        </w:tc>
        <w:tc>
          <w:tcPr>
            <w:tcW w:w="669" w:type="dxa"/>
            <w:vAlign w:val="center"/>
          </w:tcPr>
          <w:p w14:paraId="07107F46"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51</w:t>
            </w:r>
          </w:p>
        </w:tc>
        <w:tc>
          <w:tcPr>
            <w:tcW w:w="889" w:type="dxa"/>
            <w:vAlign w:val="center"/>
          </w:tcPr>
          <w:p w14:paraId="1EEF62AB"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14.94</w:t>
            </w:r>
          </w:p>
        </w:tc>
        <w:tc>
          <w:tcPr>
            <w:tcW w:w="856" w:type="dxa"/>
            <w:vAlign w:val="center"/>
          </w:tcPr>
          <w:p w14:paraId="60A90379"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2.45</w:t>
            </w:r>
          </w:p>
        </w:tc>
        <w:tc>
          <w:tcPr>
            <w:tcW w:w="711" w:type="dxa"/>
            <w:vMerge/>
            <w:vAlign w:val="center"/>
          </w:tcPr>
          <w:p w14:paraId="4EF7327D" w14:textId="77777777" w:rsidR="00512999" w:rsidRPr="00D35191" w:rsidRDefault="00512999" w:rsidP="00E6137C">
            <w:pPr>
              <w:spacing w:after="0" w:line="240" w:lineRule="auto"/>
              <w:jc w:val="center"/>
              <w:rPr>
                <w:rFonts w:asciiTheme="majorBidi" w:hAnsiTheme="majorBidi" w:cstheme="majorBidi"/>
                <w:b/>
                <w:bCs/>
                <w:rtl/>
              </w:rPr>
            </w:pPr>
          </w:p>
        </w:tc>
        <w:tc>
          <w:tcPr>
            <w:tcW w:w="772" w:type="dxa"/>
            <w:vMerge/>
            <w:vAlign w:val="center"/>
          </w:tcPr>
          <w:p w14:paraId="7C58D713" w14:textId="77777777" w:rsidR="00512999" w:rsidRPr="00D35191" w:rsidRDefault="00512999" w:rsidP="00E6137C">
            <w:pPr>
              <w:spacing w:after="0" w:line="240" w:lineRule="auto"/>
              <w:jc w:val="center"/>
              <w:rPr>
                <w:rFonts w:asciiTheme="majorBidi" w:hAnsiTheme="majorBidi" w:cstheme="majorBidi"/>
                <w:b/>
                <w:bCs/>
                <w:rtl/>
              </w:rPr>
            </w:pPr>
          </w:p>
        </w:tc>
        <w:tc>
          <w:tcPr>
            <w:tcW w:w="918" w:type="dxa"/>
            <w:vMerge/>
            <w:vAlign w:val="center"/>
          </w:tcPr>
          <w:p w14:paraId="773FE2CB" w14:textId="77777777" w:rsidR="00512999" w:rsidRPr="00D35191" w:rsidRDefault="00512999" w:rsidP="00E6137C">
            <w:pPr>
              <w:spacing w:after="0" w:line="240" w:lineRule="auto"/>
              <w:jc w:val="center"/>
              <w:rPr>
                <w:rFonts w:asciiTheme="majorBidi" w:hAnsiTheme="majorBidi" w:cstheme="majorBidi"/>
                <w:b/>
                <w:bCs/>
                <w:rtl/>
              </w:rPr>
            </w:pPr>
          </w:p>
        </w:tc>
      </w:tr>
      <w:tr w:rsidR="00C10C09" w:rsidRPr="00A4525D" w14:paraId="70A3A04A" w14:textId="77777777" w:rsidTr="00C10C09">
        <w:trPr>
          <w:trHeight w:val="312"/>
        </w:trPr>
        <w:tc>
          <w:tcPr>
            <w:tcW w:w="2976" w:type="dxa"/>
            <w:vMerge w:val="restart"/>
            <w:shd w:val="clear" w:color="auto" w:fill="D9D9D9" w:themeFill="background1" w:themeFillShade="D9"/>
            <w:vAlign w:val="center"/>
          </w:tcPr>
          <w:p w14:paraId="53DE9867"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 xml:space="preserve">البيئة التعليمية </w:t>
            </w:r>
          </w:p>
        </w:tc>
        <w:tc>
          <w:tcPr>
            <w:tcW w:w="1276" w:type="dxa"/>
            <w:vAlign w:val="center"/>
          </w:tcPr>
          <w:p w14:paraId="1D899929"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vAlign w:val="center"/>
          </w:tcPr>
          <w:p w14:paraId="42C58965"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vAlign w:val="center"/>
          </w:tcPr>
          <w:p w14:paraId="2F34B6D1"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17.46</w:t>
            </w:r>
          </w:p>
        </w:tc>
        <w:tc>
          <w:tcPr>
            <w:tcW w:w="856" w:type="dxa"/>
            <w:vAlign w:val="center"/>
          </w:tcPr>
          <w:p w14:paraId="14564293"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2.58</w:t>
            </w:r>
          </w:p>
        </w:tc>
        <w:tc>
          <w:tcPr>
            <w:tcW w:w="711" w:type="dxa"/>
            <w:vMerge w:val="restart"/>
            <w:vAlign w:val="center"/>
          </w:tcPr>
          <w:p w14:paraId="4C44C24A"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2.337</w:t>
            </w:r>
          </w:p>
        </w:tc>
        <w:tc>
          <w:tcPr>
            <w:tcW w:w="772" w:type="dxa"/>
            <w:vMerge w:val="restart"/>
            <w:vAlign w:val="center"/>
          </w:tcPr>
          <w:p w14:paraId="04DE7644" w14:textId="77777777" w:rsidR="00512999" w:rsidRPr="00D35191" w:rsidRDefault="00512999" w:rsidP="00E6137C">
            <w:pPr>
              <w:spacing w:after="0" w:line="240" w:lineRule="auto"/>
              <w:rPr>
                <w:rFonts w:asciiTheme="majorBidi" w:hAnsiTheme="majorBidi" w:cstheme="majorBidi"/>
                <w:b/>
                <w:bCs/>
                <w:rtl/>
              </w:rPr>
            </w:pPr>
            <w:r w:rsidRPr="00D35191">
              <w:rPr>
                <w:rFonts w:asciiTheme="majorBidi" w:hAnsiTheme="majorBidi" w:cstheme="majorBidi"/>
                <w:b/>
                <w:bCs/>
                <w:rtl/>
              </w:rPr>
              <w:t>0.022</w:t>
            </w:r>
          </w:p>
        </w:tc>
        <w:tc>
          <w:tcPr>
            <w:tcW w:w="918" w:type="dxa"/>
            <w:vMerge w:val="restart"/>
            <w:vAlign w:val="center"/>
          </w:tcPr>
          <w:p w14:paraId="656BB8F6" w14:textId="77777777" w:rsidR="00512999" w:rsidRPr="00D35191" w:rsidRDefault="00512999" w:rsidP="00E6137C">
            <w:pPr>
              <w:jc w:val="center"/>
              <w:rPr>
                <w:rFonts w:asciiTheme="majorBidi" w:hAnsiTheme="majorBidi" w:cstheme="majorBidi"/>
                <w:b/>
                <w:bCs/>
              </w:rPr>
            </w:pPr>
            <w:r w:rsidRPr="00D35191">
              <w:rPr>
                <w:rFonts w:asciiTheme="majorBidi" w:hAnsiTheme="majorBidi" w:cstheme="majorBidi"/>
                <w:b/>
                <w:bCs/>
                <w:rtl/>
              </w:rPr>
              <w:t>دالة عند 0.05</w:t>
            </w:r>
          </w:p>
        </w:tc>
      </w:tr>
      <w:tr w:rsidR="00C10C09" w:rsidRPr="00A4525D" w14:paraId="2CEB2FCC" w14:textId="77777777" w:rsidTr="00C10C09">
        <w:trPr>
          <w:trHeight w:val="312"/>
        </w:trPr>
        <w:tc>
          <w:tcPr>
            <w:tcW w:w="2976" w:type="dxa"/>
            <w:vMerge/>
            <w:shd w:val="clear" w:color="auto" w:fill="D9D9D9" w:themeFill="background1" w:themeFillShade="D9"/>
            <w:vAlign w:val="center"/>
          </w:tcPr>
          <w:p w14:paraId="50491870" w14:textId="77777777" w:rsidR="00512999" w:rsidRPr="00DA5104" w:rsidRDefault="00512999" w:rsidP="005F62D2">
            <w:pPr>
              <w:spacing w:after="0" w:line="240" w:lineRule="auto"/>
              <w:jc w:val="center"/>
              <w:rPr>
                <w:rFonts w:asciiTheme="majorBidi" w:hAnsiTheme="majorBidi" w:cstheme="majorBidi"/>
                <w:b/>
                <w:bCs/>
                <w:rtl/>
              </w:rPr>
            </w:pPr>
          </w:p>
        </w:tc>
        <w:tc>
          <w:tcPr>
            <w:tcW w:w="1276" w:type="dxa"/>
            <w:vAlign w:val="center"/>
          </w:tcPr>
          <w:p w14:paraId="1F3B6DB6"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دراسات عليا </w:t>
            </w:r>
          </w:p>
        </w:tc>
        <w:tc>
          <w:tcPr>
            <w:tcW w:w="669" w:type="dxa"/>
            <w:vAlign w:val="center"/>
          </w:tcPr>
          <w:p w14:paraId="45EC9D9B"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51</w:t>
            </w:r>
          </w:p>
        </w:tc>
        <w:tc>
          <w:tcPr>
            <w:tcW w:w="889" w:type="dxa"/>
            <w:vAlign w:val="center"/>
          </w:tcPr>
          <w:p w14:paraId="21672FE2"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18.22</w:t>
            </w:r>
          </w:p>
        </w:tc>
        <w:tc>
          <w:tcPr>
            <w:tcW w:w="856" w:type="dxa"/>
            <w:vAlign w:val="center"/>
          </w:tcPr>
          <w:p w14:paraId="0EA4AC26"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2.16</w:t>
            </w:r>
          </w:p>
        </w:tc>
        <w:tc>
          <w:tcPr>
            <w:tcW w:w="711" w:type="dxa"/>
            <w:vMerge/>
            <w:vAlign w:val="center"/>
          </w:tcPr>
          <w:p w14:paraId="5E6CE660" w14:textId="77777777" w:rsidR="00512999" w:rsidRPr="00D35191" w:rsidRDefault="00512999" w:rsidP="00E6137C">
            <w:pPr>
              <w:spacing w:after="0" w:line="240" w:lineRule="auto"/>
              <w:jc w:val="center"/>
              <w:rPr>
                <w:rFonts w:asciiTheme="majorBidi" w:hAnsiTheme="majorBidi" w:cstheme="majorBidi"/>
                <w:b/>
                <w:bCs/>
                <w:rtl/>
              </w:rPr>
            </w:pPr>
          </w:p>
        </w:tc>
        <w:tc>
          <w:tcPr>
            <w:tcW w:w="772" w:type="dxa"/>
            <w:vMerge/>
            <w:vAlign w:val="center"/>
          </w:tcPr>
          <w:p w14:paraId="12CED009" w14:textId="77777777" w:rsidR="00512999" w:rsidRPr="00D35191" w:rsidRDefault="00512999" w:rsidP="00E6137C">
            <w:pPr>
              <w:spacing w:after="0" w:line="240" w:lineRule="auto"/>
              <w:jc w:val="center"/>
              <w:rPr>
                <w:rFonts w:asciiTheme="majorBidi" w:hAnsiTheme="majorBidi" w:cstheme="majorBidi"/>
                <w:b/>
                <w:bCs/>
                <w:rtl/>
              </w:rPr>
            </w:pPr>
          </w:p>
        </w:tc>
        <w:tc>
          <w:tcPr>
            <w:tcW w:w="918" w:type="dxa"/>
            <w:vMerge/>
            <w:vAlign w:val="center"/>
          </w:tcPr>
          <w:p w14:paraId="230FB6F9" w14:textId="77777777" w:rsidR="00512999" w:rsidRPr="00D35191" w:rsidRDefault="00512999" w:rsidP="00E6137C">
            <w:pPr>
              <w:spacing w:after="0" w:line="240" w:lineRule="auto"/>
              <w:jc w:val="center"/>
              <w:rPr>
                <w:rFonts w:asciiTheme="majorBidi" w:hAnsiTheme="majorBidi" w:cstheme="majorBidi"/>
                <w:b/>
                <w:bCs/>
                <w:rtl/>
              </w:rPr>
            </w:pPr>
          </w:p>
        </w:tc>
      </w:tr>
      <w:tr w:rsidR="00C10C09" w:rsidRPr="00A4525D" w14:paraId="426F9253" w14:textId="77777777" w:rsidTr="00C10C09">
        <w:trPr>
          <w:trHeight w:val="312"/>
        </w:trPr>
        <w:tc>
          <w:tcPr>
            <w:tcW w:w="2976" w:type="dxa"/>
            <w:vMerge w:val="restart"/>
            <w:shd w:val="clear" w:color="auto" w:fill="D9D9D9" w:themeFill="background1" w:themeFillShade="D9"/>
            <w:vAlign w:val="center"/>
          </w:tcPr>
          <w:p w14:paraId="55956792"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المتعلم</w:t>
            </w:r>
          </w:p>
        </w:tc>
        <w:tc>
          <w:tcPr>
            <w:tcW w:w="1276" w:type="dxa"/>
            <w:vAlign w:val="center"/>
          </w:tcPr>
          <w:p w14:paraId="5FB32A4C"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vAlign w:val="center"/>
          </w:tcPr>
          <w:p w14:paraId="776A92C7"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vAlign w:val="center"/>
          </w:tcPr>
          <w:p w14:paraId="4E8DCF15"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15.25</w:t>
            </w:r>
          </w:p>
        </w:tc>
        <w:tc>
          <w:tcPr>
            <w:tcW w:w="856" w:type="dxa"/>
            <w:vAlign w:val="center"/>
          </w:tcPr>
          <w:p w14:paraId="314E3CF6"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2.95</w:t>
            </w:r>
          </w:p>
        </w:tc>
        <w:tc>
          <w:tcPr>
            <w:tcW w:w="711" w:type="dxa"/>
            <w:vMerge w:val="restart"/>
            <w:vAlign w:val="center"/>
          </w:tcPr>
          <w:p w14:paraId="2185652A"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3.120</w:t>
            </w:r>
          </w:p>
        </w:tc>
        <w:tc>
          <w:tcPr>
            <w:tcW w:w="772" w:type="dxa"/>
            <w:vMerge w:val="restart"/>
            <w:vAlign w:val="center"/>
          </w:tcPr>
          <w:p w14:paraId="1586ADCA"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0.002</w:t>
            </w:r>
          </w:p>
        </w:tc>
        <w:tc>
          <w:tcPr>
            <w:tcW w:w="918" w:type="dxa"/>
            <w:vMerge w:val="restart"/>
            <w:vAlign w:val="center"/>
          </w:tcPr>
          <w:p w14:paraId="6AC5D454" w14:textId="77777777" w:rsidR="00512999" w:rsidRPr="00D35191" w:rsidRDefault="00512999" w:rsidP="00E6137C">
            <w:pPr>
              <w:jc w:val="center"/>
              <w:rPr>
                <w:rFonts w:asciiTheme="majorBidi" w:hAnsiTheme="majorBidi" w:cstheme="majorBidi"/>
                <w:b/>
                <w:bCs/>
              </w:rPr>
            </w:pPr>
            <w:r w:rsidRPr="00D35191">
              <w:rPr>
                <w:rFonts w:asciiTheme="majorBidi" w:hAnsiTheme="majorBidi" w:cstheme="majorBidi"/>
                <w:b/>
                <w:bCs/>
                <w:rtl/>
              </w:rPr>
              <w:t>دالة عند 0.01</w:t>
            </w:r>
          </w:p>
        </w:tc>
      </w:tr>
      <w:tr w:rsidR="00C10C09" w:rsidRPr="00A4525D" w14:paraId="72959112" w14:textId="77777777" w:rsidTr="00C10C09">
        <w:trPr>
          <w:trHeight w:val="322"/>
        </w:trPr>
        <w:tc>
          <w:tcPr>
            <w:tcW w:w="2976" w:type="dxa"/>
            <w:vMerge/>
            <w:shd w:val="clear" w:color="auto" w:fill="D9D9D9" w:themeFill="background1" w:themeFillShade="D9"/>
            <w:vAlign w:val="center"/>
          </w:tcPr>
          <w:p w14:paraId="4D4D6513" w14:textId="77777777" w:rsidR="00512999" w:rsidRPr="00DA5104" w:rsidRDefault="00512999" w:rsidP="005F62D2">
            <w:pPr>
              <w:spacing w:after="0" w:line="240" w:lineRule="auto"/>
              <w:jc w:val="center"/>
              <w:rPr>
                <w:rFonts w:asciiTheme="majorBidi" w:hAnsiTheme="majorBidi" w:cstheme="majorBidi"/>
                <w:b/>
                <w:bCs/>
                <w:rtl/>
              </w:rPr>
            </w:pPr>
          </w:p>
        </w:tc>
        <w:tc>
          <w:tcPr>
            <w:tcW w:w="1276" w:type="dxa"/>
            <w:vAlign w:val="center"/>
          </w:tcPr>
          <w:p w14:paraId="2D2B6B76"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دراسات عليا </w:t>
            </w:r>
          </w:p>
        </w:tc>
        <w:tc>
          <w:tcPr>
            <w:tcW w:w="669" w:type="dxa"/>
            <w:vAlign w:val="center"/>
          </w:tcPr>
          <w:p w14:paraId="75C6545F"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51</w:t>
            </w:r>
          </w:p>
        </w:tc>
        <w:tc>
          <w:tcPr>
            <w:tcW w:w="889" w:type="dxa"/>
            <w:vAlign w:val="center"/>
          </w:tcPr>
          <w:p w14:paraId="549FBDCA"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16.63</w:t>
            </w:r>
          </w:p>
        </w:tc>
        <w:tc>
          <w:tcPr>
            <w:tcW w:w="856" w:type="dxa"/>
            <w:vAlign w:val="center"/>
          </w:tcPr>
          <w:p w14:paraId="0F40E333"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3.27</w:t>
            </w:r>
          </w:p>
        </w:tc>
        <w:tc>
          <w:tcPr>
            <w:tcW w:w="711" w:type="dxa"/>
            <w:vMerge/>
            <w:vAlign w:val="center"/>
          </w:tcPr>
          <w:p w14:paraId="4758D5D2" w14:textId="77777777" w:rsidR="00512999" w:rsidRPr="00D35191" w:rsidRDefault="00512999" w:rsidP="00E6137C">
            <w:pPr>
              <w:spacing w:after="0" w:line="240" w:lineRule="auto"/>
              <w:jc w:val="center"/>
              <w:rPr>
                <w:rFonts w:asciiTheme="majorBidi" w:hAnsiTheme="majorBidi" w:cstheme="majorBidi"/>
                <w:b/>
                <w:bCs/>
                <w:rtl/>
              </w:rPr>
            </w:pPr>
          </w:p>
        </w:tc>
        <w:tc>
          <w:tcPr>
            <w:tcW w:w="772" w:type="dxa"/>
            <w:vMerge/>
            <w:vAlign w:val="center"/>
          </w:tcPr>
          <w:p w14:paraId="360FBF44" w14:textId="77777777" w:rsidR="00512999" w:rsidRPr="00D35191" w:rsidRDefault="00512999" w:rsidP="00E6137C">
            <w:pPr>
              <w:spacing w:after="0" w:line="240" w:lineRule="auto"/>
              <w:jc w:val="center"/>
              <w:rPr>
                <w:rFonts w:asciiTheme="majorBidi" w:hAnsiTheme="majorBidi" w:cstheme="majorBidi"/>
                <w:b/>
                <w:bCs/>
                <w:rtl/>
              </w:rPr>
            </w:pPr>
          </w:p>
        </w:tc>
        <w:tc>
          <w:tcPr>
            <w:tcW w:w="918" w:type="dxa"/>
            <w:vMerge/>
            <w:vAlign w:val="center"/>
          </w:tcPr>
          <w:p w14:paraId="152975B6" w14:textId="77777777" w:rsidR="00512999" w:rsidRPr="00D35191" w:rsidRDefault="00512999" w:rsidP="00E6137C">
            <w:pPr>
              <w:spacing w:after="0" w:line="240" w:lineRule="auto"/>
              <w:jc w:val="center"/>
              <w:rPr>
                <w:rFonts w:asciiTheme="majorBidi" w:hAnsiTheme="majorBidi" w:cstheme="majorBidi"/>
                <w:b/>
                <w:bCs/>
                <w:rtl/>
              </w:rPr>
            </w:pPr>
          </w:p>
        </w:tc>
      </w:tr>
      <w:tr w:rsidR="00C10C09" w:rsidRPr="00A4525D" w14:paraId="07380965" w14:textId="77777777" w:rsidTr="00C10C09">
        <w:trPr>
          <w:trHeight w:val="300"/>
        </w:trPr>
        <w:tc>
          <w:tcPr>
            <w:tcW w:w="2976" w:type="dxa"/>
            <w:vMerge w:val="restart"/>
            <w:shd w:val="clear" w:color="auto" w:fill="D9D9D9" w:themeFill="background1" w:themeFillShade="D9"/>
            <w:vAlign w:val="center"/>
          </w:tcPr>
          <w:p w14:paraId="6EEB4417"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ضمان الجودة والاعتماد</w:t>
            </w:r>
          </w:p>
        </w:tc>
        <w:tc>
          <w:tcPr>
            <w:tcW w:w="1276" w:type="dxa"/>
            <w:vAlign w:val="center"/>
          </w:tcPr>
          <w:p w14:paraId="52A01D91"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vAlign w:val="center"/>
          </w:tcPr>
          <w:p w14:paraId="639B1D37"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vAlign w:val="center"/>
          </w:tcPr>
          <w:p w14:paraId="50BCA324"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18.36</w:t>
            </w:r>
          </w:p>
        </w:tc>
        <w:tc>
          <w:tcPr>
            <w:tcW w:w="856" w:type="dxa"/>
            <w:vAlign w:val="center"/>
          </w:tcPr>
          <w:p w14:paraId="6FCB85F3"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2.75</w:t>
            </w:r>
          </w:p>
        </w:tc>
        <w:tc>
          <w:tcPr>
            <w:tcW w:w="711" w:type="dxa"/>
            <w:vMerge w:val="restart"/>
            <w:vAlign w:val="center"/>
          </w:tcPr>
          <w:p w14:paraId="6DDEAE5D"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0.998</w:t>
            </w:r>
          </w:p>
        </w:tc>
        <w:tc>
          <w:tcPr>
            <w:tcW w:w="772" w:type="dxa"/>
            <w:vMerge w:val="restart"/>
            <w:vAlign w:val="center"/>
          </w:tcPr>
          <w:p w14:paraId="12D425FE"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0.319</w:t>
            </w:r>
          </w:p>
        </w:tc>
        <w:tc>
          <w:tcPr>
            <w:tcW w:w="918" w:type="dxa"/>
            <w:vMerge w:val="restart"/>
            <w:vAlign w:val="center"/>
          </w:tcPr>
          <w:p w14:paraId="6FC22CA8" w14:textId="77777777" w:rsidR="00512999" w:rsidRPr="00D35191" w:rsidRDefault="00512999" w:rsidP="00E6137C">
            <w:pPr>
              <w:jc w:val="center"/>
              <w:rPr>
                <w:rFonts w:asciiTheme="majorBidi" w:hAnsiTheme="majorBidi" w:cstheme="majorBidi"/>
                <w:b/>
                <w:bCs/>
              </w:rPr>
            </w:pPr>
            <w:r w:rsidRPr="00D35191">
              <w:rPr>
                <w:rFonts w:asciiTheme="majorBidi" w:hAnsiTheme="majorBidi" w:cstheme="majorBidi"/>
                <w:b/>
                <w:bCs/>
                <w:rtl/>
              </w:rPr>
              <w:t>غير دالة</w:t>
            </w:r>
          </w:p>
        </w:tc>
      </w:tr>
      <w:tr w:rsidR="00C10C09" w:rsidRPr="00A4525D" w14:paraId="44704C64" w14:textId="77777777" w:rsidTr="00C10C09">
        <w:trPr>
          <w:trHeight w:val="322"/>
        </w:trPr>
        <w:tc>
          <w:tcPr>
            <w:tcW w:w="2976" w:type="dxa"/>
            <w:vMerge/>
            <w:tcBorders>
              <w:bottom w:val="single" w:sz="6" w:space="0" w:color="auto"/>
            </w:tcBorders>
            <w:shd w:val="clear" w:color="auto" w:fill="D9D9D9" w:themeFill="background1" w:themeFillShade="D9"/>
            <w:vAlign w:val="center"/>
          </w:tcPr>
          <w:p w14:paraId="0BCD0B96" w14:textId="77777777" w:rsidR="00512999" w:rsidRPr="00DA5104" w:rsidRDefault="00512999" w:rsidP="005F62D2">
            <w:pPr>
              <w:spacing w:after="0" w:line="240" w:lineRule="auto"/>
              <w:jc w:val="center"/>
              <w:rPr>
                <w:rFonts w:asciiTheme="majorBidi" w:hAnsiTheme="majorBidi" w:cstheme="majorBidi"/>
                <w:b/>
                <w:bCs/>
                <w:rtl/>
              </w:rPr>
            </w:pPr>
          </w:p>
        </w:tc>
        <w:tc>
          <w:tcPr>
            <w:tcW w:w="1276" w:type="dxa"/>
            <w:tcBorders>
              <w:bottom w:val="single" w:sz="6" w:space="0" w:color="auto"/>
            </w:tcBorders>
            <w:vAlign w:val="center"/>
          </w:tcPr>
          <w:p w14:paraId="54422D31"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دراسات عليا </w:t>
            </w:r>
          </w:p>
        </w:tc>
        <w:tc>
          <w:tcPr>
            <w:tcW w:w="669" w:type="dxa"/>
            <w:tcBorders>
              <w:bottom w:val="single" w:sz="6" w:space="0" w:color="auto"/>
            </w:tcBorders>
            <w:vAlign w:val="center"/>
          </w:tcPr>
          <w:p w14:paraId="09CC9762"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51</w:t>
            </w:r>
          </w:p>
        </w:tc>
        <w:tc>
          <w:tcPr>
            <w:tcW w:w="889" w:type="dxa"/>
            <w:tcBorders>
              <w:bottom w:val="single" w:sz="6" w:space="0" w:color="auto"/>
            </w:tcBorders>
            <w:vAlign w:val="center"/>
          </w:tcPr>
          <w:p w14:paraId="08D83145"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17.96</w:t>
            </w:r>
          </w:p>
        </w:tc>
        <w:tc>
          <w:tcPr>
            <w:tcW w:w="856" w:type="dxa"/>
            <w:tcBorders>
              <w:bottom w:val="single" w:sz="6" w:space="0" w:color="auto"/>
            </w:tcBorders>
            <w:vAlign w:val="center"/>
          </w:tcPr>
          <w:p w14:paraId="68E6CD0D"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2.24</w:t>
            </w:r>
          </w:p>
        </w:tc>
        <w:tc>
          <w:tcPr>
            <w:tcW w:w="711" w:type="dxa"/>
            <w:vMerge/>
            <w:tcBorders>
              <w:bottom w:val="single" w:sz="6" w:space="0" w:color="auto"/>
            </w:tcBorders>
            <w:vAlign w:val="center"/>
          </w:tcPr>
          <w:p w14:paraId="79555345" w14:textId="77777777" w:rsidR="00512999" w:rsidRPr="00D35191" w:rsidRDefault="00512999" w:rsidP="00E6137C">
            <w:pPr>
              <w:spacing w:after="0" w:line="240" w:lineRule="auto"/>
              <w:jc w:val="center"/>
              <w:rPr>
                <w:rFonts w:asciiTheme="majorBidi" w:hAnsiTheme="majorBidi" w:cstheme="majorBidi"/>
                <w:b/>
                <w:bCs/>
                <w:rtl/>
              </w:rPr>
            </w:pPr>
          </w:p>
        </w:tc>
        <w:tc>
          <w:tcPr>
            <w:tcW w:w="772" w:type="dxa"/>
            <w:vMerge/>
            <w:tcBorders>
              <w:bottom w:val="single" w:sz="6" w:space="0" w:color="auto"/>
            </w:tcBorders>
            <w:vAlign w:val="center"/>
          </w:tcPr>
          <w:p w14:paraId="59687F51" w14:textId="77777777" w:rsidR="00512999" w:rsidRPr="00D35191" w:rsidRDefault="00512999" w:rsidP="00E6137C">
            <w:pPr>
              <w:spacing w:after="0" w:line="240" w:lineRule="auto"/>
              <w:jc w:val="center"/>
              <w:rPr>
                <w:rFonts w:asciiTheme="majorBidi" w:hAnsiTheme="majorBidi" w:cstheme="majorBidi"/>
                <w:b/>
                <w:bCs/>
                <w:rtl/>
              </w:rPr>
            </w:pPr>
          </w:p>
        </w:tc>
        <w:tc>
          <w:tcPr>
            <w:tcW w:w="918" w:type="dxa"/>
            <w:vMerge/>
            <w:tcBorders>
              <w:bottom w:val="single" w:sz="6" w:space="0" w:color="auto"/>
            </w:tcBorders>
            <w:vAlign w:val="center"/>
          </w:tcPr>
          <w:p w14:paraId="18E92D01" w14:textId="77777777" w:rsidR="00512999" w:rsidRPr="00D35191" w:rsidRDefault="00512999" w:rsidP="00E6137C">
            <w:pPr>
              <w:spacing w:after="0" w:line="240" w:lineRule="auto"/>
              <w:jc w:val="center"/>
              <w:rPr>
                <w:rFonts w:asciiTheme="majorBidi" w:hAnsiTheme="majorBidi" w:cstheme="majorBidi"/>
                <w:b/>
                <w:bCs/>
                <w:rtl/>
              </w:rPr>
            </w:pPr>
          </w:p>
        </w:tc>
      </w:tr>
      <w:tr w:rsidR="00C10C09" w:rsidRPr="00A4525D" w14:paraId="72C170C0" w14:textId="77777777" w:rsidTr="00C10C09">
        <w:trPr>
          <w:trHeight w:val="312"/>
        </w:trPr>
        <w:tc>
          <w:tcPr>
            <w:tcW w:w="2976" w:type="dxa"/>
            <w:vMerge w:val="restart"/>
            <w:shd w:val="pct10" w:color="auto" w:fill="auto"/>
            <w:vAlign w:val="center"/>
          </w:tcPr>
          <w:p w14:paraId="232F67AE" w14:textId="77777777" w:rsidR="00512999" w:rsidRPr="00DA5104" w:rsidRDefault="00512999" w:rsidP="005F62D2">
            <w:pPr>
              <w:spacing w:after="0" w:line="240" w:lineRule="auto"/>
              <w:jc w:val="center"/>
              <w:rPr>
                <w:rFonts w:asciiTheme="majorBidi" w:hAnsiTheme="majorBidi" w:cstheme="majorBidi"/>
                <w:b/>
                <w:bCs/>
                <w:rtl/>
              </w:rPr>
            </w:pPr>
            <w:r w:rsidRPr="00DA5104">
              <w:rPr>
                <w:rFonts w:asciiTheme="majorBidi" w:hAnsiTheme="majorBidi" w:cstheme="majorBidi"/>
                <w:b/>
                <w:bCs/>
                <w:rtl/>
              </w:rPr>
              <w:t xml:space="preserve">الدرجة الكلية </w:t>
            </w:r>
          </w:p>
        </w:tc>
        <w:tc>
          <w:tcPr>
            <w:tcW w:w="1276" w:type="dxa"/>
            <w:shd w:val="pct10" w:color="auto" w:fill="auto"/>
            <w:vAlign w:val="center"/>
          </w:tcPr>
          <w:p w14:paraId="6CA93F65"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بكالوريوس </w:t>
            </w:r>
          </w:p>
        </w:tc>
        <w:tc>
          <w:tcPr>
            <w:tcW w:w="669" w:type="dxa"/>
            <w:shd w:val="pct10" w:color="auto" w:fill="auto"/>
            <w:vAlign w:val="center"/>
          </w:tcPr>
          <w:p w14:paraId="33F206F2"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453</w:t>
            </w:r>
          </w:p>
        </w:tc>
        <w:tc>
          <w:tcPr>
            <w:tcW w:w="889" w:type="dxa"/>
            <w:shd w:val="pct10" w:color="auto" w:fill="auto"/>
            <w:vAlign w:val="center"/>
          </w:tcPr>
          <w:p w14:paraId="67013220"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113.28</w:t>
            </w:r>
          </w:p>
        </w:tc>
        <w:tc>
          <w:tcPr>
            <w:tcW w:w="856" w:type="dxa"/>
            <w:shd w:val="pct10" w:color="auto" w:fill="auto"/>
            <w:vAlign w:val="center"/>
          </w:tcPr>
          <w:p w14:paraId="33ECE904" w14:textId="77777777" w:rsidR="00512999" w:rsidRPr="00D35191" w:rsidRDefault="00512999" w:rsidP="00E6137C">
            <w:pPr>
              <w:jc w:val="center"/>
              <w:rPr>
                <w:rFonts w:asciiTheme="majorBidi" w:hAnsiTheme="majorBidi" w:cstheme="majorBidi"/>
                <w:b/>
                <w:bCs/>
                <w:color w:val="000000"/>
              </w:rPr>
            </w:pPr>
            <w:r w:rsidRPr="00D35191">
              <w:rPr>
                <w:rFonts w:asciiTheme="majorBidi" w:hAnsiTheme="majorBidi" w:cstheme="majorBidi"/>
                <w:b/>
                <w:bCs/>
                <w:color w:val="000000"/>
              </w:rPr>
              <w:t>7.84</w:t>
            </w:r>
          </w:p>
        </w:tc>
        <w:tc>
          <w:tcPr>
            <w:tcW w:w="711" w:type="dxa"/>
            <w:vMerge w:val="restart"/>
            <w:shd w:val="pct10" w:color="auto" w:fill="auto"/>
            <w:vAlign w:val="center"/>
          </w:tcPr>
          <w:p w14:paraId="22B40DCE"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3.551</w:t>
            </w:r>
          </w:p>
        </w:tc>
        <w:tc>
          <w:tcPr>
            <w:tcW w:w="772" w:type="dxa"/>
            <w:vMerge w:val="restart"/>
            <w:shd w:val="pct10" w:color="auto" w:fill="auto"/>
            <w:vAlign w:val="center"/>
          </w:tcPr>
          <w:p w14:paraId="70825905" w14:textId="77777777" w:rsidR="00512999" w:rsidRPr="00D35191" w:rsidRDefault="00512999" w:rsidP="00E6137C">
            <w:pPr>
              <w:spacing w:after="0" w:line="240" w:lineRule="auto"/>
              <w:jc w:val="center"/>
              <w:rPr>
                <w:rFonts w:asciiTheme="majorBidi" w:hAnsiTheme="majorBidi" w:cstheme="majorBidi"/>
                <w:b/>
                <w:bCs/>
                <w:rtl/>
              </w:rPr>
            </w:pPr>
            <w:r w:rsidRPr="00D35191">
              <w:rPr>
                <w:rFonts w:asciiTheme="majorBidi" w:hAnsiTheme="majorBidi" w:cstheme="majorBidi"/>
                <w:b/>
                <w:bCs/>
                <w:rtl/>
              </w:rPr>
              <w:t>0.00</w:t>
            </w:r>
          </w:p>
        </w:tc>
        <w:tc>
          <w:tcPr>
            <w:tcW w:w="918" w:type="dxa"/>
            <w:vMerge w:val="restart"/>
            <w:shd w:val="pct10" w:color="auto" w:fill="auto"/>
            <w:vAlign w:val="center"/>
          </w:tcPr>
          <w:p w14:paraId="539E1611" w14:textId="77777777" w:rsidR="00512999" w:rsidRPr="00D35191" w:rsidRDefault="00512999" w:rsidP="00E6137C">
            <w:pPr>
              <w:jc w:val="center"/>
              <w:rPr>
                <w:rFonts w:asciiTheme="majorBidi" w:hAnsiTheme="majorBidi" w:cstheme="majorBidi"/>
                <w:b/>
                <w:bCs/>
              </w:rPr>
            </w:pPr>
            <w:r w:rsidRPr="00D35191">
              <w:rPr>
                <w:rFonts w:asciiTheme="majorBidi" w:hAnsiTheme="majorBidi" w:cstheme="majorBidi"/>
                <w:b/>
                <w:bCs/>
                <w:rtl/>
              </w:rPr>
              <w:t>دالة عند 0.01</w:t>
            </w:r>
          </w:p>
        </w:tc>
      </w:tr>
      <w:tr w:rsidR="00C10C09" w:rsidRPr="00A4525D" w14:paraId="5FB28FB9" w14:textId="77777777" w:rsidTr="00C10C09">
        <w:trPr>
          <w:trHeight w:val="312"/>
        </w:trPr>
        <w:tc>
          <w:tcPr>
            <w:tcW w:w="2976" w:type="dxa"/>
            <w:vMerge/>
            <w:shd w:val="pct10" w:color="auto" w:fill="auto"/>
            <w:vAlign w:val="center"/>
          </w:tcPr>
          <w:p w14:paraId="020F6925" w14:textId="77777777" w:rsidR="00512999" w:rsidRPr="00AB1D2A" w:rsidRDefault="00512999" w:rsidP="005F62D2">
            <w:pPr>
              <w:spacing w:after="0" w:line="240" w:lineRule="auto"/>
              <w:jc w:val="center"/>
              <w:rPr>
                <w:rFonts w:ascii="Simplified Arabic" w:hAnsi="Simplified Arabic" w:cs="Simplified Arabic"/>
                <w:b/>
                <w:bCs/>
                <w:rtl/>
              </w:rPr>
            </w:pPr>
          </w:p>
        </w:tc>
        <w:tc>
          <w:tcPr>
            <w:tcW w:w="1276" w:type="dxa"/>
            <w:shd w:val="pct10" w:color="auto" w:fill="auto"/>
            <w:vAlign w:val="center"/>
          </w:tcPr>
          <w:p w14:paraId="2441596E" w14:textId="77777777" w:rsidR="00512999" w:rsidRPr="00D35191" w:rsidRDefault="00512999" w:rsidP="005F62D2">
            <w:pPr>
              <w:spacing w:after="0" w:line="240" w:lineRule="auto"/>
              <w:jc w:val="center"/>
              <w:rPr>
                <w:rFonts w:ascii="Simplified Arabic" w:hAnsi="Simplified Arabic" w:cs="Simplified Arabic"/>
                <w:b/>
                <w:bCs/>
                <w:rtl/>
              </w:rPr>
            </w:pPr>
            <w:r w:rsidRPr="00D35191">
              <w:rPr>
                <w:rFonts w:ascii="Simplified Arabic" w:hAnsi="Simplified Arabic" w:cs="Simplified Arabic" w:hint="cs"/>
                <w:b/>
                <w:bCs/>
                <w:rtl/>
              </w:rPr>
              <w:t xml:space="preserve">دراسات عليا </w:t>
            </w:r>
          </w:p>
        </w:tc>
        <w:tc>
          <w:tcPr>
            <w:tcW w:w="669" w:type="dxa"/>
            <w:shd w:val="pct10" w:color="auto" w:fill="auto"/>
            <w:vAlign w:val="center"/>
          </w:tcPr>
          <w:p w14:paraId="7A109226" w14:textId="77777777" w:rsidR="00512999" w:rsidRPr="00D35191" w:rsidRDefault="00512999" w:rsidP="005F62D2">
            <w:pPr>
              <w:bidi w:val="0"/>
              <w:jc w:val="center"/>
              <w:rPr>
                <w:rFonts w:ascii="Arial" w:hAnsi="Arial"/>
                <w:b/>
                <w:bCs/>
                <w:color w:val="000000"/>
              </w:rPr>
            </w:pPr>
            <w:r w:rsidRPr="00D35191">
              <w:rPr>
                <w:rFonts w:ascii="Arial" w:hAnsi="Arial"/>
                <w:b/>
                <w:bCs/>
                <w:color w:val="000000"/>
              </w:rPr>
              <w:t>51</w:t>
            </w:r>
          </w:p>
        </w:tc>
        <w:tc>
          <w:tcPr>
            <w:tcW w:w="889" w:type="dxa"/>
            <w:shd w:val="pct10" w:color="auto" w:fill="auto"/>
            <w:vAlign w:val="center"/>
          </w:tcPr>
          <w:p w14:paraId="68C3ADB2" w14:textId="77777777" w:rsidR="00512999" w:rsidRPr="00D35191" w:rsidRDefault="00512999" w:rsidP="005F62D2">
            <w:pPr>
              <w:bidi w:val="0"/>
              <w:jc w:val="center"/>
              <w:rPr>
                <w:rFonts w:ascii="Arial" w:hAnsi="Arial"/>
                <w:b/>
                <w:bCs/>
                <w:color w:val="000000"/>
              </w:rPr>
            </w:pPr>
            <w:r w:rsidRPr="00D35191">
              <w:rPr>
                <w:rFonts w:ascii="Arial" w:hAnsi="Arial"/>
                <w:b/>
                <w:bCs/>
                <w:color w:val="000000"/>
              </w:rPr>
              <w:t>117.33</w:t>
            </w:r>
          </w:p>
        </w:tc>
        <w:tc>
          <w:tcPr>
            <w:tcW w:w="856" w:type="dxa"/>
            <w:shd w:val="pct10" w:color="auto" w:fill="auto"/>
            <w:vAlign w:val="center"/>
          </w:tcPr>
          <w:p w14:paraId="35EB631A" w14:textId="77777777" w:rsidR="00512999" w:rsidRPr="00D35191" w:rsidRDefault="00512999" w:rsidP="005F62D2">
            <w:pPr>
              <w:bidi w:val="0"/>
              <w:jc w:val="center"/>
              <w:rPr>
                <w:rFonts w:ascii="Arial" w:hAnsi="Arial"/>
                <w:b/>
                <w:bCs/>
                <w:color w:val="000000"/>
              </w:rPr>
            </w:pPr>
            <w:r w:rsidRPr="00D35191">
              <w:rPr>
                <w:rFonts w:ascii="Arial" w:hAnsi="Arial"/>
                <w:b/>
                <w:bCs/>
                <w:color w:val="000000"/>
              </w:rPr>
              <w:t>6.65</w:t>
            </w:r>
          </w:p>
        </w:tc>
        <w:tc>
          <w:tcPr>
            <w:tcW w:w="711" w:type="dxa"/>
            <w:vMerge/>
            <w:shd w:val="pct10" w:color="auto" w:fill="auto"/>
            <w:vAlign w:val="center"/>
          </w:tcPr>
          <w:p w14:paraId="2245A354" w14:textId="77777777" w:rsidR="00512999" w:rsidRPr="00A4525D" w:rsidRDefault="00512999" w:rsidP="005F62D2">
            <w:pPr>
              <w:spacing w:after="0" w:line="240" w:lineRule="auto"/>
              <w:jc w:val="center"/>
              <w:rPr>
                <w:rFonts w:ascii="Simplified Arabic" w:hAnsi="Simplified Arabic" w:cs="Simplified Arabic"/>
                <w:rtl/>
              </w:rPr>
            </w:pPr>
          </w:p>
        </w:tc>
        <w:tc>
          <w:tcPr>
            <w:tcW w:w="772" w:type="dxa"/>
            <w:vMerge/>
            <w:shd w:val="pct10" w:color="auto" w:fill="auto"/>
            <w:vAlign w:val="center"/>
          </w:tcPr>
          <w:p w14:paraId="6497A0E9" w14:textId="77777777" w:rsidR="00512999" w:rsidRPr="00A4525D" w:rsidRDefault="00512999" w:rsidP="005F62D2">
            <w:pPr>
              <w:spacing w:after="0" w:line="240" w:lineRule="auto"/>
              <w:jc w:val="center"/>
              <w:rPr>
                <w:rFonts w:ascii="Simplified Arabic" w:hAnsi="Simplified Arabic" w:cs="Simplified Arabic"/>
                <w:rtl/>
              </w:rPr>
            </w:pPr>
          </w:p>
        </w:tc>
        <w:tc>
          <w:tcPr>
            <w:tcW w:w="918" w:type="dxa"/>
            <w:vMerge/>
            <w:shd w:val="pct10" w:color="auto" w:fill="auto"/>
            <w:vAlign w:val="center"/>
          </w:tcPr>
          <w:p w14:paraId="2804EADB" w14:textId="77777777" w:rsidR="00512999" w:rsidRPr="00A4525D" w:rsidRDefault="00512999" w:rsidP="005F62D2">
            <w:pPr>
              <w:spacing w:after="0" w:line="240" w:lineRule="auto"/>
              <w:jc w:val="center"/>
              <w:rPr>
                <w:rFonts w:ascii="Simplified Arabic" w:hAnsi="Simplified Arabic" w:cs="Simplified Arabic"/>
                <w:rtl/>
              </w:rPr>
            </w:pPr>
          </w:p>
        </w:tc>
      </w:tr>
    </w:tbl>
    <w:p w14:paraId="2B513342" w14:textId="77777777" w:rsidR="00512999" w:rsidRPr="0094019C" w:rsidRDefault="00512999" w:rsidP="00512999">
      <w:pPr>
        <w:spacing w:after="0"/>
        <w:rPr>
          <w:rFonts w:asciiTheme="majorBidi" w:hAnsiTheme="majorBidi" w:cstheme="majorBidi"/>
          <w:b/>
          <w:bCs/>
          <w:sz w:val="20"/>
          <w:szCs w:val="20"/>
          <w:rtl/>
        </w:rPr>
      </w:pPr>
      <w:r w:rsidRPr="0094019C">
        <w:rPr>
          <w:rFonts w:asciiTheme="majorBidi" w:hAnsiTheme="majorBidi" w:cstheme="majorBidi"/>
          <w:b/>
          <w:bCs/>
          <w:sz w:val="20"/>
          <w:szCs w:val="20"/>
          <w:rtl/>
        </w:rPr>
        <w:t xml:space="preserve">**قيمة ت الجدولية عند درجات حرية 502 </w:t>
      </w:r>
      <w:r w:rsidR="002326F1" w:rsidRPr="0094019C">
        <w:rPr>
          <w:rFonts w:asciiTheme="majorBidi" w:hAnsiTheme="majorBidi" w:cstheme="majorBidi"/>
          <w:b/>
          <w:bCs/>
          <w:sz w:val="20"/>
          <w:szCs w:val="20"/>
          <w:rtl/>
        </w:rPr>
        <w:t>ومستوى دلالة</w:t>
      </w:r>
      <w:r w:rsidRPr="0094019C">
        <w:rPr>
          <w:rFonts w:asciiTheme="majorBidi" w:hAnsiTheme="majorBidi" w:cstheme="majorBidi"/>
          <w:b/>
          <w:bCs/>
          <w:sz w:val="20"/>
          <w:szCs w:val="20"/>
          <w:rtl/>
        </w:rPr>
        <w:t xml:space="preserve"> 0.01=2.581</w:t>
      </w:r>
    </w:p>
    <w:p w14:paraId="65283E4B" w14:textId="77777777" w:rsidR="00512999" w:rsidRPr="0094019C" w:rsidRDefault="00512999" w:rsidP="00512999">
      <w:pPr>
        <w:spacing w:after="0"/>
        <w:rPr>
          <w:rFonts w:asciiTheme="majorBidi" w:hAnsiTheme="majorBidi" w:cstheme="majorBidi"/>
          <w:b/>
          <w:bCs/>
          <w:sz w:val="20"/>
          <w:szCs w:val="20"/>
          <w:rtl/>
        </w:rPr>
      </w:pPr>
      <w:r w:rsidRPr="0094019C">
        <w:rPr>
          <w:rFonts w:asciiTheme="majorBidi" w:hAnsiTheme="majorBidi" w:cstheme="majorBidi"/>
          <w:b/>
          <w:bCs/>
          <w:sz w:val="20"/>
          <w:szCs w:val="20"/>
          <w:rtl/>
        </w:rPr>
        <w:t xml:space="preserve">*قيمة ت الجدولية عند درجات حرية </w:t>
      </w:r>
      <w:r w:rsidR="002326F1" w:rsidRPr="0094019C">
        <w:rPr>
          <w:rFonts w:asciiTheme="majorBidi" w:hAnsiTheme="majorBidi" w:cstheme="majorBidi"/>
          <w:b/>
          <w:bCs/>
          <w:sz w:val="20"/>
          <w:szCs w:val="20"/>
          <w:rtl/>
        </w:rPr>
        <w:t>502 مستوى</w:t>
      </w:r>
      <w:r w:rsidRPr="0094019C">
        <w:rPr>
          <w:rFonts w:asciiTheme="majorBidi" w:hAnsiTheme="majorBidi" w:cstheme="majorBidi"/>
          <w:b/>
          <w:bCs/>
          <w:sz w:val="20"/>
          <w:szCs w:val="20"/>
          <w:rtl/>
        </w:rPr>
        <w:t xml:space="preserve"> دلالة 0.05=1.962</w:t>
      </w:r>
    </w:p>
    <w:p w14:paraId="53EAC2D9" w14:textId="77777777" w:rsidR="0058233B" w:rsidRDefault="0058233B" w:rsidP="00B93B6D">
      <w:pPr>
        <w:spacing w:after="0"/>
        <w:jc w:val="both"/>
        <w:rPr>
          <w:rFonts w:cs="Simplified Arabic"/>
          <w:sz w:val="28"/>
          <w:szCs w:val="28"/>
          <w:rtl/>
        </w:rPr>
        <w:sectPr w:rsidR="0058233B" w:rsidSect="00912559">
          <w:type w:val="continuous"/>
          <w:pgSz w:w="11906" w:h="16838"/>
          <w:pgMar w:top="1418" w:right="1418" w:bottom="1418" w:left="1418" w:header="709" w:footer="709" w:gutter="0"/>
          <w:cols w:space="720"/>
          <w:bidi/>
          <w:rtlGutter/>
          <w:docGrid w:linePitch="360"/>
        </w:sectPr>
      </w:pPr>
    </w:p>
    <w:p w14:paraId="749A6A4C" w14:textId="04183603" w:rsidR="004A1019" w:rsidRPr="00711A39" w:rsidRDefault="00512999" w:rsidP="00AB7F0B">
      <w:pPr>
        <w:spacing w:after="0"/>
        <w:jc w:val="both"/>
        <w:rPr>
          <w:rFonts w:ascii="Simplified Arabic" w:hAnsi="Simplified Arabic" w:cs="Simplified Arabic"/>
          <w:color w:val="FF0000"/>
          <w:sz w:val="28"/>
          <w:szCs w:val="28"/>
          <w:rtl/>
        </w:rPr>
      </w:pPr>
      <w:r w:rsidRPr="00711A39">
        <w:rPr>
          <w:rFonts w:cs="Simplified Arabic" w:hint="cs"/>
          <w:sz w:val="28"/>
          <w:szCs w:val="28"/>
          <w:rtl/>
        </w:rPr>
        <w:t xml:space="preserve">يتضح من الجدول </w:t>
      </w:r>
      <w:r w:rsidR="00742F85" w:rsidRPr="00711A39">
        <w:rPr>
          <w:rFonts w:cs="Simplified Arabic" w:hint="cs"/>
          <w:sz w:val="28"/>
          <w:szCs w:val="28"/>
          <w:rtl/>
        </w:rPr>
        <w:t>(17)</w:t>
      </w:r>
      <w:r w:rsidRPr="00711A39">
        <w:rPr>
          <w:rFonts w:cs="Simplified Arabic" w:hint="cs"/>
          <w:sz w:val="28"/>
          <w:szCs w:val="28"/>
          <w:rtl/>
        </w:rPr>
        <w:t xml:space="preserve"> أن قيمة </w:t>
      </w:r>
      <w:r w:rsidR="007D2EC0" w:rsidRPr="00711A39">
        <w:rPr>
          <w:rFonts w:cs="Simplified Arabic" w:hint="cs"/>
          <w:sz w:val="28"/>
          <w:szCs w:val="28"/>
          <w:rtl/>
        </w:rPr>
        <w:t>(</w:t>
      </w:r>
      <w:r w:rsidRPr="00711A39">
        <w:rPr>
          <w:rFonts w:cs="Simplified Arabic" w:hint="cs"/>
          <w:sz w:val="28"/>
          <w:szCs w:val="28"/>
          <w:rtl/>
        </w:rPr>
        <w:t>ت</w:t>
      </w:r>
      <w:r w:rsidR="007D2EC0" w:rsidRPr="00711A39">
        <w:rPr>
          <w:rFonts w:cs="Simplified Arabic" w:hint="cs"/>
          <w:sz w:val="28"/>
          <w:szCs w:val="28"/>
          <w:rtl/>
        </w:rPr>
        <w:t>)</w:t>
      </w:r>
      <w:r w:rsidRPr="00711A39">
        <w:rPr>
          <w:rFonts w:cs="Simplified Arabic" w:hint="cs"/>
          <w:sz w:val="28"/>
          <w:szCs w:val="28"/>
          <w:rtl/>
        </w:rPr>
        <w:t xml:space="preserve"> المحسوبة على</w:t>
      </w:r>
      <w:r w:rsidR="006003EF" w:rsidRPr="00711A39">
        <w:rPr>
          <w:rFonts w:cs="Simplified Arabic" w:hint="cs"/>
          <w:sz w:val="28"/>
          <w:szCs w:val="28"/>
          <w:rtl/>
        </w:rPr>
        <w:t xml:space="preserve"> كل من</w:t>
      </w:r>
      <w:r w:rsidRPr="00711A39">
        <w:rPr>
          <w:rFonts w:cs="Simplified Arabic" w:hint="cs"/>
          <w:sz w:val="28"/>
          <w:szCs w:val="28"/>
          <w:rtl/>
        </w:rPr>
        <w:t xml:space="preserve"> الدرجة الكلية</w:t>
      </w:r>
      <w:r w:rsidR="00370AF8" w:rsidRPr="00711A39">
        <w:rPr>
          <w:rFonts w:cs="Simplified Arabic" w:hint="cs"/>
          <w:sz w:val="28"/>
          <w:szCs w:val="28"/>
          <w:rtl/>
        </w:rPr>
        <w:t>،</w:t>
      </w:r>
      <w:r w:rsidR="00370AF8" w:rsidRPr="00711A39">
        <w:rPr>
          <w:rFonts w:cs="Simplified Arabic"/>
          <w:sz w:val="28"/>
          <w:szCs w:val="28"/>
          <w:rtl/>
        </w:rPr>
        <w:t xml:space="preserve"> </w:t>
      </w:r>
      <w:r w:rsidR="00370AF8" w:rsidRPr="00711A39">
        <w:rPr>
          <w:rFonts w:cs="Simplified Arabic" w:hint="cs"/>
          <w:sz w:val="28"/>
          <w:szCs w:val="28"/>
          <w:rtl/>
        </w:rPr>
        <w:t>و</w:t>
      </w:r>
      <w:r w:rsidR="0099280B" w:rsidRPr="00711A39">
        <w:rPr>
          <w:rFonts w:cs="Simplified Arabic" w:hint="cs"/>
          <w:sz w:val="28"/>
          <w:szCs w:val="28"/>
          <w:rtl/>
        </w:rPr>
        <w:t>ال</w:t>
      </w:r>
      <w:r w:rsidR="00370AF8" w:rsidRPr="00711A39">
        <w:rPr>
          <w:rFonts w:cs="Simplified Arabic" w:hint="cs"/>
          <w:sz w:val="28"/>
          <w:szCs w:val="28"/>
          <w:rtl/>
        </w:rPr>
        <w:t>مجال</w:t>
      </w:r>
      <w:r w:rsidR="0099280B" w:rsidRPr="00711A39">
        <w:rPr>
          <w:rFonts w:cs="Simplified Arabic" w:hint="cs"/>
          <w:sz w:val="28"/>
          <w:szCs w:val="28"/>
          <w:rtl/>
        </w:rPr>
        <w:t xml:space="preserve"> الثالث، والمجال الخامس، والمجال السادس </w:t>
      </w:r>
      <w:r w:rsidRPr="00711A39">
        <w:rPr>
          <w:rFonts w:cs="Simplified Arabic" w:hint="cs"/>
          <w:sz w:val="28"/>
          <w:szCs w:val="28"/>
          <w:rtl/>
        </w:rPr>
        <w:t xml:space="preserve">أكبر من قيمة </w:t>
      </w:r>
      <w:r w:rsidR="00742F85" w:rsidRPr="00711A39">
        <w:rPr>
          <w:rFonts w:cs="Simplified Arabic" w:hint="cs"/>
          <w:sz w:val="28"/>
          <w:szCs w:val="28"/>
          <w:rtl/>
        </w:rPr>
        <w:t>(</w:t>
      </w:r>
      <w:r w:rsidRPr="00711A39">
        <w:rPr>
          <w:rFonts w:cs="Simplified Arabic" w:hint="cs"/>
          <w:sz w:val="28"/>
          <w:szCs w:val="28"/>
          <w:rtl/>
        </w:rPr>
        <w:t>ت</w:t>
      </w:r>
      <w:r w:rsidR="00742F85" w:rsidRPr="00711A39">
        <w:rPr>
          <w:rFonts w:cs="Simplified Arabic" w:hint="cs"/>
          <w:sz w:val="28"/>
          <w:szCs w:val="28"/>
          <w:rtl/>
        </w:rPr>
        <w:t>)</w:t>
      </w:r>
      <w:r w:rsidRPr="00711A39">
        <w:rPr>
          <w:rFonts w:cs="Simplified Arabic" w:hint="cs"/>
          <w:sz w:val="28"/>
          <w:szCs w:val="28"/>
          <w:rtl/>
        </w:rPr>
        <w:t xml:space="preserve"> الجدولية</w:t>
      </w:r>
      <w:r w:rsidR="007D2EC0" w:rsidRPr="00711A39">
        <w:rPr>
          <w:rFonts w:cs="Simplified Arabic" w:hint="cs"/>
          <w:sz w:val="28"/>
          <w:szCs w:val="28"/>
          <w:rtl/>
        </w:rPr>
        <w:t>،</w:t>
      </w:r>
      <w:r w:rsidRPr="00711A39">
        <w:rPr>
          <w:rFonts w:cs="Simplified Arabic" w:hint="cs"/>
          <w:sz w:val="28"/>
          <w:szCs w:val="28"/>
          <w:rtl/>
        </w:rPr>
        <w:t xml:space="preserve"> في حين وجد </w:t>
      </w:r>
      <w:r w:rsidR="004B4546" w:rsidRPr="00711A39">
        <w:rPr>
          <w:rFonts w:cs="Simplified Arabic" w:hint="cs"/>
          <w:sz w:val="28"/>
          <w:szCs w:val="28"/>
          <w:rtl/>
        </w:rPr>
        <w:t>أ</w:t>
      </w:r>
      <w:r w:rsidRPr="00711A39">
        <w:rPr>
          <w:rFonts w:cs="Simplified Arabic" w:hint="cs"/>
          <w:sz w:val="28"/>
          <w:szCs w:val="28"/>
          <w:rtl/>
        </w:rPr>
        <w:t xml:space="preserve">ن قيمة </w:t>
      </w:r>
      <w:r w:rsidR="007D2EC0" w:rsidRPr="00711A39">
        <w:rPr>
          <w:rFonts w:cs="Simplified Arabic" w:hint="cs"/>
          <w:sz w:val="28"/>
          <w:szCs w:val="28"/>
          <w:rtl/>
        </w:rPr>
        <w:t>(</w:t>
      </w:r>
      <w:r w:rsidRPr="00711A39">
        <w:rPr>
          <w:rFonts w:cs="Simplified Arabic" w:hint="cs"/>
          <w:sz w:val="28"/>
          <w:szCs w:val="28"/>
          <w:rtl/>
        </w:rPr>
        <w:t>ت</w:t>
      </w:r>
      <w:r w:rsidR="007D2EC0" w:rsidRPr="00711A39">
        <w:rPr>
          <w:rFonts w:cs="Simplified Arabic" w:hint="cs"/>
          <w:sz w:val="28"/>
          <w:szCs w:val="28"/>
          <w:rtl/>
        </w:rPr>
        <w:t>)</w:t>
      </w:r>
      <w:r w:rsidRPr="00711A39">
        <w:rPr>
          <w:rFonts w:cs="Simplified Arabic" w:hint="cs"/>
          <w:sz w:val="28"/>
          <w:szCs w:val="28"/>
          <w:rtl/>
        </w:rPr>
        <w:t xml:space="preserve"> المحسوبة على بقية المجالات أقل من </w:t>
      </w:r>
      <w:r w:rsidR="00742F85" w:rsidRPr="00711A39">
        <w:rPr>
          <w:rFonts w:cs="Simplified Arabic" w:hint="cs"/>
          <w:sz w:val="28"/>
          <w:szCs w:val="28"/>
          <w:rtl/>
        </w:rPr>
        <w:t>ال</w:t>
      </w:r>
      <w:r w:rsidRPr="00711A39">
        <w:rPr>
          <w:rFonts w:cs="Simplified Arabic" w:hint="cs"/>
          <w:sz w:val="28"/>
          <w:szCs w:val="28"/>
          <w:rtl/>
        </w:rPr>
        <w:t>قيمة الجدولية مما يدل</w:t>
      </w:r>
      <w:r w:rsidR="007D2EC0" w:rsidRPr="00711A39">
        <w:rPr>
          <w:rFonts w:cs="Simplified Arabic" w:hint="cs"/>
          <w:sz w:val="28"/>
          <w:szCs w:val="28"/>
          <w:rtl/>
        </w:rPr>
        <w:t xml:space="preserve"> ذلك </w:t>
      </w:r>
      <w:r w:rsidRPr="00711A39">
        <w:rPr>
          <w:rFonts w:cs="Simplified Arabic" w:hint="cs"/>
          <w:sz w:val="28"/>
          <w:szCs w:val="28"/>
          <w:rtl/>
        </w:rPr>
        <w:t xml:space="preserve">على وجود فروق ذات دلالة إحصائية </w:t>
      </w:r>
      <w:r w:rsidR="00742F85" w:rsidRPr="00711A39">
        <w:rPr>
          <w:rFonts w:cs="Simplified Arabic" w:hint="cs"/>
          <w:sz w:val="28"/>
          <w:szCs w:val="28"/>
          <w:rtl/>
        </w:rPr>
        <w:t>بين متوسطات درجات</w:t>
      </w:r>
      <w:r w:rsidRPr="00711A39">
        <w:rPr>
          <w:rFonts w:cs="Simplified Arabic"/>
          <w:sz w:val="28"/>
          <w:szCs w:val="28"/>
          <w:rtl/>
        </w:rPr>
        <w:t xml:space="preserve"> تقدي</w:t>
      </w:r>
      <w:r w:rsidR="00742F85" w:rsidRPr="00711A39">
        <w:rPr>
          <w:rFonts w:cs="Simplified Arabic" w:hint="cs"/>
          <w:sz w:val="28"/>
          <w:szCs w:val="28"/>
          <w:rtl/>
        </w:rPr>
        <w:t>ر أفراد العينة</w:t>
      </w:r>
      <w:r w:rsidRPr="00711A39">
        <w:rPr>
          <w:rFonts w:cs="Simplified Arabic"/>
          <w:sz w:val="28"/>
          <w:szCs w:val="28"/>
          <w:rtl/>
        </w:rPr>
        <w:t xml:space="preserve"> تعزى لمتغير ال</w:t>
      </w:r>
      <w:r w:rsidRPr="00711A39">
        <w:rPr>
          <w:rFonts w:cs="Simplified Arabic" w:hint="cs"/>
          <w:sz w:val="28"/>
          <w:szCs w:val="28"/>
          <w:rtl/>
        </w:rPr>
        <w:t>مؤهل العلمي لصالح الحاصلين على شهادات الدراسات العليا.</w:t>
      </w:r>
      <w:r w:rsidR="0016442A" w:rsidRPr="00711A39">
        <w:rPr>
          <w:rFonts w:cs="Simplified Arabic" w:hint="cs"/>
          <w:sz w:val="28"/>
          <w:szCs w:val="28"/>
          <w:rtl/>
        </w:rPr>
        <w:t xml:space="preserve"> </w:t>
      </w:r>
      <w:r w:rsidR="00742F85" w:rsidRPr="00711A39">
        <w:rPr>
          <w:rFonts w:cs="Simplified Arabic" w:hint="cs"/>
          <w:sz w:val="28"/>
          <w:szCs w:val="28"/>
          <w:rtl/>
        </w:rPr>
        <w:t>وقد يعزى السبب في ذلك إلى أن</w:t>
      </w:r>
      <w:r w:rsidR="0016442A" w:rsidRPr="00711A39">
        <w:rPr>
          <w:rFonts w:cs="Simplified Arabic" w:hint="cs"/>
          <w:sz w:val="28"/>
          <w:szCs w:val="28"/>
          <w:rtl/>
        </w:rPr>
        <w:t xml:space="preserve"> المعلمين </w:t>
      </w:r>
      <w:r w:rsidR="00742F85" w:rsidRPr="00711A39">
        <w:rPr>
          <w:rFonts w:cs="Simplified Arabic" w:hint="cs"/>
          <w:sz w:val="28"/>
          <w:szCs w:val="28"/>
          <w:rtl/>
        </w:rPr>
        <w:t>الحاصلين</w:t>
      </w:r>
      <w:r w:rsidR="00A2251F" w:rsidRPr="00711A39">
        <w:rPr>
          <w:rFonts w:cs="Simplified Arabic" w:hint="cs"/>
          <w:sz w:val="28"/>
          <w:szCs w:val="28"/>
          <w:rtl/>
        </w:rPr>
        <w:t xml:space="preserve"> على </w:t>
      </w:r>
      <w:r w:rsidR="008E067D" w:rsidRPr="00711A39">
        <w:rPr>
          <w:rFonts w:cs="Simplified Arabic" w:hint="cs"/>
          <w:sz w:val="28"/>
          <w:szCs w:val="28"/>
          <w:rtl/>
        </w:rPr>
        <w:t>ال</w:t>
      </w:r>
      <w:r w:rsidR="00A2251F" w:rsidRPr="00711A39">
        <w:rPr>
          <w:rFonts w:cs="Simplified Arabic" w:hint="cs"/>
          <w:sz w:val="28"/>
          <w:szCs w:val="28"/>
          <w:rtl/>
        </w:rPr>
        <w:t xml:space="preserve">دراسات </w:t>
      </w:r>
      <w:r w:rsidR="008E067D" w:rsidRPr="00711A39">
        <w:rPr>
          <w:rFonts w:cs="Simplified Arabic" w:hint="cs"/>
          <w:sz w:val="28"/>
          <w:szCs w:val="28"/>
          <w:rtl/>
        </w:rPr>
        <w:t>ال</w:t>
      </w:r>
      <w:r w:rsidR="00A2251F" w:rsidRPr="00711A39">
        <w:rPr>
          <w:rFonts w:cs="Simplified Arabic" w:hint="cs"/>
          <w:sz w:val="28"/>
          <w:szCs w:val="28"/>
          <w:rtl/>
        </w:rPr>
        <w:t>عليا قد تأثروا بالبرامج الخاصة التي التحقوا بها، وربما اكتسبوا المعرفة من البيئة التعليمية التي تعلموا فيها من جانب حضور الورش العلمية والندوات والمؤتمرات ومتابعة مصادر المعرفة المتوفرة في المكتبات ومواقع ال</w:t>
      </w:r>
      <w:r w:rsidR="00225D38" w:rsidRPr="00711A39">
        <w:rPr>
          <w:rFonts w:cs="Simplified Arabic" w:hint="cs"/>
          <w:sz w:val="28"/>
          <w:szCs w:val="28"/>
          <w:rtl/>
        </w:rPr>
        <w:t>إ</w:t>
      </w:r>
      <w:r w:rsidR="00A2251F" w:rsidRPr="00711A39">
        <w:rPr>
          <w:rFonts w:cs="Simplified Arabic" w:hint="cs"/>
          <w:sz w:val="28"/>
          <w:szCs w:val="28"/>
          <w:rtl/>
        </w:rPr>
        <w:t>نترنت</w:t>
      </w:r>
      <w:r w:rsidR="008E067D" w:rsidRPr="00711A39">
        <w:rPr>
          <w:rFonts w:cs="Simplified Arabic" w:hint="cs"/>
          <w:sz w:val="28"/>
          <w:szCs w:val="28"/>
          <w:rtl/>
        </w:rPr>
        <w:t>،</w:t>
      </w:r>
      <w:r w:rsidR="00A2251F" w:rsidRPr="00711A39">
        <w:rPr>
          <w:rFonts w:cs="Simplified Arabic" w:hint="cs"/>
          <w:sz w:val="28"/>
          <w:szCs w:val="28"/>
          <w:rtl/>
        </w:rPr>
        <w:t xml:space="preserve"> مما عزز ذلك من </w:t>
      </w:r>
      <w:r w:rsidR="00A2251F" w:rsidRPr="00711A39">
        <w:rPr>
          <w:rFonts w:cs="Simplified Arabic" w:hint="cs"/>
          <w:sz w:val="28"/>
          <w:szCs w:val="28"/>
          <w:rtl/>
        </w:rPr>
        <w:lastRenderedPageBreak/>
        <w:t xml:space="preserve">وجود فروق بينهم وبين </w:t>
      </w:r>
      <w:r w:rsidR="008E067D" w:rsidRPr="00711A39">
        <w:rPr>
          <w:rFonts w:cs="Simplified Arabic" w:hint="cs"/>
          <w:sz w:val="28"/>
          <w:szCs w:val="28"/>
          <w:rtl/>
        </w:rPr>
        <w:t xml:space="preserve">المعلمين </w:t>
      </w:r>
      <w:r w:rsidR="00A2251F" w:rsidRPr="00711A39">
        <w:rPr>
          <w:rFonts w:cs="Simplified Arabic" w:hint="cs"/>
          <w:sz w:val="28"/>
          <w:szCs w:val="28"/>
          <w:rtl/>
        </w:rPr>
        <w:t>الحاصلين على درجة البكالوريوس</w:t>
      </w:r>
      <w:r w:rsidR="00225D38" w:rsidRPr="00711A39">
        <w:rPr>
          <w:rFonts w:cs="Simplified Arabic" w:hint="cs"/>
          <w:sz w:val="28"/>
          <w:szCs w:val="28"/>
          <w:rtl/>
        </w:rPr>
        <w:t>،</w:t>
      </w:r>
      <w:r w:rsidR="008E067D" w:rsidRPr="00711A39">
        <w:rPr>
          <w:rFonts w:cs="Simplified Arabic" w:hint="cs"/>
          <w:sz w:val="28"/>
          <w:szCs w:val="28"/>
          <w:rtl/>
        </w:rPr>
        <w:t xml:space="preserve"> والسبب ربما يكون مرده</w:t>
      </w:r>
      <w:r w:rsidR="00C4180F" w:rsidRPr="00711A39">
        <w:rPr>
          <w:rFonts w:cs="Simplified Arabic" w:hint="cs"/>
          <w:sz w:val="28"/>
          <w:szCs w:val="28"/>
          <w:rtl/>
        </w:rPr>
        <w:t xml:space="preserve"> </w:t>
      </w:r>
      <w:r w:rsidR="008E067D" w:rsidRPr="00711A39">
        <w:rPr>
          <w:rFonts w:cs="Simplified Arabic" w:hint="cs"/>
          <w:sz w:val="28"/>
          <w:szCs w:val="28"/>
          <w:rtl/>
        </w:rPr>
        <w:t>البعد</w:t>
      </w:r>
      <w:r w:rsidR="00C4180F" w:rsidRPr="00711A39">
        <w:rPr>
          <w:rFonts w:cs="Simplified Arabic" w:hint="cs"/>
          <w:sz w:val="28"/>
          <w:szCs w:val="28"/>
          <w:rtl/>
        </w:rPr>
        <w:t xml:space="preserve"> المعرفي </w:t>
      </w:r>
      <w:r w:rsidR="00AC7571" w:rsidRPr="00711A39">
        <w:rPr>
          <w:rFonts w:cs="Simplified Arabic" w:hint="cs"/>
          <w:sz w:val="28"/>
          <w:szCs w:val="28"/>
          <w:rtl/>
        </w:rPr>
        <w:t>أقل</w:t>
      </w:r>
      <w:r w:rsidR="007E01E3" w:rsidRPr="00711A39">
        <w:rPr>
          <w:rFonts w:cs="Simplified Arabic" w:hint="cs"/>
          <w:sz w:val="28"/>
          <w:szCs w:val="28"/>
          <w:rtl/>
        </w:rPr>
        <w:t xml:space="preserve"> </w:t>
      </w:r>
      <w:r w:rsidR="00AC7571" w:rsidRPr="00711A39">
        <w:rPr>
          <w:rFonts w:cs="Simplified Arabic" w:hint="cs"/>
          <w:sz w:val="28"/>
          <w:szCs w:val="28"/>
          <w:rtl/>
        </w:rPr>
        <w:t xml:space="preserve">وكفاءتهم مختلفة عن أصحاب الشهادات العليا، </w:t>
      </w:r>
      <w:r w:rsidR="008E067D" w:rsidRPr="00711A39">
        <w:rPr>
          <w:rFonts w:cs="Simplified Arabic" w:hint="cs"/>
          <w:sz w:val="28"/>
          <w:szCs w:val="28"/>
          <w:rtl/>
        </w:rPr>
        <w:t>بالإضافة إلى أن غياب</w:t>
      </w:r>
      <w:r w:rsidR="00AC7571" w:rsidRPr="00711A39">
        <w:rPr>
          <w:rFonts w:cs="Simplified Arabic" w:hint="cs"/>
          <w:sz w:val="28"/>
          <w:szCs w:val="28"/>
          <w:rtl/>
        </w:rPr>
        <w:t xml:space="preserve"> التعاون المنظم بين </w:t>
      </w:r>
      <w:r w:rsidR="008E067D" w:rsidRPr="00711A39">
        <w:rPr>
          <w:rFonts w:cs="Simplified Arabic" w:hint="cs"/>
          <w:sz w:val="28"/>
          <w:szCs w:val="28"/>
          <w:rtl/>
        </w:rPr>
        <w:t>أصحاب الشهادات</w:t>
      </w:r>
      <w:r w:rsidR="00AC7571" w:rsidRPr="00711A39">
        <w:rPr>
          <w:rFonts w:cs="Simplified Arabic" w:hint="cs"/>
          <w:sz w:val="28"/>
          <w:szCs w:val="28"/>
          <w:rtl/>
        </w:rPr>
        <w:t xml:space="preserve"> مع واضعي السياسة التعليمية في وزارة التربية والتعليم</w:t>
      </w:r>
      <w:r w:rsidR="008E067D" w:rsidRPr="00711A39">
        <w:rPr>
          <w:rFonts w:cs="Simplified Arabic" w:hint="cs"/>
          <w:sz w:val="28"/>
          <w:szCs w:val="28"/>
          <w:rtl/>
        </w:rPr>
        <w:t xml:space="preserve"> هو السبب الذي</w:t>
      </w:r>
      <w:r w:rsidR="00AC7571" w:rsidRPr="00711A39">
        <w:rPr>
          <w:rFonts w:cs="Simplified Arabic" w:hint="cs"/>
          <w:sz w:val="28"/>
          <w:szCs w:val="28"/>
          <w:rtl/>
        </w:rPr>
        <w:t xml:space="preserve"> </w:t>
      </w:r>
      <w:r w:rsidR="000060AC" w:rsidRPr="00711A39">
        <w:rPr>
          <w:rFonts w:cs="Simplified Arabic" w:hint="cs"/>
          <w:sz w:val="28"/>
          <w:szCs w:val="28"/>
          <w:rtl/>
        </w:rPr>
        <w:t xml:space="preserve">أدى إلى ذلك، </w:t>
      </w:r>
      <w:r w:rsidR="00442D81" w:rsidRPr="00711A39">
        <w:rPr>
          <w:rFonts w:cs="Simplified Arabic" w:hint="cs"/>
          <w:sz w:val="28"/>
          <w:szCs w:val="28"/>
          <w:rtl/>
        </w:rPr>
        <w:t>وهو ما يت</w:t>
      </w:r>
      <w:r w:rsidR="00AC7571" w:rsidRPr="00711A39">
        <w:rPr>
          <w:rFonts w:cs="Simplified Arabic" w:hint="cs"/>
          <w:sz w:val="28"/>
          <w:szCs w:val="28"/>
          <w:rtl/>
        </w:rPr>
        <w:t>فق</w:t>
      </w:r>
      <w:r w:rsidR="00442D81" w:rsidRPr="00711A39">
        <w:rPr>
          <w:rFonts w:cs="Simplified Arabic" w:hint="cs"/>
          <w:sz w:val="28"/>
          <w:szCs w:val="28"/>
          <w:rtl/>
        </w:rPr>
        <w:t xml:space="preserve"> مع دراسة</w:t>
      </w:r>
      <w:r w:rsidR="008E067D" w:rsidRPr="00711A39">
        <w:rPr>
          <w:rFonts w:cs="Simplified Arabic" w:hint="cs"/>
          <w:sz w:val="28"/>
          <w:szCs w:val="28"/>
          <w:rtl/>
        </w:rPr>
        <w:t xml:space="preserve"> </w:t>
      </w:r>
      <w:r w:rsidR="004E7C5B" w:rsidRPr="00711A39">
        <w:rPr>
          <w:rFonts w:cs="Simplified Arabic" w:hint="cs"/>
          <w:sz w:val="28"/>
          <w:szCs w:val="28"/>
          <w:rtl/>
        </w:rPr>
        <w:t>البلعاسي</w:t>
      </w:r>
      <w:r w:rsidR="008E067D" w:rsidRPr="00711A39">
        <w:rPr>
          <w:rFonts w:ascii="Simplified Arabic" w:hAnsi="Simplified Arabic" w:cs="Simplified Arabic" w:hint="cs"/>
          <w:sz w:val="28"/>
          <w:szCs w:val="28"/>
          <w:rtl/>
        </w:rPr>
        <w:t xml:space="preserve"> (</w:t>
      </w:r>
      <w:r w:rsidR="00125E0E" w:rsidRPr="00711A39">
        <w:rPr>
          <w:rFonts w:ascii="Simplified Arabic" w:hAnsi="Simplified Arabic" w:cs="Simplified Arabic" w:hint="cs"/>
          <w:sz w:val="28"/>
          <w:szCs w:val="28"/>
          <w:rtl/>
        </w:rPr>
        <w:t>2014)</w:t>
      </w:r>
      <w:r w:rsidR="00AC7571" w:rsidRPr="00711A39">
        <w:rPr>
          <w:rFonts w:ascii="Simplified Arabic" w:hAnsi="Simplified Arabic" w:cs="Simplified Arabic" w:hint="cs"/>
          <w:sz w:val="28"/>
          <w:szCs w:val="28"/>
          <w:rtl/>
        </w:rPr>
        <w:t xml:space="preserve"> ودراسة </w:t>
      </w:r>
      <w:r w:rsidR="00255B11" w:rsidRPr="00711A39">
        <w:rPr>
          <w:rFonts w:ascii="Simplified Arabic" w:hAnsi="Simplified Arabic" w:cs="Simplified Arabic" w:hint="cs"/>
          <w:sz w:val="28"/>
          <w:szCs w:val="28"/>
          <w:rtl/>
        </w:rPr>
        <w:t>شعيب</w:t>
      </w:r>
      <w:r w:rsidR="008E067D" w:rsidRPr="00711A39">
        <w:rPr>
          <w:rFonts w:ascii="Simplified Arabic" w:hAnsi="Simplified Arabic" w:cs="Simplified Arabic" w:hint="cs"/>
          <w:sz w:val="28"/>
          <w:szCs w:val="28"/>
          <w:rtl/>
        </w:rPr>
        <w:t xml:space="preserve"> (2016).</w:t>
      </w:r>
    </w:p>
    <w:p w14:paraId="2B0D9A0B" w14:textId="4953A380" w:rsidR="00512999" w:rsidRPr="00711A39" w:rsidRDefault="00512999" w:rsidP="002C68C6">
      <w:pPr>
        <w:pStyle w:val="a6"/>
        <w:numPr>
          <w:ilvl w:val="0"/>
          <w:numId w:val="5"/>
        </w:numPr>
        <w:spacing w:after="0"/>
        <w:jc w:val="both"/>
        <w:rPr>
          <w:rFonts w:ascii="Simplified Arabic" w:hAnsi="Simplified Arabic" w:cs="Simplified Arabic"/>
          <w:color w:val="000000"/>
          <w:sz w:val="28"/>
          <w:szCs w:val="28"/>
          <w:rtl/>
        </w:rPr>
      </w:pPr>
      <w:r w:rsidRPr="00711A39">
        <w:rPr>
          <w:rFonts w:ascii="Simplified Arabic" w:hAnsi="Simplified Arabic" w:cs="Simplified Arabic"/>
          <w:color w:val="000000"/>
          <w:sz w:val="28"/>
          <w:szCs w:val="28"/>
          <w:rtl/>
        </w:rPr>
        <w:t xml:space="preserve">هل توجد فروق ذات دلالة </w:t>
      </w:r>
      <w:r w:rsidR="00225D38" w:rsidRPr="00711A39">
        <w:rPr>
          <w:rFonts w:ascii="Simplified Arabic" w:hAnsi="Simplified Arabic" w:cs="Simplified Arabic" w:hint="cs"/>
          <w:color w:val="000000"/>
          <w:sz w:val="28"/>
          <w:szCs w:val="28"/>
          <w:rtl/>
        </w:rPr>
        <w:t>إ</w:t>
      </w:r>
      <w:r w:rsidRPr="00711A39">
        <w:rPr>
          <w:rFonts w:ascii="Simplified Arabic" w:hAnsi="Simplified Arabic" w:cs="Simplified Arabic"/>
          <w:color w:val="000000"/>
          <w:sz w:val="28"/>
          <w:szCs w:val="28"/>
          <w:rtl/>
        </w:rPr>
        <w:t>حصائية حول درجة تقدير</w:t>
      </w:r>
      <w:r w:rsidR="00924EC5" w:rsidRPr="00711A39">
        <w:rPr>
          <w:rFonts w:ascii="Simplified Arabic" w:hAnsi="Simplified Arabic" w:cs="Simplified Arabic" w:hint="cs"/>
          <w:color w:val="000000"/>
          <w:sz w:val="28"/>
          <w:szCs w:val="28"/>
          <w:rtl/>
        </w:rPr>
        <w:t xml:space="preserve"> المعلمين والمعلمات</w:t>
      </w:r>
      <w:r w:rsidRPr="00711A39">
        <w:rPr>
          <w:rFonts w:ascii="Simplified Arabic" w:hAnsi="Simplified Arabic" w:cs="Simplified Arabic"/>
          <w:color w:val="000000"/>
          <w:sz w:val="28"/>
          <w:szCs w:val="28"/>
          <w:rtl/>
        </w:rPr>
        <w:t xml:space="preserve"> لاستراتيجيات السياسة التعليمية </w:t>
      </w:r>
      <w:r w:rsidR="001F5103" w:rsidRPr="00711A39">
        <w:rPr>
          <w:rFonts w:ascii="Simplified Arabic" w:hAnsi="Simplified Arabic" w:cs="Simplified Arabic"/>
          <w:color w:val="000000"/>
          <w:sz w:val="28"/>
          <w:szCs w:val="28"/>
          <w:rtl/>
        </w:rPr>
        <w:t xml:space="preserve">في </w:t>
      </w:r>
      <w:r w:rsidR="00924EC5" w:rsidRPr="00711A39">
        <w:rPr>
          <w:rFonts w:ascii="Simplified Arabic" w:hAnsi="Simplified Arabic" w:cs="Simplified Arabic" w:hint="cs"/>
          <w:color w:val="000000"/>
          <w:sz w:val="28"/>
          <w:szCs w:val="28"/>
          <w:rtl/>
        </w:rPr>
        <w:t>المدارس</w:t>
      </w:r>
      <w:r w:rsidRPr="00711A39">
        <w:rPr>
          <w:rFonts w:ascii="Simplified Arabic" w:hAnsi="Simplified Arabic" w:cs="Simplified Arabic"/>
          <w:color w:val="000000"/>
          <w:sz w:val="28"/>
          <w:szCs w:val="28"/>
          <w:rtl/>
        </w:rPr>
        <w:t xml:space="preserve"> </w:t>
      </w:r>
      <w:r w:rsidRPr="00711A39">
        <w:rPr>
          <w:rFonts w:ascii="Simplified Arabic" w:hAnsi="Simplified Arabic" w:cs="Simplified Arabic" w:hint="cs"/>
          <w:color w:val="000000"/>
          <w:sz w:val="28"/>
          <w:szCs w:val="28"/>
          <w:rtl/>
        </w:rPr>
        <w:t>تعزى لمتغير سنو</w:t>
      </w:r>
      <w:r w:rsidR="00874C67" w:rsidRPr="00711A39">
        <w:rPr>
          <w:rFonts w:ascii="Simplified Arabic" w:hAnsi="Simplified Arabic" w:cs="Simplified Arabic" w:hint="cs"/>
          <w:color w:val="000000"/>
          <w:sz w:val="28"/>
          <w:szCs w:val="28"/>
          <w:rtl/>
        </w:rPr>
        <w:t>ا</w:t>
      </w:r>
      <w:r w:rsidRPr="00711A39">
        <w:rPr>
          <w:rFonts w:ascii="Simplified Arabic" w:hAnsi="Simplified Arabic" w:cs="Simplified Arabic" w:hint="cs"/>
          <w:color w:val="000000"/>
          <w:sz w:val="28"/>
          <w:szCs w:val="28"/>
          <w:rtl/>
        </w:rPr>
        <w:t xml:space="preserve">ت </w:t>
      </w:r>
      <w:r w:rsidR="00E70913" w:rsidRPr="00711A39">
        <w:rPr>
          <w:rFonts w:ascii="Simplified Arabic" w:hAnsi="Simplified Arabic" w:cs="Simplified Arabic" w:hint="cs"/>
          <w:color w:val="000000"/>
          <w:sz w:val="28"/>
          <w:szCs w:val="28"/>
          <w:rtl/>
        </w:rPr>
        <w:t>الخدمة؟</w:t>
      </w:r>
    </w:p>
    <w:p w14:paraId="43DB634D" w14:textId="1072E1D2" w:rsidR="00CC6D68" w:rsidRPr="00711A39" w:rsidRDefault="00512999" w:rsidP="00DA7F2C">
      <w:pPr>
        <w:spacing w:after="0"/>
        <w:jc w:val="both"/>
        <w:rPr>
          <w:rFonts w:ascii="Simplified Arabic" w:hAnsi="Simplified Arabic" w:cs="Simplified Arabic"/>
          <w:color w:val="000000"/>
          <w:sz w:val="28"/>
          <w:szCs w:val="28"/>
          <w:rtl/>
        </w:rPr>
      </w:pPr>
      <w:r w:rsidRPr="00711A39">
        <w:rPr>
          <w:rFonts w:ascii="Simplified Arabic" w:hAnsi="Simplified Arabic" w:cs="Simplified Arabic"/>
          <w:color w:val="000000"/>
          <w:sz w:val="28"/>
          <w:szCs w:val="28"/>
          <w:rtl/>
        </w:rPr>
        <w:t xml:space="preserve">للإجابة </w:t>
      </w:r>
      <w:r w:rsidR="00863118" w:rsidRPr="00711A39">
        <w:rPr>
          <w:rFonts w:ascii="Simplified Arabic" w:hAnsi="Simplified Arabic" w:cs="Simplified Arabic" w:hint="cs"/>
          <w:color w:val="000000"/>
          <w:sz w:val="28"/>
          <w:szCs w:val="28"/>
          <w:rtl/>
        </w:rPr>
        <w:t>عن</w:t>
      </w:r>
      <w:r w:rsidRPr="00711A39">
        <w:rPr>
          <w:rFonts w:ascii="Simplified Arabic" w:hAnsi="Simplified Arabic" w:cs="Simplified Arabic"/>
          <w:color w:val="000000"/>
          <w:sz w:val="28"/>
          <w:szCs w:val="28"/>
          <w:rtl/>
        </w:rPr>
        <w:t xml:space="preserve"> السؤال الخامس قام الباحث باستخدام اختبار تحليل</w:t>
      </w:r>
      <w:r w:rsidRPr="00711A39">
        <w:rPr>
          <w:rFonts w:ascii="Simplified Arabic" w:hAnsi="Simplified Arabic" w:cs="Simplified Arabic"/>
          <w:sz w:val="28"/>
          <w:szCs w:val="28"/>
          <w:rtl/>
        </w:rPr>
        <w:t xml:space="preserve"> التباين الأحادي</w:t>
      </w:r>
      <w:r w:rsidR="002C68C6" w:rsidRPr="00711A39">
        <w:rPr>
          <w:rFonts w:ascii="Simplified Arabic" w:hAnsi="Simplified Arabic" w:cs="Simplified Arabic" w:hint="cs"/>
          <w:sz w:val="28"/>
          <w:szCs w:val="28"/>
          <w:rtl/>
        </w:rPr>
        <w:t xml:space="preserve"> (</w:t>
      </w:r>
      <w:r w:rsidR="002C68C6" w:rsidRPr="00711A39">
        <w:rPr>
          <w:rFonts w:ascii="Simplified Arabic" w:hAnsi="Simplified Arabic" w:cs="Simplified Arabic"/>
          <w:sz w:val="28"/>
          <w:szCs w:val="28"/>
        </w:rPr>
        <w:t>One Way ANOVA</w:t>
      </w:r>
      <w:r w:rsidR="002C68C6" w:rsidRPr="00711A39">
        <w:rPr>
          <w:rFonts w:ascii="Simplified Arabic" w:hAnsi="Simplified Arabic" w:cs="Simplified Arabic" w:hint="cs"/>
          <w:sz w:val="28"/>
          <w:szCs w:val="28"/>
          <w:rtl/>
        </w:rPr>
        <w:t>)</w:t>
      </w:r>
      <w:r w:rsidRPr="00711A39">
        <w:rPr>
          <w:rFonts w:ascii="Simplified Arabic" w:hAnsi="Simplified Arabic" w:cs="Simplified Arabic"/>
          <w:sz w:val="28"/>
          <w:szCs w:val="28"/>
          <w:rtl/>
        </w:rPr>
        <w:t xml:space="preserve"> للفروق بين متوسطات أكثر من عينتين مستقلتين </w:t>
      </w:r>
      <w:r w:rsidRPr="00711A39">
        <w:rPr>
          <w:rFonts w:ascii="Simplified Arabic" w:hAnsi="Simplified Arabic" w:cs="Simplified Arabic"/>
          <w:color w:val="000000"/>
          <w:sz w:val="28"/>
          <w:szCs w:val="28"/>
          <w:rtl/>
        </w:rPr>
        <w:t xml:space="preserve">للتحقق من وجود فروق حول درجة تقديرات </w:t>
      </w:r>
      <w:r w:rsidR="00515577" w:rsidRPr="00711A39">
        <w:rPr>
          <w:rFonts w:ascii="Simplified Arabic" w:hAnsi="Simplified Arabic" w:cs="Simplified Arabic" w:hint="cs"/>
          <w:color w:val="000000"/>
          <w:sz w:val="28"/>
          <w:szCs w:val="28"/>
          <w:rtl/>
        </w:rPr>
        <w:t>المعلمين والمعلمات</w:t>
      </w:r>
      <w:r w:rsidRPr="00711A39">
        <w:rPr>
          <w:rFonts w:ascii="Simplified Arabic" w:hAnsi="Simplified Arabic" w:cs="Simplified Arabic"/>
          <w:color w:val="000000"/>
          <w:sz w:val="28"/>
          <w:szCs w:val="28"/>
          <w:rtl/>
        </w:rPr>
        <w:t xml:space="preserve"> لاستراتيجيات السياسة التعليمية في المدارس الفلسطينية تعزى لمتغير سنوت الخدمة كما هو مبين في </w:t>
      </w:r>
      <w:r w:rsidR="00B755FD" w:rsidRPr="00711A39">
        <w:rPr>
          <w:rFonts w:ascii="Simplified Arabic" w:hAnsi="Simplified Arabic" w:cs="Simplified Arabic" w:hint="cs"/>
          <w:color w:val="000000"/>
          <w:sz w:val="28"/>
          <w:szCs w:val="28"/>
          <w:rtl/>
        </w:rPr>
        <w:t>جدول (18)</w:t>
      </w:r>
      <w:r w:rsidR="00B35871" w:rsidRPr="00711A39">
        <w:rPr>
          <w:rFonts w:ascii="Simplified Arabic" w:hAnsi="Simplified Arabic" w:cs="Simplified Arabic" w:hint="cs"/>
          <w:color w:val="000000"/>
          <w:sz w:val="28"/>
          <w:szCs w:val="28"/>
          <w:rtl/>
        </w:rPr>
        <w:t>.</w:t>
      </w:r>
    </w:p>
    <w:p w14:paraId="527D4981" w14:textId="77777777" w:rsidR="0058233B" w:rsidRDefault="0058233B" w:rsidP="00650FF1">
      <w:pPr>
        <w:spacing w:after="0"/>
        <w:jc w:val="center"/>
        <w:rPr>
          <w:b/>
          <w:bCs/>
          <w:rtl/>
        </w:rPr>
        <w:sectPr w:rsidR="0058233B" w:rsidSect="00912559">
          <w:type w:val="continuous"/>
          <w:pgSz w:w="11906" w:h="16838"/>
          <w:pgMar w:top="1418" w:right="1418" w:bottom="1418" w:left="1418" w:header="709" w:footer="709" w:gutter="0"/>
          <w:cols w:space="720"/>
          <w:bidi/>
          <w:rtlGutter/>
          <w:docGrid w:linePitch="360"/>
        </w:sectPr>
      </w:pPr>
    </w:p>
    <w:p w14:paraId="2B79AD1C" w14:textId="1798DB44" w:rsidR="00512999" w:rsidRPr="00650FF1" w:rsidRDefault="0052677C" w:rsidP="00650FF1">
      <w:pPr>
        <w:spacing w:after="0"/>
        <w:jc w:val="center"/>
        <w:rPr>
          <w:b/>
          <w:bCs/>
          <w:rtl/>
        </w:rPr>
      </w:pPr>
      <w:r>
        <w:rPr>
          <w:rFonts w:hint="cs"/>
          <w:b/>
          <w:bCs/>
          <w:rtl/>
        </w:rPr>
        <w:t xml:space="preserve">جدول (18): </w:t>
      </w:r>
      <w:r w:rsidR="00512999" w:rsidRPr="00650FF1">
        <w:rPr>
          <w:rFonts w:hint="cs"/>
          <w:b/>
          <w:bCs/>
          <w:rtl/>
        </w:rPr>
        <w:t xml:space="preserve">مصدر التباين ومجموع المربعات ومتوسط المربعات وقيمة </w:t>
      </w:r>
      <w:r>
        <w:rPr>
          <w:rFonts w:hint="cs"/>
          <w:b/>
          <w:bCs/>
          <w:rtl/>
        </w:rPr>
        <w:t>(</w:t>
      </w:r>
      <w:r w:rsidR="00512999" w:rsidRPr="00650FF1">
        <w:rPr>
          <w:rFonts w:hint="cs"/>
          <w:b/>
          <w:bCs/>
          <w:rtl/>
        </w:rPr>
        <w:t>ف</w:t>
      </w:r>
      <w:r>
        <w:rPr>
          <w:rFonts w:hint="cs"/>
          <w:b/>
          <w:bCs/>
          <w:rtl/>
        </w:rPr>
        <w:t>)</w:t>
      </w:r>
      <w:r w:rsidR="00512999" w:rsidRPr="00650FF1">
        <w:rPr>
          <w:rFonts w:hint="cs"/>
          <w:b/>
          <w:bCs/>
          <w:rtl/>
        </w:rPr>
        <w:t xml:space="preserve"> ومستوى الدلالة على جميع مجالات الاستبانة ودرجتها الكلية حسب متغير سنوات الخدمة ن=504</w:t>
      </w:r>
    </w:p>
    <w:tbl>
      <w:tblPr>
        <w:bidiVisual/>
        <w:tblW w:w="87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01"/>
        <w:gridCol w:w="1806"/>
        <w:gridCol w:w="1041"/>
        <w:gridCol w:w="840"/>
        <w:gridCol w:w="942"/>
        <w:gridCol w:w="821"/>
        <w:gridCol w:w="892"/>
        <w:gridCol w:w="742"/>
      </w:tblGrid>
      <w:tr w:rsidR="00C10C09" w:rsidRPr="001B2385" w14:paraId="24E40568" w14:textId="77777777" w:rsidTr="00C10C09">
        <w:trPr>
          <w:trHeight w:hRule="exact" w:val="528"/>
          <w:tblHeader/>
          <w:jc w:val="center"/>
        </w:trPr>
        <w:tc>
          <w:tcPr>
            <w:tcW w:w="1701" w:type="dxa"/>
            <w:shd w:val="clear" w:color="auto" w:fill="D9D9D9" w:themeFill="background1" w:themeFillShade="D9"/>
            <w:vAlign w:val="center"/>
          </w:tcPr>
          <w:p w14:paraId="75F2DD71" w14:textId="77777777" w:rsidR="00512999" w:rsidRPr="001B2385" w:rsidRDefault="00512999" w:rsidP="005F62D2">
            <w:pPr>
              <w:spacing w:after="0" w:line="240" w:lineRule="auto"/>
              <w:jc w:val="center"/>
              <w:rPr>
                <w:rFonts w:asciiTheme="majorBidi" w:hAnsiTheme="majorBidi" w:cstheme="majorBidi"/>
                <w:b/>
                <w:bCs/>
                <w:rtl/>
              </w:rPr>
            </w:pPr>
            <w:bookmarkStart w:id="6" w:name="_Hlk281568947"/>
            <w:r w:rsidRPr="001B2385">
              <w:rPr>
                <w:rFonts w:asciiTheme="majorBidi" w:hAnsiTheme="majorBidi" w:cstheme="majorBidi"/>
                <w:b/>
                <w:bCs/>
                <w:rtl/>
              </w:rPr>
              <w:t>المجال</w:t>
            </w:r>
          </w:p>
        </w:tc>
        <w:tc>
          <w:tcPr>
            <w:tcW w:w="1806" w:type="dxa"/>
            <w:shd w:val="clear" w:color="auto" w:fill="D9D9D9" w:themeFill="background1" w:themeFillShade="D9"/>
            <w:vAlign w:val="center"/>
          </w:tcPr>
          <w:p w14:paraId="012622D4"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مصدر التباين</w:t>
            </w:r>
          </w:p>
        </w:tc>
        <w:tc>
          <w:tcPr>
            <w:tcW w:w="1041" w:type="dxa"/>
            <w:shd w:val="clear" w:color="auto" w:fill="D9D9D9" w:themeFill="background1" w:themeFillShade="D9"/>
            <w:vAlign w:val="center"/>
          </w:tcPr>
          <w:p w14:paraId="2F12CC59"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مجموع المربعات</w:t>
            </w:r>
          </w:p>
        </w:tc>
        <w:tc>
          <w:tcPr>
            <w:tcW w:w="840" w:type="dxa"/>
            <w:shd w:val="clear" w:color="auto" w:fill="D9D9D9" w:themeFill="background1" w:themeFillShade="D9"/>
            <w:vAlign w:val="center"/>
          </w:tcPr>
          <w:p w14:paraId="7F36480C"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درجات الحرية</w:t>
            </w:r>
          </w:p>
        </w:tc>
        <w:tc>
          <w:tcPr>
            <w:tcW w:w="942" w:type="dxa"/>
            <w:shd w:val="clear" w:color="auto" w:fill="D9D9D9" w:themeFill="background1" w:themeFillShade="D9"/>
            <w:vAlign w:val="center"/>
          </w:tcPr>
          <w:p w14:paraId="6076F845"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متوسط المربعات</w:t>
            </w:r>
          </w:p>
        </w:tc>
        <w:tc>
          <w:tcPr>
            <w:tcW w:w="821" w:type="dxa"/>
            <w:shd w:val="clear" w:color="auto" w:fill="D9D9D9" w:themeFill="background1" w:themeFillShade="D9"/>
            <w:vAlign w:val="center"/>
          </w:tcPr>
          <w:p w14:paraId="4F1F53B2" w14:textId="77777777" w:rsidR="00512999" w:rsidRPr="001B2385" w:rsidRDefault="00512999" w:rsidP="005F62D2">
            <w:pPr>
              <w:spacing w:after="0" w:line="240" w:lineRule="auto"/>
              <w:jc w:val="center"/>
              <w:rPr>
                <w:rFonts w:asciiTheme="majorBidi" w:hAnsiTheme="majorBidi" w:cstheme="majorBidi"/>
                <w:b/>
                <w:bCs/>
              </w:rPr>
            </w:pPr>
            <w:r w:rsidRPr="001B2385">
              <w:rPr>
                <w:rFonts w:asciiTheme="majorBidi" w:hAnsiTheme="majorBidi" w:cstheme="majorBidi"/>
                <w:b/>
                <w:bCs/>
                <w:rtl/>
              </w:rPr>
              <w:t>قيمة ف</w:t>
            </w:r>
          </w:p>
        </w:tc>
        <w:tc>
          <w:tcPr>
            <w:tcW w:w="892" w:type="dxa"/>
            <w:shd w:val="clear" w:color="auto" w:fill="D9D9D9" w:themeFill="background1" w:themeFillShade="D9"/>
            <w:vAlign w:val="center"/>
          </w:tcPr>
          <w:p w14:paraId="7FDAAB54"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 xml:space="preserve">القيمة الاحتمالية </w:t>
            </w:r>
          </w:p>
        </w:tc>
        <w:tc>
          <w:tcPr>
            <w:tcW w:w="742" w:type="dxa"/>
            <w:shd w:val="clear" w:color="auto" w:fill="D9D9D9" w:themeFill="background1" w:themeFillShade="D9"/>
            <w:vAlign w:val="center"/>
          </w:tcPr>
          <w:p w14:paraId="02EBA34A"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مستوى الدلالة</w:t>
            </w:r>
          </w:p>
        </w:tc>
      </w:tr>
      <w:tr w:rsidR="00C10C09" w:rsidRPr="001B2385" w14:paraId="424BF5AC" w14:textId="77777777" w:rsidTr="00C10C09">
        <w:trPr>
          <w:trHeight w:hRule="exact" w:val="282"/>
          <w:jc w:val="center"/>
        </w:trPr>
        <w:tc>
          <w:tcPr>
            <w:tcW w:w="1701" w:type="dxa"/>
            <w:vMerge w:val="restart"/>
            <w:shd w:val="clear" w:color="auto" w:fill="D9D9D9" w:themeFill="background1" w:themeFillShade="D9"/>
            <w:vAlign w:val="center"/>
          </w:tcPr>
          <w:p w14:paraId="5AB0311C"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حاكمية النظام</w:t>
            </w:r>
          </w:p>
        </w:tc>
        <w:tc>
          <w:tcPr>
            <w:tcW w:w="1806" w:type="dxa"/>
            <w:shd w:val="clear" w:color="auto" w:fill="auto"/>
            <w:vAlign w:val="center"/>
          </w:tcPr>
          <w:p w14:paraId="3458F735"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541085A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58.07</w:t>
            </w:r>
          </w:p>
        </w:tc>
        <w:tc>
          <w:tcPr>
            <w:tcW w:w="840" w:type="dxa"/>
            <w:shd w:val="clear" w:color="auto" w:fill="auto"/>
            <w:vAlign w:val="center"/>
          </w:tcPr>
          <w:p w14:paraId="18E3D92B"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780F125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29.035</w:t>
            </w:r>
          </w:p>
        </w:tc>
        <w:tc>
          <w:tcPr>
            <w:tcW w:w="821" w:type="dxa"/>
            <w:vMerge w:val="restart"/>
            <w:shd w:val="clear" w:color="auto" w:fill="auto"/>
            <w:vAlign w:val="center"/>
          </w:tcPr>
          <w:p w14:paraId="7540B8D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4.505</w:t>
            </w:r>
          </w:p>
          <w:p w14:paraId="4F00643A"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5D11E79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0.012</w:t>
            </w:r>
          </w:p>
          <w:p w14:paraId="12EED351"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6F2D9221" w14:textId="77777777" w:rsidR="00512999" w:rsidRPr="00D35191" w:rsidRDefault="00512999" w:rsidP="00C10C09">
            <w:pPr>
              <w:jc w:val="center"/>
              <w:rPr>
                <w:rFonts w:asciiTheme="majorBidi" w:hAnsiTheme="majorBidi" w:cstheme="majorBidi"/>
                <w:b/>
                <w:bCs/>
                <w:rtl/>
              </w:rPr>
            </w:pPr>
            <w:r w:rsidRPr="00D35191">
              <w:rPr>
                <w:rFonts w:asciiTheme="majorBidi" w:hAnsiTheme="majorBidi" w:cstheme="majorBidi"/>
                <w:b/>
                <w:bCs/>
                <w:rtl/>
              </w:rPr>
              <w:t>0.05</w:t>
            </w:r>
          </w:p>
        </w:tc>
      </w:tr>
      <w:tr w:rsidR="00C10C09" w:rsidRPr="001B2385" w14:paraId="5547938C" w14:textId="77777777" w:rsidTr="00C10C09">
        <w:trPr>
          <w:trHeight w:hRule="exact" w:val="282"/>
          <w:jc w:val="center"/>
        </w:trPr>
        <w:tc>
          <w:tcPr>
            <w:tcW w:w="1701" w:type="dxa"/>
            <w:vMerge/>
            <w:shd w:val="clear" w:color="auto" w:fill="D9D9D9" w:themeFill="background1" w:themeFillShade="D9"/>
            <w:vAlign w:val="center"/>
          </w:tcPr>
          <w:p w14:paraId="771CA0B9"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204EBFDC"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08232F12"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3228.912</w:t>
            </w:r>
          </w:p>
        </w:tc>
        <w:tc>
          <w:tcPr>
            <w:tcW w:w="840" w:type="dxa"/>
            <w:shd w:val="clear" w:color="auto" w:fill="auto"/>
            <w:vAlign w:val="center"/>
          </w:tcPr>
          <w:p w14:paraId="48D17857"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501</w:t>
            </w:r>
          </w:p>
        </w:tc>
        <w:tc>
          <w:tcPr>
            <w:tcW w:w="942" w:type="dxa"/>
            <w:shd w:val="clear" w:color="auto" w:fill="auto"/>
            <w:vAlign w:val="center"/>
          </w:tcPr>
          <w:p w14:paraId="2702814A"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6.445</w:t>
            </w:r>
          </w:p>
        </w:tc>
        <w:tc>
          <w:tcPr>
            <w:tcW w:w="821" w:type="dxa"/>
            <w:vMerge/>
            <w:shd w:val="clear" w:color="auto" w:fill="auto"/>
            <w:vAlign w:val="center"/>
          </w:tcPr>
          <w:p w14:paraId="2626CC00" w14:textId="77777777" w:rsidR="00512999" w:rsidRPr="00D35191" w:rsidRDefault="00512999" w:rsidP="005F62D2">
            <w:pPr>
              <w:spacing w:after="0"/>
              <w:jc w:val="center"/>
              <w:rPr>
                <w:rFonts w:asciiTheme="majorBidi" w:hAnsiTheme="majorBidi" w:cstheme="majorBidi"/>
                <w:b/>
                <w:bCs/>
                <w:rtl/>
              </w:rPr>
            </w:pPr>
          </w:p>
        </w:tc>
        <w:tc>
          <w:tcPr>
            <w:tcW w:w="892" w:type="dxa"/>
            <w:vMerge/>
            <w:shd w:val="clear" w:color="auto" w:fill="auto"/>
            <w:vAlign w:val="center"/>
          </w:tcPr>
          <w:p w14:paraId="396CE6DB"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21E124A5"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1B2385" w14:paraId="304CDEC9" w14:textId="77777777" w:rsidTr="00C10C09">
        <w:trPr>
          <w:trHeight w:hRule="exact" w:val="282"/>
          <w:jc w:val="center"/>
        </w:trPr>
        <w:tc>
          <w:tcPr>
            <w:tcW w:w="1701" w:type="dxa"/>
            <w:vMerge/>
            <w:shd w:val="clear" w:color="auto" w:fill="D9D9D9" w:themeFill="background1" w:themeFillShade="D9"/>
            <w:vAlign w:val="center"/>
          </w:tcPr>
          <w:p w14:paraId="35F4583F"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79EA426C"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المجموع</w:t>
            </w:r>
          </w:p>
        </w:tc>
        <w:tc>
          <w:tcPr>
            <w:tcW w:w="1041" w:type="dxa"/>
            <w:shd w:val="clear" w:color="auto" w:fill="auto"/>
            <w:vAlign w:val="center"/>
          </w:tcPr>
          <w:p w14:paraId="2B032BC3"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3286.982</w:t>
            </w:r>
          </w:p>
        </w:tc>
        <w:tc>
          <w:tcPr>
            <w:tcW w:w="840" w:type="dxa"/>
            <w:shd w:val="clear" w:color="auto" w:fill="auto"/>
            <w:vAlign w:val="center"/>
          </w:tcPr>
          <w:p w14:paraId="33B29B80"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942" w:type="dxa"/>
            <w:shd w:val="clear" w:color="auto" w:fill="auto"/>
            <w:vAlign w:val="center"/>
          </w:tcPr>
          <w:p w14:paraId="66045829"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4FB714DB" w14:textId="77777777" w:rsidR="00512999" w:rsidRPr="00D35191" w:rsidRDefault="00512999" w:rsidP="005F62D2">
            <w:pPr>
              <w:spacing w:after="0"/>
              <w:jc w:val="center"/>
              <w:rPr>
                <w:rFonts w:asciiTheme="majorBidi" w:hAnsiTheme="majorBidi" w:cstheme="majorBidi"/>
                <w:b/>
                <w:bCs/>
                <w:rtl/>
              </w:rPr>
            </w:pPr>
          </w:p>
        </w:tc>
        <w:tc>
          <w:tcPr>
            <w:tcW w:w="892" w:type="dxa"/>
            <w:vMerge/>
            <w:shd w:val="clear" w:color="auto" w:fill="auto"/>
            <w:vAlign w:val="center"/>
          </w:tcPr>
          <w:p w14:paraId="3DA7E7FB"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6D7B5A87"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1B2385" w14:paraId="3C8AFE3C" w14:textId="77777777" w:rsidTr="00C10C09">
        <w:trPr>
          <w:trHeight w:hRule="exact" w:val="282"/>
          <w:jc w:val="center"/>
        </w:trPr>
        <w:tc>
          <w:tcPr>
            <w:tcW w:w="1701" w:type="dxa"/>
            <w:vMerge w:val="restart"/>
            <w:shd w:val="clear" w:color="auto" w:fill="D9D9D9" w:themeFill="background1" w:themeFillShade="D9"/>
            <w:vAlign w:val="center"/>
          </w:tcPr>
          <w:p w14:paraId="100B94AC"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تمويل التعليم</w:t>
            </w:r>
          </w:p>
        </w:tc>
        <w:tc>
          <w:tcPr>
            <w:tcW w:w="1806" w:type="dxa"/>
            <w:shd w:val="clear" w:color="auto" w:fill="auto"/>
            <w:vAlign w:val="center"/>
          </w:tcPr>
          <w:p w14:paraId="2753412F"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3FF8727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92.587</w:t>
            </w:r>
          </w:p>
        </w:tc>
        <w:tc>
          <w:tcPr>
            <w:tcW w:w="840" w:type="dxa"/>
            <w:shd w:val="clear" w:color="auto" w:fill="auto"/>
            <w:vAlign w:val="center"/>
          </w:tcPr>
          <w:p w14:paraId="394C9A5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4AC91A2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46.293</w:t>
            </w:r>
          </w:p>
        </w:tc>
        <w:tc>
          <w:tcPr>
            <w:tcW w:w="821" w:type="dxa"/>
            <w:vMerge w:val="restart"/>
            <w:shd w:val="clear" w:color="auto" w:fill="auto"/>
            <w:vAlign w:val="center"/>
          </w:tcPr>
          <w:p w14:paraId="1FFC0B6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6.051</w:t>
            </w:r>
          </w:p>
          <w:p w14:paraId="234E36BA"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0A963BE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0.003</w:t>
            </w:r>
          </w:p>
          <w:p w14:paraId="40853847"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51CCE571" w14:textId="77777777" w:rsidR="00512999" w:rsidRPr="00D35191" w:rsidRDefault="00512999" w:rsidP="00C10C09">
            <w:pPr>
              <w:jc w:val="center"/>
              <w:rPr>
                <w:rFonts w:asciiTheme="majorBidi" w:hAnsiTheme="majorBidi" w:cstheme="majorBidi"/>
                <w:b/>
                <w:bCs/>
              </w:rPr>
            </w:pPr>
            <w:r w:rsidRPr="00D35191">
              <w:rPr>
                <w:rFonts w:asciiTheme="majorBidi" w:hAnsiTheme="majorBidi" w:cstheme="majorBidi"/>
                <w:b/>
                <w:bCs/>
                <w:color w:val="000000"/>
                <w:rtl/>
              </w:rPr>
              <w:t>م0.01</w:t>
            </w:r>
          </w:p>
        </w:tc>
      </w:tr>
      <w:tr w:rsidR="00C10C09" w:rsidRPr="001B2385" w14:paraId="5492E3F2" w14:textId="77777777" w:rsidTr="00C10C09">
        <w:trPr>
          <w:trHeight w:hRule="exact" w:val="282"/>
          <w:jc w:val="center"/>
        </w:trPr>
        <w:tc>
          <w:tcPr>
            <w:tcW w:w="1701" w:type="dxa"/>
            <w:vMerge/>
            <w:shd w:val="clear" w:color="auto" w:fill="D9D9D9" w:themeFill="background1" w:themeFillShade="D9"/>
            <w:vAlign w:val="center"/>
          </w:tcPr>
          <w:p w14:paraId="3B482A00"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5A80128C"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7E5468CF"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3832.6</w:t>
            </w:r>
          </w:p>
        </w:tc>
        <w:tc>
          <w:tcPr>
            <w:tcW w:w="840" w:type="dxa"/>
            <w:shd w:val="clear" w:color="auto" w:fill="auto"/>
            <w:vAlign w:val="center"/>
          </w:tcPr>
          <w:p w14:paraId="0745D93E"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501</w:t>
            </w:r>
          </w:p>
        </w:tc>
        <w:tc>
          <w:tcPr>
            <w:tcW w:w="942" w:type="dxa"/>
            <w:shd w:val="clear" w:color="auto" w:fill="auto"/>
            <w:vAlign w:val="center"/>
          </w:tcPr>
          <w:p w14:paraId="1DABE5BC"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7.65</w:t>
            </w:r>
          </w:p>
        </w:tc>
        <w:tc>
          <w:tcPr>
            <w:tcW w:w="821" w:type="dxa"/>
            <w:vMerge/>
            <w:shd w:val="clear" w:color="auto" w:fill="auto"/>
            <w:vAlign w:val="center"/>
          </w:tcPr>
          <w:p w14:paraId="66991857"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1A47A08B"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48E6AD4B"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5F91C036" w14:textId="77777777" w:rsidTr="00C10C09">
        <w:trPr>
          <w:trHeight w:hRule="exact" w:val="282"/>
          <w:jc w:val="center"/>
        </w:trPr>
        <w:tc>
          <w:tcPr>
            <w:tcW w:w="1701" w:type="dxa"/>
            <w:vMerge/>
            <w:shd w:val="clear" w:color="auto" w:fill="D9D9D9" w:themeFill="background1" w:themeFillShade="D9"/>
            <w:vAlign w:val="center"/>
          </w:tcPr>
          <w:p w14:paraId="223FA29E"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7E4E49DB"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المجموع</w:t>
            </w:r>
          </w:p>
        </w:tc>
        <w:tc>
          <w:tcPr>
            <w:tcW w:w="1041" w:type="dxa"/>
            <w:shd w:val="clear" w:color="auto" w:fill="auto"/>
            <w:vAlign w:val="center"/>
          </w:tcPr>
          <w:p w14:paraId="1C745B2F"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3925.186</w:t>
            </w:r>
          </w:p>
        </w:tc>
        <w:tc>
          <w:tcPr>
            <w:tcW w:w="840" w:type="dxa"/>
            <w:shd w:val="clear" w:color="auto" w:fill="auto"/>
            <w:vAlign w:val="center"/>
          </w:tcPr>
          <w:p w14:paraId="36DAE108"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942" w:type="dxa"/>
            <w:shd w:val="clear" w:color="auto" w:fill="auto"/>
            <w:vAlign w:val="center"/>
          </w:tcPr>
          <w:p w14:paraId="05F7CA46"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0E179528"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39C1DC13"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5D2495C0"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12874484" w14:textId="77777777" w:rsidTr="00C10C09">
        <w:trPr>
          <w:trHeight w:hRule="exact" w:val="282"/>
          <w:jc w:val="center"/>
        </w:trPr>
        <w:tc>
          <w:tcPr>
            <w:tcW w:w="1701" w:type="dxa"/>
            <w:vMerge w:val="restart"/>
            <w:shd w:val="clear" w:color="auto" w:fill="D9D9D9" w:themeFill="background1" w:themeFillShade="D9"/>
            <w:vAlign w:val="center"/>
          </w:tcPr>
          <w:p w14:paraId="7587D32C"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البرامج الخاصة بتوفير فرص التعليم</w:t>
            </w:r>
          </w:p>
        </w:tc>
        <w:tc>
          <w:tcPr>
            <w:tcW w:w="1806" w:type="dxa"/>
            <w:shd w:val="clear" w:color="auto" w:fill="auto"/>
            <w:vAlign w:val="center"/>
          </w:tcPr>
          <w:p w14:paraId="76BD2CFA"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5273658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23.77</w:t>
            </w:r>
          </w:p>
        </w:tc>
        <w:tc>
          <w:tcPr>
            <w:tcW w:w="840" w:type="dxa"/>
            <w:shd w:val="clear" w:color="auto" w:fill="auto"/>
            <w:vAlign w:val="center"/>
          </w:tcPr>
          <w:p w14:paraId="300B1635"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345FB62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11.885</w:t>
            </w:r>
          </w:p>
        </w:tc>
        <w:tc>
          <w:tcPr>
            <w:tcW w:w="821" w:type="dxa"/>
            <w:vMerge w:val="restart"/>
            <w:shd w:val="clear" w:color="auto" w:fill="auto"/>
            <w:vAlign w:val="center"/>
          </w:tcPr>
          <w:p w14:paraId="56DB301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1.865</w:t>
            </w:r>
          </w:p>
          <w:p w14:paraId="31D18262"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4D83A5C5"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0.156</w:t>
            </w:r>
          </w:p>
          <w:p w14:paraId="4E7B4AEF"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6AF6A0E4"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color w:val="000000"/>
                <w:rtl/>
              </w:rPr>
              <w:t>غير دالة</w:t>
            </w:r>
          </w:p>
        </w:tc>
      </w:tr>
      <w:tr w:rsidR="00C10C09" w:rsidRPr="001B2385" w14:paraId="7567547E" w14:textId="77777777" w:rsidTr="00C10C09">
        <w:trPr>
          <w:trHeight w:hRule="exact" w:val="282"/>
          <w:jc w:val="center"/>
        </w:trPr>
        <w:tc>
          <w:tcPr>
            <w:tcW w:w="1701" w:type="dxa"/>
            <w:vMerge/>
            <w:shd w:val="clear" w:color="auto" w:fill="D9D9D9" w:themeFill="background1" w:themeFillShade="D9"/>
            <w:vAlign w:val="center"/>
          </w:tcPr>
          <w:p w14:paraId="6A5C2ED4"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6D7D61AA"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7E18B11D"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3192.032</w:t>
            </w:r>
          </w:p>
        </w:tc>
        <w:tc>
          <w:tcPr>
            <w:tcW w:w="840" w:type="dxa"/>
            <w:shd w:val="clear" w:color="auto" w:fill="auto"/>
            <w:vAlign w:val="center"/>
          </w:tcPr>
          <w:p w14:paraId="144F9734"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501</w:t>
            </w:r>
          </w:p>
        </w:tc>
        <w:tc>
          <w:tcPr>
            <w:tcW w:w="942" w:type="dxa"/>
            <w:shd w:val="clear" w:color="auto" w:fill="auto"/>
            <w:vAlign w:val="center"/>
          </w:tcPr>
          <w:p w14:paraId="4C686E7F"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6.371</w:t>
            </w:r>
          </w:p>
        </w:tc>
        <w:tc>
          <w:tcPr>
            <w:tcW w:w="821" w:type="dxa"/>
            <w:vMerge/>
            <w:shd w:val="clear" w:color="auto" w:fill="auto"/>
            <w:vAlign w:val="center"/>
          </w:tcPr>
          <w:p w14:paraId="5D63D859"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5A6FC2D8"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0C92C39F"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7B4CBAA8" w14:textId="77777777" w:rsidTr="00C10C09">
        <w:trPr>
          <w:trHeight w:hRule="exact" w:val="282"/>
          <w:jc w:val="center"/>
        </w:trPr>
        <w:tc>
          <w:tcPr>
            <w:tcW w:w="1701" w:type="dxa"/>
            <w:vMerge/>
            <w:shd w:val="clear" w:color="auto" w:fill="D9D9D9" w:themeFill="background1" w:themeFillShade="D9"/>
            <w:vAlign w:val="center"/>
          </w:tcPr>
          <w:p w14:paraId="18216CA6"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5551CDFB"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المجموع</w:t>
            </w:r>
          </w:p>
        </w:tc>
        <w:tc>
          <w:tcPr>
            <w:tcW w:w="1041" w:type="dxa"/>
            <w:shd w:val="clear" w:color="auto" w:fill="auto"/>
            <w:vAlign w:val="center"/>
          </w:tcPr>
          <w:p w14:paraId="3E58006F"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3215.802</w:t>
            </w:r>
          </w:p>
        </w:tc>
        <w:tc>
          <w:tcPr>
            <w:tcW w:w="840" w:type="dxa"/>
            <w:shd w:val="clear" w:color="auto" w:fill="auto"/>
            <w:vAlign w:val="center"/>
          </w:tcPr>
          <w:p w14:paraId="51156B87"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942" w:type="dxa"/>
            <w:shd w:val="clear" w:color="auto" w:fill="auto"/>
            <w:vAlign w:val="center"/>
          </w:tcPr>
          <w:p w14:paraId="3DCB05A4"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30A43820"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2709EB68"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4298CF12"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3897A8DC" w14:textId="77777777" w:rsidTr="00C10C09">
        <w:trPr>
          <w:trHeight w:hRule="exact" w:val="282"/>
          <w:jc w:val="center"/>
        </w:trPr>
        <w:tc>
          <w:tcPr>
            <w:tcW w:w="1701" w:type="dxa"/>
            <w:vMerge w:val="restart"/>
            <w:shd w:val="clear" w:color="auto" w:fill="D9D9D9" w:themeFill="background1" w:themeFillShade="D9"/>
            <w:vAlign w:val="center"/>
          </w:tcPr>
          <w:p w14:paraId="49A1A60F"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الموارد البشرية</w:t>
            </w:r>
          </w:p>
        </w:tc>
        <w:tc>
          <w:tcPr>
            <w:tcW w:w="1806" w:type="dxa"/>
            <w:shd w:val="clear" w:color="auto" w:fill="auto"/>
            <w:vAlign w:val="center"/>
          </w:tcPr>
          <w:p w14:paraId="596C5DFF"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2D5EE39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1.414</w:t>
            </w:r>
          </w:p>
        </w:tc>
        <w:tc>
          <w:tcPr>
            <w:tcW w:w="840" w:type="dxa"/>
            <w:shd w:val="clear" w:color="auto" w:fill="auto"/>
            <w:vAlign w:val="center"/>
          </w:tcPr>
          <w:p w14:paraId="2C4DFD8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470436E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0.707</w:t>
            </w:r>
          </w:p>
        </w:tc>
        <w:tc>
          <w:tcPr>
            <w:tcW w:w="821" w:type="dxa"/>
            <w:vMerge w:val="restart"/>
            <w:shd w:val="clear" w:color="auto" w:fill="auto"/>
            <w:vAlign w:val="center"/>
          </w:tcPr>
          <w:p w14:paraId="07BB165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0.132</w:t>
            </w:r>
          </w:p>
          <w:p w14:paraId="2F55841D"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7EBA2B5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0.876</w:t>
            </w:r>
          </w:p>
          <w:p w14:paraId="471CBA03"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3418DB09"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غير دالة</w:t>
            </w:r>
          </w:p>
        </w:tc>
      </w:tr>
      <w:tr w:rsidR="00C10C09" w:rsidRPr="001B2385" w14:paraId="492312A7" w14:textId="77777777" w:rsidTr="00C10C09">
        <w:trPr>
          <w:trHeight w:hRule="exact" w:val="282"/>
          <w:jc w:val="center"/>
        </w:trPr>
        <w:tc>
          <w:tcPr>
            <w:tcW w:w="1701" w:type="dxa"/>
            <w:vMerge/>
            <w:shd w:val="clear" w:color="auto" w:fill="D9D9D9" w:themeFill="background1" w:themeFillShade="D9"/>
            <w:vAlign w:val="center"/>
          </w:tcPr>
          <w:p w14:paraId="2D35C96E"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037D3BB5"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766851D0" w14:textId="77777777" w:rsidR="00512999" w:rsidRPr="00D35191" w:rsidRDefault="00512999" w:rsidP="005F62D2">
            <w:pPr>
              <w:spacing w:after="0"/>
              <w:jc w:val="center"/>
              <w:rPr>
                <w:rFonts w:asciiTheme="majorBidi" w:hAnsiTheme="majorBidi" w:cstheme="majorBidi"/>
                <w:b/>
                <w:bCs/>
                <w:color w:val="000000"/>
              </w:rPr>
            </w:pPr>
            <w:r w:rsidRPr="00D35191">
              <w:rPr>
                <w:rFonts w:asciiTheme="majorBidi" w:hAnsiTheme="majorBidi" w:cstheme="majorBidi"/>
                <w:b/>
                <w:bCs/>
                <w:color w:val="000000"/>
              </w:rPr>
              <w:t>2675.625</w:t>
            </w:r>
          </w:p>
        </w:tc>
        <w:tc>
          <w:tcPr>
            <w:tcW w:w="840" w:type="dxa"/>
            <w:shd w:val="clear" w:color="auto" w:fill="auto"/>
            <w:vAlign w:val="center"/>
          </w:tcPr>
          <w:p w14:paraId="1B178835" w14:textId="77777777" w:rsidR="00512999" w:rsidRPr="00D35191" w:rsidRDefault="00512999" w:rsidP="005F62D2">
            <w:pPr>
              <w:spacing w:after="0"/>
              <w:jc w:val="center"/>
              <w:rPr>
                <w:rFonts w:asciiTheme="majorBidi" w:hAnsiTheme="majorBidi" w:cstheme="majorBidi"/>
                <w:b/>
                <w:bCs/>
                <w:color w:val="000000"/>
              </w:rPr>
            </w:pPr>
            <w:r w:rsidRPr="00D35191">
              <w:rPr>
                <w:rFonts w:asciiTheme="majorBidi" w:hAnsiTheme="majorBidi" w:cstheme="majorBidi"/>
                <w:b/>
                <w:bCs/>
                <w:color w:val="000000"/>
              </w:rPr>
              <w:t>501</w:t>
            </w:r>
          </w:p>
        </w:tc>
        <w:tc>
          <w:tcPr>
            <w:tcW w:w="942" w:type="dxa"/>
            <w:shd w:val="clear" w:color="auto" w:fill="auto"/>
            <w:vAlign w:val="center"/>
          </w:tcPr>
          <w:p w14:paraId="70D1259A"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5.341</w:t>
            </w:r>
          </w:p>
        </w:tc>
        <w:tc>
          <w:tcPr>
            <w:tcW w:w="821" w:type="dxa"/>
            <w:vMerge/>
            <w:shd w:val="clear" w:color="auto" w:fill="auto"/>
            <w:vAlign w:val="center"/>
          </w:tcPr>
          <w:p w14:paraId="229C88AC"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6A33EE8C"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6553564F"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0713BB36" w14:textId="77777777" w:rsidTr="00C10C09">
        <w:trPr>
          <w:trHeight w:hRule="exact" w:val="282"/>
          <w:jc w:val="center"/>
        </w:trPr>
        <w:tc>
          <w:tcPr>
            <w:tcW w:w="1701" w:type="dxa"/>
            <w:vMerge/>
            <w:shd w:val="clear" w:color="auto" w:fill="D9D9D9" w:themeFill="background1" w:themeFillShade="D9"/>
            <w:vAlign w:val="center"/>
          </w:tcPr>
          <w:p w14:paraId="618F7778"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57E71886"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57A4B607" w14:textId="77777777" w:rsidR="00512999" w:rsidRPr="00D35191" w:rsidRDefault="00512999" w:rsidP="005F62D2">
            <w:pPr>
              <w:spacing w:after="0"/>
              <w:jc w:val="center"/>
              <w:rPr>
                <w:rFonts w:asciiTheme="majorBidi" w:hAnsiTheme="majorBidi" w:cstheme="majorBidi"/>
                <w:b/>
                <w:bCs/>
                <w:color w:val="000000"/>
                <w:rtl/>
              </w:rPr>
            </w:pPr>
            <w:r w:rsidRPr="00D35191">
              <w:rPr>
                <w:rFonts w:asciiTheme="majorBidi" w:hAnsiTheme="majorBidi" w:cstheme="majorBidi"/>
                <w:b/>
                <w:bCs/>
                <w:color w:val="000000"/>
              </w:rPr>
              <w:t>2677.04</w:t>
            </w:r>
          </w:p>
        </w:tc>
        <w:tc>
          <w:tcPr>
            <w:tcW w:w="840" w:type="dxa"/>
            <w:shd w:val="clear" w:color="auto" w:fill="auto"/>
            <w:vAlign w:val="center"/>
          </w:tcPr>
          <w:p w14:paraId="64E81337" w14:textId="77777777" w:rsidR="00512999" w:rsidRPr="00D35191" w:rsidRDefault="00512999" w:rsidP="005F62D2">
            <w:pPr>
              <w:spacing w:after="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942" w:type="dxa"/>
            <w:shd w:val="clear" w:color="auto" w:fill="auto"/>
            <w:vAlign w:val="center"/>
          </w:tcPr>
          <w:p w14:paraId="36361BAB"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54D03E2B"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53EDE9A9"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6929E3C4"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00CD7CBD" w14:textId="77777777" w:rsidTr="00C10C09">
        <w:trPr>
          <w:trHeight w:hRule="exact" w:val="282"/>
          <w:jc w:val="center"/>
        </w:trPr>
        <w:tc>
          <w:tcPr>
            <w:tcW w:w="1701" w:type="dxa"/>
            <w:vMerge w:val="restart"/>
            <w:shd w:val="clear" w:color="auto" w:fill="D9D9D9" w:themeFill="background1" w:themeFillShade="D9"/>
            <w:vAlign w:val="center"/>
          </w:tcPr>
          <w:p w14:paraId="1B01B467"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البيئة التعليمية</w:t>
            </w:r>
          </w:p>
        </w:tc>
        <w:tc>
          <w:tcPr>
            <w:tcW w:w="1806" w:type="dxa"/>
            <w:shd w:val="clear" w:color="auto" w:fill="auto"/>
            <w:vAlign w:val="center"/>
          </w:tcPr>
          <w:p w14:paraId="2B728639"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6393F20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31.154</w:t>
            </w:r>
          </w:p>
        </w:tc>
        <w:tc>
          <w:tcPr>
            <w:tcW w:w="840" w:type="dxa"/>
            <w:shd w:val="clear" w:color="auto" w:fill="auto"/>
            <w:vAlign w:val="center"/>
          </w:tcPr>
          <w:p w14:paraId="3DB8CEA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75DCF43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15.577</w:t>
            </w:r>
          </w:p>
        </w:tc>
        <w:tc>
          <w:tcPr>
            <w:tcW w:w="821" w:type="dxa"/>
            <w:vMerge w:val="restart"/>
            <w:shd w:val="clear" w:color="auto" w:fill="auto"/>
            <w:vAlign w:val="center"/>
          </w:tcPr>
          <w:p w14:paraId="3893005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2.416</w:t>
            </w:r>
          </w:p>
          <w:p w14:paraId="7A80A8FF"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34E042F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0.09</w:t>
            </w:r>
          </w:p>
          <w:p w14:paraId="1A75A8D1"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2EDA1E69"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غير دالة</w:t>
            </w:r>
          </w:p>
        </w:tc>
      </w:tr>
      <w:tr w:rsidR="00C10C09" w:rsidRPr="001B2385" w14:paraId="78F33B4F" w14:textId="77777777" w:rsidTr="00C10C09">
        <w:trPr>
          <w:trHeight w:hRule="exact" w:val="282"/>
          <w:jc w:val="center"/>
        </w:trPr>
        <w:tc>
          <w:tcPr>
            <w:tcW w:w="1701" w:type="dxa"/>
            <w:vMerge/>
            <w:shd w:val="clear" w:color="auto" w:fill="D9D9D9" w:themeFill="background1" w:themeFillShade="D9"/>
            <w:vAlign w:val="center"/>
          </w:tcPr>
          <w:p w14:paraId="663702EC"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677814A4"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04BCB505"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3230.135</w:t>
            </w:r>
          </w:p>
        </w:tc>
        <w:tc>
          <w:tcPr>
            <w:tcW w:w="840" w:type="dxa"/>
            <w:shd w:val="clear" w:color="auto" w:fill="auto"/>
            <w:vAlign w:val="center"/>
          </w:tcPr>
          <w:p w14:paraId="5679215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501</w:t>
            </w:r>
          </w:p>
        </w:tc>
        <w:tc>
          <w:tcPr>
            <w:tcW w:w="942" w:type="dxa"/>
            <w:shd w:val="clear" w:color="auto" w:fill="auto"/>
            <w:vAlign w:val="center"/>
          </w:tcPr>
          <w:p w14:paraId="0000B3A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6.447</w:t>
            </w:r>
          </w:p>
        </w:tc>
        <w:tc>
          <w:tcPr>
            <w:tcW w:w="821" w:type="dxa"/>
            <w:vMerge/>
            <w:shd w:val="clear" w:color="auto" w:fill="auto"/>
            <w:vAlign w:val="center"/>
          </w:tcPr>
          <w:p w14:paraId="35F8546C"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12CB95C5"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273D625C"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04114209" w14:textId="77777777" w:rsidTr="00C10C09">
        <w:trPr>
          <w:trHeight w:hRule="exact" w:val="282"/>
          <w:jc w:val="center"/>
        </w:trPr>
        <w:tc>
          <w:tcPr>
            <w:tcW w:w="1701" w:type="dxa"/>
            <w:vMerge/>
            <w:shd w:val="clear" w:color="auto" w:fill="D9D9D9" w:themeFill="background1" w:themeFillShade="D9"/>
            <w:vAlign w:val="center"/>
          </w:tcPr>
          <w:p w14:paraId="26374860"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31E05C53"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0742A0A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3261.289</w:t>
            </w:r>
          </w:p>
        </w:tc>
        <w:tc>
          <w:tcPr>
            <w:tcW w:w="840" w:type="dxa"/>
            <w:shd w:val="clear" w:color="auto" w:fill="auto"/>
            <w:vAlign w:val="center"/>
          </w:tcPr>
          <w:p w14:paraId="221967C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942" w:type="dxa"/>
            <w:shd w:val="clear" w:color="auto" w:fill="auto"/>
            <w:vAlign w:val="center"/>
          </w:tcPr>
          <w:p w14:paraId="43B01477" w14:textId="77777777" w:rsidR="00512999" w:rsidRPr="00D35191" w:rsidRDefault="00512999" w:rsidP="005F62D2">
            <w:pPr>
              <w:bidi w:val="0"/>
              <w:jc w:val="center"/>
              <w:rPr>
                <w:rFonts w:asciiTheme="majorBidi" w:hAnsiTheme="majorBidi" w:cstheme="majorBidi"/>
                <w:b/>
                <w:bCs/>
                <w:color w:val="000000"/>
              </w:rPr>
            </w:pPr>
          </w:p>
        </w:tc>
        <w:tc>
          <w:tcPr>
            <w:tcW w:w="821" w:type="dxa"/>
            <w:vMerge/>
            <w:shd w:val="clear" w:color="auto" w:fill="auto"/>
            <w:vAlign w:val="center"/>
          </w:tcPr>
          <w:p w14:paraId="550DEFC6"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12B450E8"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2A907CD2"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5A79F34B" w14:textId="77777777" w:rsidTr="00C10C09">
        <w:trPr>
          <w:trHeight w:hRule="exact" w:val="282"/>
          <w:jc w:val="center"/>
        </w:trPr>
        <w:tc>
          <w:tcPr>
            <w:tcW w:w="1701" w:type="dxa"/>
            <w:vMerge w:val="restart"/>
            <w:shd w:val="clear" w:color="auto" w:fill="D9D9D9" w:themeFill="background1" w:themeFillShade="D9"/>
            <w:vAlign w:val="center"/>
          </w:tcPr>
          <w:p w14:paraId="251EFA29"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المتعلم</w:t>
            </w:r>
          </w:p>
        </w:tc>
        <w:tc>
          <w:tcPr>
            <w:tcW w:w="1806" w:type="dxa"/>
            <w:shd w:val="clear" w:color="auto" w:fill="auto"/>
            <w:vAlign w:val="center"/>
          </w:tcPr>
          <w:p w14:paraId="306FB4C9"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48775E35"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48.263</w:t>
            </w:r>
          </w:p>
        </w:tc>
        <w:tc>
          <w:tcPr>
            <w:tcW w:w="840" w:type="dxa"/>
            <w:shd w:val="clear" w:color="auto" w:fill="auto"/>
            <w:vAlign w:val="center"/>
          </w:tcPr>
          <w:p w14:paraId="2665F345"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303253A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24.132</w:t>
            </w:r>
          </w:p>
        </w:tc>
        <w:tc>
          <w:tcPr>
            <w:tcW w:w="821" w:type="dxa"/>
            <w:vMerge w:val="restart"/>
            <w:shd w:val="clear" w:color="auto" w:fill="auto"/>
            <w:vAlign w:val="center"/>
          </w:tcPr>
          <w:p w14:paraId="15BF8F8D"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2.68</w:t>
            </w:r>
          </w:p>
          <w:p w14:paraId="70F2C6F2"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2CC730F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0.07</w:t>
            </w:r>
          </w:p>
          <w:p w14:paraId="70AF5C82"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127CD812"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غير دالة </w:t>
            </w:r>
          </w:p>
        </w:tc>
      </w:tr>
      <w:tr w:rsidR="00C10C09" w:rsidRPr="001B2385" w14:paraId="2EE5F015" w14:textId="77777777" w:rsidTr="00C10C09">
        <w:trPr>
          <w:trHeight w:hRule="exact" w:val="282"/>
          <w:jc w:val="center"/>
        </w:trPr>
        <w:tc>
          <w:tcPr>
            <w:tcW w:w="1701" w:type="dxa"/>
            <w:vMerge/>
            <w:shd w:val="clear" w:color="auto" w:fill="D9D9D9" w:themeFill="background1" w:themeFillShade="D9"/>
            <w:vAlign w:val="center"/>
          </w:tcPr>
          <w:p w14:paraId="13776C66"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67864AF6"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25F6AB4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4511.735</w:t>
            </w:r>
          </w:p>
        </w:tc>
        <w:tc>
          <w:tcPr>
            <w:tcW w:w="840" w:type="dxa"/>
            <w:shd w:val="clear" w:color="auto" w:fill="auto"/>
            <w:vAlign w:val="center"/>
          </w:tcPr>
          <w:p w14:paraId="031518C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501</w:t>
            </w:r>
          </w:p>
        </w:tc>
        <w:tc>
          <w:tcPr>
            <w:tcW w:w="942" w:type="dxa"/>
            <w:shd w:val="clear" w:color="auto" w:fill="auto"/>
            <w:vAlign w:val="center"/>
          </w:tcPr>
          <w:p w14:paraId="5B63A82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9.005</w:t>
            </w:r>
          </w:p>
        </w:tc>
        <w:tc>
          <w:tcPr>
            <w:tcW w:w="821" w:type="dxa"/>
            <w:vMerge/>
            <w:shd w:val="clear" w:color="auto" w:fill="auto"/>
            <w:vAlign w:val="center"/>
          </w:tcPr>
          <w:p w14:paraId="19362282"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4CD68CE6"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5DE82BD2"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19ABC3E7" w14:textId="77777777" w:rsidTr="00C10C09">
        <w:trPr>
          <w:trHeight w:hRule="exact" w:val="282"/>
          <w:jc w:val="center"/>
        </w:trPr>
        <w:tc>
          <w:tcPr>
            <w:tcW w:w="1701" w:type="dxa"/>
            <w:vMerge/>
            <w:shd w:val="clear" w:color="auto" w:fill="D9D9D9" w:themeFill="background1" w:themeFillShade="D9"/>
            <w:vAlign w:val="center"/>
          </w:tcPr>
          <w:p w14:paraId="46381278"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70297250"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0113566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4559.998</w:t>
            </w:r>
          </w:p>
        </w:tc>
        <w:tc>
          <w:tcPr>
            <w:tcW w:w="840" w:type="dxa"/>
            <w:shd w:val="clear" w:color="auto" w:fill="auto"/>
            <w:vAlign w:val="center"/>
          </w:tcPr>
          <w:p w14:paraId="5DE6AA9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942" w:type="dxa"/>
            <w:shd w:val="clear" w:color="auto" w:fill="auto"/>
            <w:vAlign w:val="center"/>
          </w:tcPr>
          <w:p w14:paraId="752C839B" w14:textId="77777777" w:rsidR="00512999" w:rsidRPr="00D35191" w:rsidRDefault="00512999" w:rsidP="005F62D2">
            <w:pPr>
              <w:bidi w:val="0"/>
              <w:jc w:val="center"/>
              <w:rPr>
                <w:rFonts w:asciiTheme="majorBidi" w:hAnsiTheme="majorBidi" w:cstheme="majorBidi"/>
                <w:b/>
                <w:bCs/>
                <w:color w:val="000000"/>
              </w:rPr>
            </w:pPr>
          </w:p>
        </w:tc>
        <w:tc>
          <w:tcPr>
            <w:tcW w:w="821" w:type="dxa"/>
            <w:vMerge/>
            <w:shd w:val="clear" w:color="auto" w:fill="auto"/>
            <w:vAlign w:val="center"/>
          </w:tcPr>
          <w:p w14:paraId="47C1C18D"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6F2B1BF5"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63DC68C2"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362D7AC5" w14:textId="77777777" w:rsidTr="00C10C09">
        <w:trPr>
          <w:trHeight w:hRule="exact" w:val="282"/>
          <w:jc w:val="center"/>
        </w:trPr>
        <w:tc>
          <w:tcPr>
            <w:tcW w:w="1701" w:type="dxa"/>
            <w:vMerge w:val="restart"/>
            <w:shd w:val="clear" w:color="auto" w:fill="D9D9D9" w:themeFill="background1" w:themeFillShade="D9"/>
            <w:vAlign w:val="center"/>
          </w:tcPr>
          <w:p w14:paraId="6D873E32"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ضمان الجودة والاعتماد</w:t>
            </w:r>
          </w:p>
        </w:tc>
        <w:tc>
          <w:tcPr>
            <w:tcW w:w="1806" w:type="dxa"/>
            <w:shd w:val="clear" w:color="auto" w:fill="auto"/>
            <w:vAlign w:val="center"/>
          </w:tcPr>
          <w:p w14:paraId="7869F6BA"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142B336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22.08</w:t>
            </w:r>
          </w:p>
        </w:tc>
        <w:tc>
          <w:tcPr>
            <w:tcW w:w="840" w:type="dxa"/>
            <w:shd w:val="clear" w:color="auto" w:fill="auto"/>
            <w:vAlign w:val="center"/>
          </w:tcPr>
          <w:p w14:paraId="5860F88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1B2B064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11.04</w:t>
            </w:r>
          </w:p>
        </w:tc>
        <w:tc>
          <w:tcPr>
            <w:tcW w:w="821" w:type="dxa"/>
            <w:vMerge w:val="restart"/>
            <w:shd w:val="clear" w:color="auto" w:fill="auto"/>
            <w:vAlign w:val="center"/>
          </w:tcPr>
          <w:p w14:paraId="5C9D4E6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1.509</w:t>
            </w:r>
          </w:p>
          <w:p w14:paraId="19D49EA1"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0CD6539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0.222</w:t>
            </w:r>
          </w:p>
          <w:p w14:paraId="15519E2D"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772DE169" w14:textId="77777777" w:rsidR="00512999" w:rsidRPr="00D35191" w:rsidRDefault="00512999" w:rsidP="005F62D2">
            <w:pPr>
              <w:spacing w:after="0" w:line="240" w:lineRule="auto"/>
              <w:jc w:val="center"/>
              <w:rPr>
                <w:rFonts w:asciiTheme="majorBidi" w:hAnsiTheme="majorBidi" w:cstheme="majorBidi"/>
                <w:b/>
                <w:bCs/>
                <w:rtl/>
              </w:rPr>
            </w:pPr>
            <w:r w:rsidRPr="00D35191">
              <w:rPr>
                <w:rFonts w:asciiTheme="majorBidi" w:hAnsiTheme="majorBidi" w:cstheme="majorBidi"/>
                <w:b/>
                <w:bCs/>
                <w:rtl/>
              </w:rPr>
              <w:t xml:space="preserve">غير دالة </w:t>
            </w:r>
          </w:p>
        </w:tc>
      </w:tr>
      <w:tr w:rsidR="00C10C09" w:rsidRPr="001B2385" w14:paraId="6389398A" w14:textId="77777777" w:rsidTr="00C10C09">
        <w:trPr>
          <w:trHeight w:hRule="exact" w:val="282"/>
          <w:jc w:val="center"/>
        </w:trPr>
        <w:tc>
          <w:tcPr>
            <w:tcW w:w="1701" w:type="dxa"/>
            <w:vMerge/>
            <w:shd w:val="clear" w:color="auto" w:fill="D9D9D9" w:themeFill="background1" w:themeFillShade="D9"/>
            <w:vAlign w:val="center"/>
          </w:tcPr>
          <w:p w14:paraId="09CBBAB3"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67C6246A"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376FE9F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3665.489</w:t>
            </w:r>
          </w:p>
        </w:tc>
        <w:tc>
          <w:tcPr>
            <w:tcW w:w="840" w:type="dxa"/>
            <w:shd w:val="clear" w:color="auto" w:fill="auto"/>
            <w:vAlign w:val="center"/>
          </w:tcPr>
          <w:p w14:paraId="5B6FCBC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501</w:t>
            </w:r>
          </w:p>
        </w:tc>
        <w:tc>
          <w:tcPr>
            <w:tcW w:w="942" w:type="dxa"/>
            <w:shd w:val="clear" w:color="auto" w:fill="auto"/>
            <w:vAlign w:val="center"/>
          </w:tcPr>
          <w:p w14:paraId="6AE94E5B"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7.316</w:t>
            </w:r>
          </w:p>
        </w:tc>
        <w:tc>
          <w:tcPr>
            <w:tcW w:w="821" w:type="dxa"/>
            <w:vMerge/>
            <w:shd w:val="clear" w:color="auto" w:fill="auto"/>
            <w:vAlign w:val="center"/>
          </w:tcPr>
          <w:p w14:paraId="136FFAB0"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49F0EEB4"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3B025525"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4DCF22D3" w14:textId="77777777" w:rsidTr="00C10C09">
        <w:trPr>
          <w:trHeight w:hRule="exact" w:val="282"/>
          <w:jc w:val="center"/>
        </w:trPr>
        <w:tc>
          <w:tcPr>
            <w:tcW w:w="1701" w:type="dxa"/>
            <w:vMerge/>
            <w:shd w:val="clear" w:color="auto" w:fill="D9D9D9" w:themeFill="background1" w:themeFillShade="D9"/>
            <w:vAlign w:val="center"/>
          </w:tcPr>
          <w:p w14:paraId="22715FD1"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727591FD"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236E988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3687.569</w:t>
            </w:r>
          </w:p>
        </w:tc>
        <w:tc>
          <w:tcPr>
            <w:tcW w:w="840" w:type="dxa"/>
            <w:shd w:val="clear" w:color="auto" w:fill="auto"/>
            <w:vAlign w:val="center"/>
          </w:tcPr>
          <w:p w14:paraId="64DEA2E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942" w:type="dxa"/>
            <w:shd w:val="clear" w:color="auto" w:fill="auto"/>
            <w:vAlign w:val="center"/>
          </w:tcPr>
          <w:p w14:paraId="4C1C374F" w14:textId="77777777" w:rsidR="00512999" w:rsidRPr="00D35191" w:rsidRDefault="00512999" w:rsidP="005F62D2">
            <w:pPr>
              <w:bidi w:val="0"/>
              <w:jc w:val="center"/>
              <w:rPr>
                <w:rFonts w:asciiTheme="majorBidi" w:hAnsiTheme="majorBidi" w:cstheme="majorBidi"/>
                <w:b/>
                <w:bCs/>
                <w:color w:val="000000"/>
              </w:rPr>
            </w:pPr>
          </w:p>
        </w:tc>
        <w:tc>
          <w:tcPr>
            <w:tcW w:w="821" w:type="dxa"/>
            <w:vMerge/>
            <w:shd w:val="clear" w:color="auto" w:fill="auto"/>
            <w:vAlign w:val="center"/>
          </w:tcPr>
          <w:p w14:paraId="71829ECC"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3B12F4CA"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6145CCD0" w14:textId="77777777" w:rsidR="00512999" w:rsidRPr="00D35191" w:rsidRDefault="00512999" w:rsidP="005F62D2">
            <w:pPr>
              <w:spacing w:after="0" w:line="240" w:lineRule="auto"/>
              <w:jc w:val="center"/>
              <w:rPr>
                <w:rFonts w:asciiTheme="majorBidi" w:hAnsiTheme="majorBidi" w:cstheme="majorBidi"/>
                <w:b/>
                <w:bCs/>
                <w:rtl/>
              </w:rPr>
            </w:pPr>
          </w:p>
        </w:tc>
      </w:tr>
      <w:tr w:rsidR="00C10C09" w:rsidRPr="001B2385" w14:paraId="6E5D6C40" w14:textId="77777777" w:rsidTr="00C10C09">
        <w:trPr>
          <w:trHeight w:hRule="exact" w:val="282"/>
          <w:jc w:val="center"/>
        </w:trPr>
        <w:tc>
          <w:tcPr>
            <w:tcW w:w="1701" w:type="dxa"/>
            <w:vMerge w:val="restart"/>
            <w:shd w:val="clear" w:color="auto" w:fill="D9D9D9" w:themeFill="background1" w:themeFillShade="D9"/>
            <w:vAlign w:val="center"/>
          </w:tcPr>
          <w:p w14:paraId="1E77DBA3" w14:textId="77777777" w:rsidR="00512999" w:rsidRPr="001B2385" w:rsidRDefault="00512999" w:rsidP="005F62D2">
            <w:pPr>
              <w:spacing w:after="0" w:line="240" w:lineRule="auto"/>
              <w:jc w:val="center"/>
              <w:rPr>
                <w:rFonts w:asciiTheme="majorBidi" w:hAnsiTheme="majorBidi" w:cstheme="majorBidi"/>
                <w:b/>
                <w:bCs/>
                <w:rtl/>
              </w:rPr>
            </w:pPr>
            <w:r w:rsidRPr="001B2385">
              <w:rPr>
                <w:rFonts w:asciiTheme="majorBidi" w:hAnsiTheme="majorBidi" w:cstheme="majorBidi"/>
                <w:b/>
                <w:bCs/>
                <w:rtl/>
              </w:rPr>
              <w:t>الدرجة الكلية</w:t>
            </w:r>
          </w:p>
        </w:tc>
        <w:tc>
          <w:tcPr>
            <w:tcW w:w="1806" w:type="dxa"/>
            <w:shd w:val="clear" w:color="auto" w:fill="auto"/>
            <w:vAlign w:val="center"/>
          </w:tcPr>
          <w:p w14:paraId="7731ADAA"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47E04E7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1424.156</w:t>
            </w:r>
          </w:p>
        </w:tc>
        <w:tc>
          <w:tcPr>
            <w:tcW w:w="840" w:type="dxa"/>
            <w:shd w:val="clear" w:color="auto" w:fill="auto"/>
            <w:vAlign w:val="center"/>
          </w:tcPr>
          <w:p w14:paraId="032F00E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w:t>
            </w:r>
          </w:p>
        </w:tc>
        <w:tc>
          <w:tcPr>
            <w:tcW w:w="942" w:type="dxa"/>
            <w:shd w:val="clear" w:color="auto" w:fill="auto"/>
            <w:vAlign w:val="center"/>
          </w:tcPr>
          <w:p w14:paraId="3D415C7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712.078</w:t>
            </w:r>
          </w:p>
        </w:tc>
        <w:tc>
          <w:tcPr>
            <w:tcW w:w="821" w:type="dxa"/>
            <w:vMerge w:val="restart"/>
            <w:shd w:val="clear" w:color="auto" w:fill="auto"/>
            <w:vAlign w:val="center"/>
          </w:tcPr>
          <w:p w14:paraId="0F84A82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12.177</w:t>
            </w:r>
          </w:p>
          <w:p w14:paraId="6F32F099"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10450C0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tl/>
              </w:rPr>
              <w:t>0.00</w:t>
            </w:r>
          </w:p>
          <w:p w14:paraId="43EB387E"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31E30C5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tl/>
              </w:rPr>
              <w:t>0.01</w:t>
            </w:r>
          </w:p>
        </w:tc>
      </w:tr>
      <w:tr w:rsidR="00C10C09" w:rsidRPr="001B2385" w14:paraId="74F42972" w14:textId="77777777" w:rsidTr="00C10C09">
        <w:trPr>
          <w:trHeight w:hRule="exact" w:val="282"/>
          <w:jc w:val="center"/>
        </w:trPr>
        <w:tc>
          <w:tcPr>
            <w:tcW w:w="1701" w:type="dxa"/>
            <w:vMerge/>
            <w:shd w:val="clear" w:color="auto" w:fill="D9D9D9" w:themeFill="background1" w:themeFillShade="D9"/>
            <w:vAlign w:val="center"/>
          </w:tcPr>
          <w:p w14:paraId="110EBCC1"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7D6BE1FF"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2EC9E215"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29298.13</w:t>
            </w:r>
          </w:p>
        </w:tc>
        <w:tc>
          <w:tcPr>
            <w:tcW w:w="840" w:type="dxa"/>
            <w:shd w:val="clear" w:color="auto" w:fill="auto"/>
            <w:vAlign w:val="center"/>
          </w:tcPr>
          <w:p w14:paraId="11F30F95"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501</w:t>
            </w:r>
          </w:p>
        </w:tc>
        <w:tc>
          <w:tcPr>
            <w:tcW w:w="942" w:type="dxa"/>
            <w:shd w:val="clear" w:color="auto" w:fill="auto"/>
            <w:vAlign w:val="center"/>
          </w:tcPr>
          <w:p w14:paraId="34A97356"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58.479</w:t>
            </w:r>
          </w:p>
        </w:tc>
        <w:tc>
          <w:tcPr>
            <w:tcW w:w="821" w:type="dxa"/>
            <w:vMerge/>
            <w:shd w:val="clear" w:color="auto" w:fill="auto"/>
            <w:vAlign w:val="center"/>
          </w:tcPr>
          <w:p w14:paraId="63BA8A86"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0661202F" w14:textId="77777777" w:rsidR="00512999" w:rsidRPr="001B2385" w:rsidRDefault="00512999" w:rsidP="005F62D2">
            <w:pPr>
              <w:spacing w:after="0" w:line="240" w:lineRule="auto"/>
              <w:jc w:val="center"/>
              <w:rPr>
                <w:rFonts w:asciiTheme="majorBidi" w:hAnsiTheme="majorBidi" w:cstheme="majorBidi"/>
                <w:rtl/>
              </w:rPr>
            </w:pPr>
          </w:p>
        </w:tc>
        <w:tc>
          <w:tcPr>
            <w:tcW w:w="742" w:type="dxa"/>
            <w:vMerge/>
            <w:shd w:val="clear" w:color="auto" w:fill="auto"/>
            <w:vAlign w:val="center"/>
          </w:tcPr>
          <w:p w14:paraId="571C54F5" w14:textId="77777777" w:rsidR="00512999" w:rsidRPr="001B2385" w:rsidRDefault="00512999" w:rsidP="005F62D2">
            <w:pPr>
              <w:spacing w:after="0" w:line="240" w:lineRule="auto"/>
              <w:jc w:val="center"/>
              <w:rPr>
                <w:rFonts w:asciiTheme="majorBidi" w:hAnsiTheme="majorBidi" w:cstheme="majorBidi"/>
                <w:rtl/>
              </w:rPr>
            </w:pPr>
          </w:p>
        </w:tc>
      </w:tr>
      <w:tr w:rsidR="00C10C09" w:rsidRPr="001B2385" w14:paraId="252115CF" w14:textId="77777777" w:rsidTr="00C10C09">
        <w:trPr>
          <w:trHeight w:hRule="exact" w:val="282"/>
          <w:jc w:val="center"/>
        </w:trPr>
        <w:tc>
          <w:tcPr>
            <w:tcW w:w="1701" w:type="dxa"/>
            <w:vMerge/>
            <w:shd w:val="clear" w:color="auto" w:fill="D9D9D9" w:themeFill="background1" w:themeFillShade="D9"/>
            <w:vAlign w:val="center"/>
          </w:tcPr>
          <w:p w14:paraId="55E6F093" w14:textId="77777777" w:rsidR="00512999" w:rsidRPr="001B2385" w:rsidRDefault="00512999" w:rsidP="005F62D2">
            <w:pPr>
              <w:spacing w:after="0" w:line="240" w:lineRule="auto"/>
              <w:jc w:val="center"/>
              <w:rPr>
                <w:rFonts w:asciiTheme="majorBidi" w:hAnsiTheme="majorBidi" w:cstheme="majorBidi"/>
                <w:b/>
                <w:bCs/>
                <w:rtl/>
              </w:rPr>
            </w:pPr>
          </w:p>
        </w:tc>
        <w:tc>
          <w:tcPr>
            <w:tcW w:w="1806" w:type="dxa"/>
            <w:shd w:val="clear" w:color="auto" w:fill="auto"/>
            <w:vAlign w:val="center"/>
          </w:tcPr>
          <w:p w14:paraId="17A8227A"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المجموع</w:t>
            </w:r>
          </w:p>
        </w:tc>
        <w:tc>
          <w:tcPr>
            <w:tcW w:w="1041" w:type="dxa"/>
            <w:shd w:val="clear" w:color="auto" w:fill="auto"/>
            <w:vAlign w:val="center"/>
          </w:tcPr>
          <w:p w14:paraId="283F6B74"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30722.28</w:t>
            </w:r>
          </w:p>
        </w:tc>
        <w:tc>
          <w:tcPr>
            <w:tcW w:w="840" w:type="dxa"/>
            <w:shd w:val="clear" w:color="auto" w:fill="auto"/>
            <w:vAlign w:val="center"/>
          </w:tcPr>
          <w:p w14:paraId="2409FF68"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942" w:type="dxa"/>
            <w:shd w:val="clear" w:color="auto" w:fill="auto"/>
            <w:vAlign w:val="center"/>
          </w:tcPr>
          <w:p w14:paraId="2E981073" w14:textId="77777777" w:rsidR="00512999" w:rsidRPr="001B2385" w:rsidRDefault="00512999" w:rsidP="005F62D2">
            <w:pPr>
              <w:spacing w:after="0"/>
              <w:jc w:val="center"/>
              <w:rPr>
                <w:rFonts w:asciiTheme="majorBidi" w:hAnsiTheme="majorBidi" w:cstheme="majorBidi"/>
                <w:rtl/>
              </w:rPr>
            </w:pPr>
          </w:p>
        </w:tc>
        <w:tc>
          <w:tcPr>
            <w:tcW w:w="821" w:type="dxa"/>
            <w:vMerge/>
            <w:shd w:val="clear" w:color="auto" w:fill="auto"/>
            <w:vAlign w:val="center"/>
          </w:tcPr>
          <w:p w14:paraId="1ABBD330" w14:textId="77777777" w:rsidR="00512999" w:rsidRPr="001B2385" w:rsidRDefault="00512999" w:rsidP="005F62D2">
            <w:pPr>
              <w:bidi w:val="0"/>
              <w:spacing w:after="0" w:line="240" w:lineRule="auto"/>
              <w:jc w:val="center"/>
              <w:rPr>
                <w:rFonts w:asciiTheme="majorBidi" w:hAnsiTheme="majorBidi" w:cstheme="majorBidi"/>
                <w:color w:val="000000"/>
              </w:rPr>
            </w:pPr>
          </w:p>
        </w:tc>
        <w:tc>
          <w:tcPr>
            <w:tcW w:w="892" w:type="dxa"/>
            <w:vMerge/>
            <w:shd w:val="clear" w:color="auto" w:fill="auto"/>
            <w:vAlign w:val="center"/>
          </w:tcPr>
          <w:p w14:paraId="32A18FE3" w14:textId="77777777" w:rsidR="00512999" w:rsidRPr="001B2385" w:rsidRDefault="00512999" w:rsidP="005F62D2">
            <w:pPr>
              <w:spacing w:after="0" w:line="240" w:lineRule="auto"/>
              <w:jc w:val="center"/>
              <w:rPr>
                <w:rFonts w:asciiTheme="majorBidi" w:hAnsiTheme="majorBidi" w:cstheme="majorBidi"/>
                <w:rtl/>
              </w:rPr>
            </w:pPr>
          </w:p>
        </w:tc>
        <w:tc>
          <w:tcPr>
            <w:tcW w:w="742" w:type="dxa"/>
            <w:vMerge/>
            <w:shd w:val="clear" w:color="auto" w:fill="auto"/>
            <w:vAlign w:val="center"/>
          </w:tcPr>
          <w:p w14:paraId="7B19BAD2" w14:textId="77777777" w:rsidR="00512999" w:rsidRPr="001B2385" w:rsidRDefault="00512999" w:rsidP="005F62D2">
            <w:pPr>
              <w:spacing w:after="0" w:line="240" w:lineRule="auto"/>
              <w:jc w:val="center"/>
              <w:rPr>
                <w:rFonts w:asciiTheme="majorBidi" w:hAnsiTheme="majorBidi" w:cstheme="majorBidi"/>
                <w:rtl/>
              </w:rPr>
            </w:pPr>
          </w:p>
        </w:tc>
      </w:tr>
    </w:tbl>
    <w:bookmarkEnd w:id="6"/>
    <w:p w14:paraId="37150509" w14:textId="77777777" w:rsidR="00512999" w:rsidRPr="00863118" w:rsidRDefault="00512999" w:rsidP="00B755FD">
      <w:pPr>
        <w:pStyle w:val="ac"/>
        <w:shd w:val="clear" w:color="auto" w:fill="FFFFFF"/>
        <w:bidi/>
        <w:spacing w:before="0" w:beforeAutospacing="0" w:after="0" w:afterAutospacing="0"/>
        <w:jc w:val="both"/>
        <w:rPr>
          <w:rFonts w:asciiTheme="majorBidi" w:hAnsiTheme="majorBidi" w:cstheme="majorBidi"/>
          <w:b/>
          <w:bCs/>
          <w:color w:val="000000"/>
          <w:sz w:val="20"/>
          <w:szCs w:val="20"/>
          <w:rtl/>
        </w:rPr>
      </w:pPr>
      <w:r w:rsidRPr="00863118">
        <w:rPr>
          <w:rFonts w:asciiTheme="majorBidi" w:hAnsiTheme="majorBidi" w:cstheme="majorBidi"/>
          <w:b/>
          <w:bCs/>
          <w:color w:val="000000"/>
          <w:sz w:val="20"/>
          <w:szCs w:val="20"/>
          <w:rtl/>
        </w:rPr>
        <w:t xml:space="preserve">**قيمة ف الجدولية عند درجات حرية 2, </w:t>
      </w:r>
      <w:r w:rsidR="007D4F4D" w:rsidRPr="00863118">
        <w:rPr>
          <w:rFonts w:asciiTheme="majorBidi" w:hAnsiTheme="majorBidi" w:cstheme="majorBidi"/>
          <w:b/>
          <w:bCs/>
          <w:color w:val="000000"/>
          <w:sz w:val="20"/>
          <w:szCs w:val="20"/>
          <w:rtl/>
        </w:rPr>
        <w:t>501 ومستوى</w:t>
      </w:r>
      <w:r w:rsidRPr="00863118">
        <w:rPr>
          <w:rFonts w:asciiTheme="majorBidi" w:hAnsiTheme="majorBidi" w:cstheme="majorBidi"/>
          <w:b/>
          <w:bCs/>
          <w:color w:val="000000"/>
          <w:sz w:val="20"/>
          <w:szCs w:val="20"/>
          <w:rtl/>
        </w:rPr>
        <w:t xml:space="preserve"> دلالة 0.01 تساوي (4.82)</w:t>
      </w:r>
    </w:p>
    <w:p w14:paraId="3C6F0276" w14:textId="77777777" w:rsidR="00E6137C" w:rsidRPr="00863118" w:rsidRDefault="00512999" w:rsidP="00E6137C">
      <w:pPr>
        <w:pStyle w:val="ac"/>
        <w:shd w:val="clear" w:color="auto" w:fill="FFFFFF"/>
        <w:bidi/>
        <w:spacing w:before="0" w:beforeAutospacing="0" w:after="0" w:afterAutospacing="0"/>
        <w:jc w:val="both"/>
        <w:rPr>
          <w:rFonts w:asciiTheme="majorBidi" w:hAnsiTheme="majorBidi" w:cstheme="majorBidi"/>
          <w:b/>
          <w:bCs/>
          <w:color w:val="000000"/>
          <w:sz w:val="20"/>
          <w:szCs w:val="20"/>
          <w:rtl/>
        </w:rPr>
      </w:pPr>
      <w:r w:rsidRPr="00863118">
        <w:rPr>
          <w:rFonts w:asciiTheme="majorBidi" w:hAnsiTheme="majorBidi" w:cstheme="majorBidi"/>
          <w:b/>
          <w:bCs/>
          <w:color w:val="000000"/>
          <w:sz w:val="20"/>
          <w:szCs w:val="20"/>
          <w:rtl/>
        </w:rPr>
        <w:t xml:space="preserve">**قيمة ف الجدولية عند درجات حرية 2, 501 ومستوى دلالة 0.05 </w:t>
      </w:r>
      <w:r w:rsidR="007D4F4D" w:rsidRPr="00863118">
        <w:rPr>
          <w:rFonts w:asciiTheme="majorBidi" w:hAnsiTheme="majorBidi" w:cstheme="majorBidi"/>
          <w:b/>
          <w:bCs/>
          <w:color w:val="000000"/>
          <w:sz w:val="20"/>
          <w:szCs w:val="20"/>
          <w:rtl/>
        </w:rPr>
        <w:t>تساوي (</w:t>
      </w:r>
      <w:r w:rsidRPr="00863118">
        <w:rPr>
          <w:rFonts w:asciiTheme="majorBidi" w:hAnsiTheme="majorBidi" w:cstheme="majorBidi"/>
          <w:b/>
          <w:bCs/>
          <w:color w:val="000000"/>
          <w:sz w:val="20"/>
          <w:szCs w:val="20"/>
          <w:rtl/>
        </w:rPr>
        <w:t>3.09)</w:t>
      </w:r>
    </w:p>
    <w:p w14:paraId="09BE4628" w14:textId="77777777" w:rsidR="0058233B" w:rsidRDefault="0058233B" w:rsidP="00E6137C">
      <w:pPr>
        <w:pStyle w:val="ac"/>
        <w:shd w:val="clear" w:color="auto" w:fill="FFFFFF"/>
        <w:bidi/>
        <w:spacing w:before="0" w:beforeAutospacing="0" w:after="0" w:afterAutospacing="0"/>
        <w:jc w:val="both"/>
        <w:rPr>
          <w:rFonts w:ascii="Simplified Arabic" w:hAnsi="Simplified Arabic" w:cs="Simplified Arabic"/>
          <w:color w:val="000000"/>
          <w:sz w:val="28"/>
          <w:szCs w:val="28"/>
          <w:rtl/>
        </w:rPr>
        <w:sectPr w:rsidR="0058233B" w:rsidSect="00912559">
          <w:type w:val="continuous"/>
          <w:pgSz w:w="11906" w:h="16838"/>
          <w:pgMar w:top="1418" w:right="1418" w:bottom="1418" w:left="1418" w:header="709" w:footer="709" w:gutter="0"/>
          <w:cols w:space="720"/>
          <w:bidi/>
          <w:rtlGutter/>
          <w:docGrid w:linePitch="360"/>
        </w:sectPr>
      </w:pPr>
    </w:p>
    <w:p w14:paraId="122894F6" w14:textId="1206A94F" w:rsidR="003468FF" w:rsidRPr="00711A39" w:rsidRDefault="00E300BB" w:rsidP="00AB7F0B">
      <w:pPr>
        <w:pStyle w:val="ac"/>
        <w:shd w:val="clear" w:color="auto" w:fill="FFFFFF"/>
        <w:bidi/>
        <w:spacing w:before="0" w:beforeAutospacing="0" w:after="0" w:afterAutospacing="0"/>
        <w:jc w:val="both"/>
        <w:rPr>
          <w:rFonts w:ascii="Simplified Arabic" w:hAnsi="Simplified Arabic" w:cs="Simplified Arabic"/>
          <w:color w:val="000000"/>
          <w:sz w:val="28"/>
          <w:szCs w:val="28"/>
          <w:rtl/>
        </w:rPr>
        <w:sectPr w:rsidR="003468FF" w:rsidRPr="00711A39" w:rsidSect="00912559">
          <w:type w:val="continuous"/>
          <w:pgSz w:w="11906" w:h="16838"/>
          <w:pgMar w:top="1418" w:right="1418" w:bottom="1418" w:left="1418" w:header="709" w:footer="709" w:gutter="0"/>
          <w:cols w:space="720"/>
          <w:bidi/>
          <w:rtlGutter/>
          <w:docGrid w:linePitch="360"/>
        </w:sectPr>
      </w:pPr>
      <w:r>
        <w:rPr>
          <w:rFonts w:ascii="Simplified Arabic" w:hAnsi="Simplified Arabic" w:cs="Simplified Arabic" w:hint="cs"/>
          <w:color w:val="000000"/>
          <w:rtl/>
          <w:lang w:bidi="ar-SA"/>
        </w:rPr>
        <w:lastRenderedPageBreak/>
        <w:t xml:space="preserve"> </w:t>
      </w:r>
      <w:r w:rsidR="00512999" w:rsidRPr="00711A39">
        <w:rPr>
          <w:rFonts w:ascii="Simplified Arabic" w:hAnsi="Simplified Arabic" w:cs="Simplified Arabic" w:hint="cs"/>
          <w:color w:val="000000"/>
          <w:sz w:val="28"/>
          <w:szCs w:val="28"/>
          <w:rtl/>
        </w:rPr>
        <w:t xml:space="preserve">يتضح من الجدول السابق أن قيم </w:t>
      </w:r>
      <w:r w:rsidR="00225D3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ف</w:t>
      </w:r>
      <w:r w:rsidR="00225D3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المحسوبة على الدرجة الكلية والمجالين الأول والثاني أكبر من قيمة </w:t>
      </w:r>
      <w:r w:rsidR="0086311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ف</w:t>
      </w:r>
      <w:r w:rsidR="0086311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الجدولية</w:t>
      </w:r>
      <w:r w:rsidR="0052677C"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أما بقية المجالات فتبين </w:t>
      </w:r>
      <w:r w:rsidR="0052677C" w:rsidRPr="00711A39">
        <w:rPr>
          <w:rFonts w:ascii="Simplified Arabic" w:hAnsi="Simplified Arabic" w:cs="Simplified Arabic" w:hint="cs"/>
          <w:color w:val="000000"/>
          <w:sz w:val="28"/>
          <w:szCs w:val="28"/>
          <w:rtl/>
          <w:lang w:bidi="ar-SA"/>
        </w:rPr>
        <w:t>أ</w:t>
      </w:r>
      <w:r w:rsidR="00512999" w:rsidRPr="00711A39">
        <w:rPr>
          <w:rFonts w:ascii="Simplified Arabic" w:hAnsi="Simplified Arabic" w:cs="Simplified Arabic" w:hint="cs"/>
          <w:color w:val="000000"/>
          <w:sz w:val="28"/>
          <w:szCs w:val="28"/>
          <w:rtl/>
        </w:rPr>
        <w:t xml:space="preserve">ن قيمة </w:t>
      </w:r>
      <w:r w:rsidR="0086311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ف</w:t>
      </w:r>
      <w:r w:rsidR="0086311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المحسوبة  أقل من قيمة </w:t>
      </w:r>
      <w:r w:rsidR="0086311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ف</w:t>
      </w:r>
      <w:r w:rsidR="0086311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الجدولية</w:t>
      </w:r>
      <w:r w:rsidR="00225D3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w:t>
      </w:r>
      <w:r w:rsidR="0052677C" w:rsidRPr="00711A39">
        <w:rPr>
          <w:rFonts w:ascii="Simplified Arabic" w:hAnsi="Simplified Arabic" w:cs="Simplified Arabic" w:hint="cs"/>
          <w:color w:val="000000"/>
          <w:sz w:val="28"/>
          <w:szCs w:val="28"/>
          <w:rtl/>
          <w:lang w:bidi="ar-SA"/>
        </w:rPr>
        <w:t>وهذا يدلل على وجود</w:t>
      </w:r>
      <w:r w:rsidR="00512999" w:rsidRPr="00711A39">
        <w:rPr>
          <w:rFonts w:ascii="Simplified Arabic" w:hAnsi="Simplified Arabic" w:cs="Simplified Arabic"/>
          <w:color w:val="000000"/>
          <w:sz w:val="28"/>
          <w:szCs w:val="28"/>
          <w:rtl/>
        </w:rPr>
        <w:t xml:space="preserve"> فروق ذات دلالة </w:t>
      </w:r>
      <w:r w:rsidR="00225D38" w:rsidRPr="00711A39">
        <w:rPr>
          <w:rFonts w:ascii="Simplified Arabic" w:hAnsi="Simplified Arabic" w:cs="Simplified Arabic" w:hint="cs"/>
          <w:color w:val="000000"/>
          <w:sz w:val="28"/>
          <w:szCs w:val="28"/>
          <w:rtl/>
          <w:lang w:bidi="ar-SA"/>
        </w:rPr>
        <w:t>إ</w:t>
      </w:r>
      <w:r w:rsidR="00512999" w:rsidRPr="00711A39">
        <w:rPr>
          <w:rFonts w:ascii="Simplified Arabic" w:hAnsi="Simplified Arabic" w:cs="Simplified Arabic"/>
          <w:color w:val="000000"/>
          <w:sz w:val="28"/>
          <w:szCs w:val="28"/>
          <w:rtl/>
        </w:rPr>
        <w:t xml:space="preserve">حصائية </w:t>
      </w:r>
      <w:r w:rsidR="0052677C" w:rsidRPr="00711A39">
        <w:rPr>
          <w:rFonts w:ascii="Simplified Arabic" w:hAnsi="Simplified Arabic" w:cs="Simplified Arabic" w:hint="cs"/>
          <w:color w:val="000000"/>
          <w:sz w:val="28"/>
          <w:szCs w:val="28"/>
          <w:rtl/>
          <w:lang w:bidi="ar-SA"/>
        </w:rPr>
        <w:t>بين متوسطات درجات تقدير أفراد العينة</w:t>
      </w:r>
      <w:r w:rsidR="0057409A" w:rsidRPr="00711A39">
        <w:rPr>
          <w:rFonts w:ascii="Simplified Arabic" w:hAnsi="Simplified Arabic" w:cs="Simplified Arabic" w:hint="cs"/>
          <w:color w:val="000000"/>
          <w:sz w:val="28"/>
          <w:szCs w:val="28"/>
          <w:rtl/>
          <w:lang w:bidi="ar-SA"/>
        </w:rPr>
        <w:t xml:space="preserve"> </w:t>
      </w:r>
      <w:r w:rsidR="00512999" w:rsidRPr="00711A39">
        <w:rPr>
          <w:rFonts w:ascii="Simplified Arabic" w:hAnsi="Simplified Arabic" w:cs="Simplified Arabic"/>
          <w:color w:val="000000"/>
          <w:sz w:val="28"/>
          <w:szCs w:val="28"/>
          <w:rtl/>
        </w:rPr>
        <w:t>تعزى لمتغير سنوت الخدمة</w:t>
      </w:r>
      <w:r w:rsidR="0052677C"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ولمعرفة وجهة الفروق قام الباحث باستخدام اختبار </w:t>
      </w:r>
      <w:r w:rsidR="00225D3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شيفيه البعدي</w:t>
      </w:r>
      <w:r w:rsidR="00225D3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w:t>
      </w:r>
      <w:r w:rsidR="003468FF" w:rsidRPr="00711A39">
        <w:rPr>
          <w:rFonts w:ascii="Simplified Arabic" w:hAnsi="Simplified Arabic" w:cs="Simplified Arabic" w:hint="cs"/>
          <w:color w:val="000000"/>
          <w:sz w:val="28"/>
          <w:szCs w:val="28"/>
          <w:rtl/>
        </w:rPr>
        <w:t xml:space="preserve">لتحديد وجهة الفروق في المجالات الأول والثاني فتبين أن الفروق جاءت لصالح ذوي </w:t>
      </w:r>
      <w:r w:rsidR="0052677C" w:rsidRPr="00711A39">
        <w:rPr>
          <w:rFonts w:ascii="Simplified Arabic" w:hAnsi="Simplified Arabic" w:cs="Simplified Arabic" w:hint="cs"/>
          <w:color w:val="000000"/>
          <w:sz w:val="28"/>
          <w:szCs w:val="28"/>
          <w:rtl/>
          <w:lang w:bidi="ar-SA"/>
        </w:rPr>
        <w:t>الخدمة</w:t>
      </w:r>
      <w:r w:rsidR="003468FF" w:rsidRPr="00711A39">
        <w:rPr>
          <w:rFonts w:ascii="Simplified Arabic" w:hAnsi="Simplified Arabic" w:cs="Simplified Arabic" w:hint="cs"/>
          <w:color w:val="000000"/>
          <w:sz w:val="28"/>
          <w:szCs w:val="28"/>
          <w:rtl/>
        </w:rPr>
        <w:t xml:space="preserve"> </w:t>
      </w:r>
      <w:r w:rsidR="0052677C" w:rsidRPr="00711A39">
        <w:rPr>
          <w:rFonts w:ascii="Simplified Arabic" w:hAnsi="Simplified Arabic" w:cs="Simplified Arabic" w:hint="cs"/>
          <w:color w:val="000000"/>
          <w:sz w:val="28"/>
          <w:szCs w:val="28"/>
          <w:rtl/>
          <w:lang w:bidi="ar-SA"/>
        </w:rPr>
        <w:t>(</w:t>
      </w:r>
      <w:r w:rsidR="003468FF" w:rsidRPr="00711A39">
        <w:rPr>
          <w:rFonts w:ascii="Simplified Arabic" w:hAnsi="Simplified Arabic" w:cs="Simplified Arabic" w:hint="cs"/>
          <w:color w:val="000000"/>
          <w:sz w:val="28"/>
          <w:szCs w:val="28"/>
          <w:rtl/>
        </w:rPr>
        <w:t>ال</w:t>
      </w:r>
      <w:r w:rsidR="0052677C" w:rsidRPr="00711A39">
        <w:rPr>
          <w:rFonts w:ascii="Simplified Arabic" w:hAnsi="Simplified Arabic" w:cs="Simplified Arabic" w:hint="cs"/>
          <w:color w:val="000000"/>
          <w:sz w:val="28"/>
          <w:szCs w:val="28"/>
          <w:rtl/>
          <w:lang w:bidi="ar-SA"/>
        </w:rPr>
        <w:t>أ</w:t>
      </w:r>
      <w:r w:rsidR="003468FF" w:rsidRPr="00711A39">
        <w:rPr>
          <w:rFonts w:ascii="Simplified Arabic" w:hAnsi="Simplified Arabic" w:cs="Simplified Arabic" w:hint="cs"/>
          <w:color w:val="000000"/>
          <w:sz w:val="28"/>
          <w:szCs w:val="28"/>
          <w:rtl/>
        </w:rPr>
        <w:t>كثر من 10 سنوات</w:t>
      </w:r>
      <w:r w:rsidR="0052677C" w:rsidRPr="00711A39">
        <w:rPr>
          <w:rFonts w:ascii="Simplified Arabic" w:hAnsi="Simplified Arabic" w:cs="Simplified Arabic" w:hint="cs"/>
          <w:color w:val="000000"/>
          <w:sz w:val="28"/>
          <w:szCs w:val="28"/>
          <w:rtl/>
          <w:lang w:bidi="ar-SA"/>
        </w:rPr>
        <w:t>)</w:t>
      </w:r>
      <w:r w:rsidR="003468FF" w:rsidRPr="00711A39">
        <w:rPr>
          <w:rFonts w:ascii="Simplified Arabic" w:hAnsi="Simplified Arabic" w:cs="Simplified Arabic" w:hint="cs"/>
          <w:color w:val="000000"/>
          <w:sz w:val="28"/>
          <w:szCs w:val="28"/>
          <w:rtl/>
        </w:rPr>
        <w:t xml:space="preserve"> ولمعرفة وجهة الفروق في الدرجة الكلية قام الباحث بتوضيح نتائج اختبار </w:t>
      </w:r>
      <w:r w:rsidR="00225D38" w:rsidRPr="00711A39">
        <w:rPr>
          <w:rFonts w:ascii="Simplified Arabic" w:hAnsi="Simplified Arabic" w:cs="Simplified Arabic" w:hint="cs"/>
          <w:color w:val="000000"/>
          <w:sz w:val="28"/>
          <w:szCs w:val="28"/>
          <w:rtl/>
          <w:lang w:bidi="ar-SA"/>
        </w:rPr>
        <w:t>(</w:t>
      </w:r>
      <w:r w:rsidR="003468FF" w:rsidRPr="00711A39">
        <w:rPr>
          <w:rFonts w:ascii="Simplified Arabic" w:hAnsi="Simplified Arabic" w:cs="Simplified Arabic" w:hint="cs"/>
          <w:color w:val="000000"/>
          <w:sz w:val="28"/>
          <w:szCs w:val="28"/>
          <w:rtl/>
        </w:rPr>
        <w:t>شيفيه</w:t>
      </w:r>
      <w:r w:rsidR="00225D38" w:rsidRPr="00711A39">
        <w:rPr>
          <w:rFonts w:ascii="Simplified Arabic" w:hAnsi="Simplified Arabic" w:cs="Simplified Arabic" w:hint="cs"/>
          <w:color w:val="000000"/>
          <w:sz w:val="28"/>
          <w:szCs w:val="28"/>
          <w:rtl/>
          <w:lang w:bidi="ar-SA"/>
        </w:rPr>
        <w:t>)</w:t>
      </w:r>
      <w:r w:rsidR="003468FF" w:rsidRPr="00711A39">
        <w:rPr>
          <w:rFonts w:ascii="Simplified Arabic" w:hAnsi="Simplified Arabic" w:cs="Simplified Arabic" w:hint="cs"/>
          <w:color w:val="000000"/>
          <w:sz w:val="28"/>
          <w:szCs w:val="28"/>
          <w:rtl/>
        </w:rPr>
        <w:t xml:space="preserve"> على الدرجة الكلية </w:t>
      </w:r>
      <w:r w:rsidR="003468FF" w:rsidRPr="00711A39">
        <w:rPr>
          <w:rFonts w:ascii="Simplified Arabic" w:hAnsi="Simplified Arabic" w:cs="Simplified Arabic"/>
          <w:color w:val="000000"/>
          <w:sz w:val="28"/>
          <w:szCs w:val="28"/>
          <w:rtl/>
        </w:rPr>
        <w:t xml:space="preserve">كما هو مبين في </w:t>
      </w:r>
      <w:r w:rsidR="003468FF" w:rsidRPr="00711A39">
        <w:rPr>
          <w:rFonts w:ascii="Simplified Arabic" w:hAnsi="Simplified Arabic" w:cs="Simplified Arabic" w:hint="cs"/>
          <w:color w:val="000000"/>
          <w:sz w:val="28"/>
          <w:szCs w:val="28"/>
          <w:rtl/>
        </w:rPr>
        <w:t>جدول (19)</w:t>
      </w:r>
    </w:p>
    <w:p w14:paraId="0E28A421" w14:textId="77777777" w:rsidR="00317F83" w:rsidRDefault="00317F83" w:rsidP="00AB7F0B">
      <w:pPr>
        <w:spacing w:after="0"/>
        <w:rPr>
          <w:b/>
          <w:bCs/>
          <w:rtl/>
        </w:rPr>
      </w:pPr>
    </w:p>
    <w:p w14:paraId="7B864A70" w14:textId="42ABC3C7" w:rsidR="00512999" w:rsidRPr="004C0057" w:rsidRDefault="0052677C" w:rsidP="004C0057">
      <w:pPr>
        <w:spacing w:after="0"/>
        <w:jc w:val="center"/>
        <w:rPr>
          <w:b/>
          <w:bCs/>
          <w:rtl/>
        </w:rPr>
      </w:pPr>
      <w:r>
        <w:rPr>
          <w:rFonts w:hint="cs"/>
          <w:b/>
          <w:bCs/>
          <w:rtl/>
        </w:rPr>
        <w:t xml:space="preserve">جدول (19): </w:t>
      </w:r>
      <w:r w:rsidR="00512999" w:rsidRPr="004C0057">
        <w:rPr>
          <w:rFonts w:hint="cs"/>
          <w:b/>
          <w:bCs/>
          <w:rtl/>
        </w:rPr>
        <w:t xml:space="preserve">نتائج اختبار </w:t>
      </w:r>
      <w:r w:rsidR="00225D38">
        <w:rPr>
          <w:rFonts w:hint="cs"/>
          <w:b/>
          <w:bCs/>
          <w:rtl/>
        </w:rPr>
        <w:t>(</w:t>
      </w:r>
      <w:r w:rsidR="00512999" w:rsidRPr="004C0057">
        <w:rPr>
          <w:rFonts w:hint="cs"/>
          <w:b/>
          <w:bCs/>
          <w:rtl/>
        </w:rPr>
        <w:t>شيفيه</w:t>
      </w:r>
      <w:r w:rsidR="00225D38">
        <w:rPr>
          <w:rFonts w:hint="cs"/>
          <w:b/>
          <w:bCs/>
          <w:rtl/>
        </w:rPr>
        <w:t>)</w:t>
      </w:r>
      <w:r w:rsidR="00512999" w:rsidRPr="004C0057">
        <w:rPr>
          <w:rFonts w:hint="cs"/>
          <w:b/>
          <w:bCs/>
          <w:rtl/>
        </w:rPr>
        <w:t xml:space="preserve"> على الدرجة الكلية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512999" w:rsidRPr="00AB7FE2" w14:paraId="2F1FE9F4" w14:textId="77777777" w:rsidTr="005F62D2">
        <w:trPr>
          <w:jc w:val="center"/>
        </w:trPr>
        <w:tc>
          <w:tcPr>
            <w:tcW w:w="2130" w:type="dxa"/>
            <w:shd w:val="pct10" w:color="auto" w:fill="auto"/>
          </w:tcPr>
          <w:p w14:paraId="69E2A844"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الفئة</w:t>
            </w:r>
          </w:p>
        </w:tc>
        <w:tc>
          <w:tcPr>
            <w:tcW w:w="2130" w:type="dxa"/>
            <w:shd w:val="pct10" w:color="auto" w:fill="auto"/>
          </w:tcPr>
          <w:p w14:paraId="375E2307"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أقل من 5 سنوات</w:t>
            </w:r>
          </w:p>
          <w:p w14:paraId="317293B8"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م=112.4317</w:t>
            </w:r>
          </w:p>
        </w:tc>
        <w:tc>
          <w:tcPr>
            <w:tcW w:w="2131" w:type="dxa"/>
            <w:shd w:val="pct10" w:color="auto" w:fill="auto"/>
          </w:tcPr>
          <w:p w14:paraId="1399BAF6"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من 5- 10 سنوات</w:t>
            </w:r>
          </w:p>
          <w:p w14:paraId="0BA61CED" w14:textId="77777777" w:rsidR="00512999" w:rsidRPr="00873060" w:rsidRDefault="00512999" w:rsidP="00121A4D">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م=112.7711</w:t>
            </w:r>
          </w:p>
        </w:tc>
        <w:tc>
          <w:tcPr>
            <w:tcW w:w="2131" w:type="dxa"/>
            <w:shd w:val="pct10" w:color="auto" w:fill="auto"/>
          </w:tcPr>
          <w:p w14:paraId="7EB0745B"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أكبر من 10 سنوات</w:t>
            </w:r>
          </w:p>
          <w:p w14:paraId="526CB31B"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م=116.2517</w:t>
            </w:r>
          </w:p>
        </w:tc>
      </w:tr>
      <w:tr w:rsidR="00512999" w:rsidRPr="00AB7FE2" w14:paraId="24D74F2D" w14:textId="77777777" w:rsidTr="00B27DC6">
        <w:trPr>
          <w:trHeight w:val="410"/>
          <w:jc w:val="center"/>
        </w:trPr>
        <w:tc>
          <w:tcPr>
            <w:tcW w:w="2130" w:type="dxa"/>
            <w:shd w:val="pct10" w:color="auto" w:fill="auto"/>
          </w:tcPr>
          <w:p w14:paraId="765EF2A1"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أقل من 5 سنوات</w:t>
            </w:r>
          </w:p>
          <w:p w14:paraId="338F0526"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م=112.4317</w:t>
            </w:r>
          </w:p>
        </w:tc>
        <w:tc>
          <w:tcPr>
            <w:tcW w:w="2130" w:type="dxa"/>
            <w:shd w:val="clear" w:color="auto" w:fill="auto"/>
          </w:tcPr>
          <w:p w14:paraId="10C5439F" w14:textId="77777777" w:rsidR="00512999" w:rsidRPr="00D35191" w:rsidRDefault="00512999" w:rsidP="005F62D2">
            <w:pPr>
              <w:pStyle w:val="ac"/>
              <w:bidi/>
              <w:spacing w:after="0" w:afterAutospacing="0"/>
              <w:jc w:val="both"/>
              <w:rPr>
                <w:rFonts w:asciiTheme="majorBidi" w:hAnsiTheme="majorBidi" w:cstheme="majorBidi"/>
                <w:b/>
                <w:bCs/>
                <w:color w:val="000000"/>
                <w:sz w:val="20"/>
                <w:szCs w:val="20"/>
                <w:rtl/>
              </w:rPr>
            </w:pPr>
          </w:p>
        </w:tc>
        <w:tc>
          <w:tcPr>
            <w:tcW w:w="2131" w:type="dxa"/>
            <w:shd w:val="clear" w:color="auto" w:fill="auto"/>
          </w:tcPr>
          <w:p w14:paraId="7ABFE2CE" w14:textId="77777777" w:rsidR="00512999" w:rsidRPr="00D35191" w:rsidRDefault="00512999" w:rsidP="005F62D2">
            <w:pPr>
              <w:pStyle w:val="ac"/>
              <w:bidi/>
              <w:spacing w:after="0" w:afterAutospacing="0"/>
              <w:jc w:val="both"/>
              <w:rPr>
                <w:rFonts w:asciiTheme="majorBidi" w:hAnsiTheme="majorBidi" w:cstheme="majorBidi"/>
                <w:b/>
                <w:bCs/>
                <w:color w:val="000000"/>
                <w:sz w:val="20"/>
                <w:szCs w:val="20"/>
                <w:rtl/>
              </w:rPr>
            </w:pPr>
          </w:p>
        </w:tc>
        <w:tc>
          <w:tcPr>
            <w:tcW w:w="2131" w:type="dxa"/>
            <w:shd w:val="clear" w:color="auto" w:fill="auto"/>
          </w:tcPr>
          <w:p w14:paraId="2E6CF3F2" w14:textId="77777777" w:rsidR="00512999" w:rsidRPr="00544010" w:rsidRDefault="00512999" w:rsidP="005F62D2">
            <w:pPr>
              <w:pStyle w:val="ac"/>
              <w:bidi/>
              <w:spacing w:after="0" w:afterAutospacing="0"/>
              <w:jc w:val="both"/>
              <w:rPr>
                <w:rFonts w:asciiTheme="majorBidi" w:hAnsiTheme="majorBidi" w:cstheme="majorBidi"/>
                <w:color w:val="000000"/>
                <w:sz w:val="22"/>
                <w:szCs w:val="22"/>
                <w:rtl/>
              </w:rPr>
            </w:pPr>
          </w:p>
        </w:tc>
      </w:tr>
      <w:tr w:rsidR="00512999" w:rsidRPr="00AB7FE2" w14:paraId="76F1D2E2" w14:textId="77777777" w:rsidTr="005F62D2">
        <w:trPr>
          <w:jc w:val="center"/>
        </w:trPr>
        <w:tc>
          <w:tcPr>
            <w:tcW w:w="2130" w:type="dxa"/>
            <w:shd w:val="pct10" w:color="auto" w:fill="auto"/>
          </w:tcPr>
          <w:p w14:paraId="73053707"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من 5- 10 سنوات</w:t>
            </w:r>
          </w:p>
          <w:p w14:paraId="2A1D04E6"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م=112.7711</w:t>
            </w:r>
          </w:p>
        </w:tc>
        <w:tc>
          <w:tcPr>
            <w:tcW w:w="2130" w:type="dxa"/>
            <w:shd w:val="clear" w:color="auto" w:fill="auto"/>
          </w:tcPr>
          <w:p w14:paraId="3651C10C" w14:textId="77777777" w:rsidR="00512999" w:rsidRPr="00D35191" w:rsidRDefault="00512999" w:rsidP="005F62D2">
            <w:pPr>
              <w:pStyle w:val="ac"/>
              <w:bidi/>
              <w:spacing w:after="0" w:afterAutospacing="0"/>
              <w:jc w:val="both"/>
              <w:rPr>
                <w:rFonts w:asciiTheme="majorBidi" w:hAnsiTheme="majorBidi" w:cstheme="majorBidi"/>
                <w:b/>
                <w:bCs/>
                <w:color w:val="000000"/>
                <w:sz w:val="20"/>
                <w:szCs w:val="20"/>
                <w:rtl/>
              </w:rPr>
            </w:pPr>
          </w:p>
        </w:tc>
        <w:tc>
          <w:tcPr>
            <w:tcW w:w="2131" w:type="dxa"/>
            <w:shd w:val="clear" w:color="auto" w:fill="auto"/>
          </w:tcPr>
          <w:p w14:paraId="7967CCDC" w14:textId="77777777" w:rsidR="00512999" w:rsidRPr="00D35191" w:rsidRDefault="00512999" w:rsidP="005F62D2">
            <w:pPr>
              <w:pStyle w:val="ac"/>
              <w:bidi/>
              <w:spacing w:after="0" w:afterAutospacing="0"/>
              <w:jc w:val="both"/>
              <w:rPr>
                <w:rFonts w:asciiTheme="majorBidi" w:hAnsiTheme="majorBidi" w:cstheme="majorBidi"/>
                <w:b/>
                <w:bCs/>
                <w:color w:val="000000"/>
                <w:sz w:val="20"/>
                <w:szCs w:val="20"/>
                <w:rtl/>
              </w:rPr>
            </w:pPr>
          </w:p>
        </w:tc>
        <w:tc>
          <w:tcPr>
            <w:tcW w:w="2131" w:type="dxa"/>
            <w:shd w:val="clear" w:color="auto" w:fill="auto"/>
          </w:tcPr>
          <w:p w14:paraId="1E2B1C85" w14:textId="77777777" w:rsidR="00512999" w:rsidRPr="00544010" w:rsidRDefault="00512999" w:rsidP="005F62D2">
            <w:pPr>
              <w:pStyle w:val="ac"/>
              <w:bidi/>
              <w:spacing w:after="0" w:afterAutospacing="0"/>
              <w:jc w:val="both"/>
              <w:rPr>
                <w:rFonts w:asciiTheme="majorBidi" w:hAnsiTheme="majorBidi" w:cstheme="majorBidi"/>
                <w:color w:val="000000"/>
                <w:sz w:val="22"/>
                <w:szCs w:val="22"/>
                <w:rtl/>
              </w:rPr>
            </w:pPr>
          </w:p>
        </w:tc>
      </w:tr>
      <w:tr w:rsidR="00512999" w:rsidRPr="00AB7FE2" w14:paraId="2DE0CA50" w14:textId="77777777" w:rsidTr="00121A4D">
        <w:trPr>
          <w:trHeight w:val="451"/>
          <w:jc w:val="center"/>
        </w:trPr>
        <w:tc>
          <w:tcPr>
            <w:tcW w:w="2130" w:type="dxa"/>
            <w:shd w:val="pct10" w:color="auto" w:fill="auto"/>
          </w:tcPr>
          <w:p w14:paraId="36342DA0"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أكبر من 10 سنوات</w:t>
            </w:r>
          </w:p>
          <w:p w14:paraId="0AC720FB" w14:textId="77777777" w:rsidR="00512999" w:rsidRPr="00873060" w:rsidRDefault="00512999" w:rsidP="00873060">
            <w:pPr>
              <w:pStyle w:val="ac"/>
              <w:bidi/>
              <w:spacing w:after="0" w:afterAutospacing="0"/>
              <w:jc w:val="center"/>
              <w:rPr>
                <w:rFonts w:asciiTheme="majorBidi" w:hAnsiTheme="majorBidi" w:cstheme="majorBidi"/>
                <w:b/>
                <w:bCs/>
                <w:color w:val="000000"/>
                <w:sz w:val="22"/>
                <w:szCs w:val="22"/>
                <w:rtl/>
              </w:rPr>
            </w:pPr>
            <w:r w:rsidRPr="00873060">
              <w:rPr>
                <w:rFonts w:asciiTheme="majorBidi" w:hAnsiTheme="majorBidi" w:cstheme="majorBidi"/>
                <w:b/>
                <w:bCs/>
                <w:color w:val="000000"/>
                <w:sz w:val="22"/>
                <w:szCs w:val="22"/>
                <w:rtl/>
              </w:rPr>
              <w:t>م=116.2517</w:t>
            </w:r>
          </w:p>
        </w:tc>
        <w:tc>
          <w:tcPr>
            <w:tcW w:w="2130" w:type="dxa"/>
            <w:shd w:val="clear" w:color="auto" w:fill="auto"/>
          </w:tcPr>
          <w:p w14:paraId="1448E619" w14:textId="77777777" w:rsidR="00512999" w:rsidRPr="00D35191" w:rsidRDefault="00512999" w:rsidP="005F62D2">
            <w:pPr>
              <w:pStyle w:val="ac"/>
              <w:bidi/>
              <w:spacing w:after="0" w:afterAutospacing="0"/>
              <w:jc w:val="both"/>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3.81996*</w:t>
            </w:r>
          </w:p>
        </w:tc>
        <w:tc>
          <w:tcPr>
            <w:tcW w:w="2131" w:type="dxa"/>
            <w:shd w:val="clear" w:color="auto" w:fill="auto"/>
          </w:tcPr>
          <w:p w14:paraId="4BB0074D" w14:textId="77777777" w:rsidR="00512999" w:rsidRPr="00D35191" w:rsidRDefault="00512999" w:rsidP="005F62D2">
            <w:pPr>
              <w:pStyle w:val="ac"/>
              <w:bidi/>
              <w:spacing w:after="0" w:afterAutospacing="0"/>
              <w:jc w:val="both"/>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3.48052*</w:t>
            </w:r>
          </w:p>
        </w:tc>
        <w:tc>
          <w:tcPr>
            <w:tcW w:w="2131" w:type="dxa"/>
            <w:shd w:val="clear" w:color="auto" w:fill="auto"/>
          </w:tcPr>
          <w:p w14:paraId="3B14F3FB" w14:textId="77777777" w:rsidR="00512999" w:rsidRPr="00544010" w:rsidRDefault="00512999" w:rsidP="005F62D2">
            <w:pPr>
              <w:pStyle w:val="ac"/>
              <w:bidi/>
              <w:spacing w:after="0" w:afterAutospacing="0"/>
              <w:jc w:val="both"/>
              <w:rPr>
                <w:rFonts w:asciiTheme="majorBidi" w:hAnsiTheme="majorBidi" w:cstheme="majorBidi"/>
                <w:color w:val="000000"/>
                <w:sz w:val="22"/>
                <w:szCs w:val="22"/>
                <w:rtl/>
              </w:rPr>
            </w:pPr>
          </w:p>
        </w:tc>
      </w:tr>
    </w:tbl>
    <w:p w14:paraId="512A03A7" w14:textId="0B3631AD" w:rsidR="00512999" w:rsidRPr="00711A39" w:rsidRDefault="00E300BB" w:rsidP="00F9762C">
      <w:pPr>
        <w:pStyle w:val="ac"/>
        <w:shd w:val="clear" w:color="auto" w:fill="FFFFFF"/>
        <w:bidi/>
        <w:spacing w:after="0" w:afterAutospacing="0"/>
        <w:jc w:val="both"/>
        <w:rPr>
          <w:rFonts w:ascii="Simplified Arabic" w:hAnsi="Simplified Arabic" w:cs="Simplified Arabic"/>
          <w:color w:val="000000"/>
          <w:sz w:val="28"/>
          <w:szCs w:val="28"/>
          <w:rtl/>
          <w:lang w:bidi="ar-SA"/>
        </w:rPr>
      </w:pPr>
      <w:r>
        <w:rPr>
          <w:rFonts w:ascii="Simplified Arabic" w:hAnsi="Simplified Arabic" w:cs="Simplified Arabic" w:hint="cs"/>
          <w:color w:val="000000"/>
          <w:rtl/>
          <w:lang w:bidi="ar-SA"/>
        </w:rPr>
        <w:t xml:space="preserve"> </w:t>
      </w:r>
      <w:r w:rsidR="00F9762C" w:rsidRPr="00711A39">
        <w:rPr>
          <w:rFonts w:ascii="Simplified Arabic" w:hAnsi="Simplified Arabic" w:cs="Simplified Arabic" w:hint="cs"/>
          <w:color w:val="000000"/>
          <w:sz w:val="28"/>
          <w:szCs w:val="28"/>
          <w:rtl/>
          <w:lang w:bidi="ar-SA"/>
        </w:rPr>
        <w:t xml:space="preserve">وقد يعزى السبب في أن جاءت الفروق لصالح الفئة (أكثر من 10 سنوات) إلى أن أصحاب هذه الفئة يتمتعون برؤية واضحة المعالم اكتسبوها مع الوقت </w:t>
      </w:r>
      <w:r w:rsidR="00B1443B" w:rsidRPr="00711A39">
        <w:rPr>
          <w:rFonts w:ascii="Simplified Arabic" w:hAnsi="Simplified Arabic" w:cs="Simplified Arabic" w:hint="cs"/>
          <w:color w:val="000000"/>
          <w:sz w:val="28"/>
          <w:szCs w:val="28"/>
          <w:rtl/>
        </w:rPr>
        <w:t>تساعدهم على تقدير استراتيجيات السياسة التعليمية بشكل دقيق</w:t>
      </w:r>
      <w:r w:rsidR="00393780" w:rsidRPr="00711A39">
        <w:rPr>
          <w:rFonts w:ascii="Simplified Arabic" w:hAnsi="Simplified Arabic" w:cs="Simplified Arabic" w:hint="cs"/>
          <w:color w:val="000000"/>
          <w:sz w:val="28"/>
          <w:szCs w:val="28"/>
          <w:rtl/>
        </w:rPr>
        <w:t>،</w:t>
      </w:r>
      <w:r w:rsidR="002F60AC" w:rsidRPr="00711A39">
        <w:rPr>
          <w:rFonts w:ascii="Simplified Arabic" w:hAnsi="Simplified Arabic" w:cs="Simplified Arabic" w:hint="cs"/>
          <w:color w:val="000000"/>
          <w:sz w:val="28"/>
          <w:szCs w:val="28"/>
          <w:rtl/>
        </w:rPr>
        <w:t xml:space="preserve"> والفئة الأقل من (10) سنوات ينقصهم الوعي</w:t>
      </w:r>
      <w:r w:rsidR="00F9762C" w:rsidRPr="00711A39">
        <w:rPr>
          <w:rFonts w:ascii="Simplified Arabic" w:hAnsi="Simplified Arabic" w:cs="Simplified Arabic" w:hint="cs"/>
          <w:color w:val="000000"/>
          <w:sz w:val="28"/>
          <w:szCs w:val="28"/>
          <w:rtl/>
          <w:lang w:bidi="ar-SA"/>
        </w:rPr>
        <w:t xml:space="preserve"> نتيجة لتضارب السياسات الصادرة عن طرفي الانقسام السياسي، </w:t>
      </w:r>
      <w:r w:rsidR="00393780" w:rsidRPr="00711A39">
        <w:rPr>
          <w:rFonts w:ascii="Simplified Arabic" w:hAnsi="Simplified Arabic" w:cs="Simplified Arabic" w:hint="cs"/>
          <w:color w:val="000000"/>
          <w:sz w:val="28"/>
          <w:szCs w:val="28"/>
          <w:rtl/>
        </w:rPr>
        <w:t xml:space="preserve">وهذا يتفق مع دراسة المطيري (2007) </w:t>
      </w:r>
      <w:r w:rsidR="002F60AC" w:rsidRPr="00711A39">
        <w:rPr>
          <w:rFonts w:ascii="Simplified Arabic" w:hAnsi="Simplified Arabic" w:cs="Simplified Arabic" w:hint="cs"/>
          <w:color w:val="000000"/>
          <w:sz w:val="28"/>
          <w:szCs w:val="28"/>
          <w:rtl/>
        </w:rPr>
        <w:t>ودراسة مرس</w:t>
      </w:r>
      <w:r w:rsidR="00F9762C" w:rsidRPr="00711A39">
        <w:rPr>
          <w:rFonts w:ascii="Simplified Arabic" w:hAnsi="Simplified Arabic" w:cs="Simplified Arabic" w:hint="cs"/>
          <w:color w:val="000000"/>
          <w:sz w:val="28"/>
          <w:szCs w:val="28"/>
          <w:rtl/>
          <w:lang w:bidi="ar-SA"/>
        </w:rPr>
        <w:t>ي (2017</w:t>
      </w:r>
      <w:r w:rsidR="002F60AC" w:rsidRPr="00711A39">
        <w:rPr>
          <w:rFonts w:ascii="Simplified Arabic" w:hAnsi="Simplified Arabic" w:cs="Simplified Arabic" w:hint="cs"/>
          <w:color w:val="000000"/>
          <w:sz w:val="28"/>
          <w:szCs w:val="28"/>
          <w:rtl/>
        </w:rPr>
        <w:t>)</w:t>
      </w:r>
      <w:r w:rsidR="00B763E8" w:rsidRPr="00711A39">
        <w:rPr>
          <w:rFonts w:ascii="Simplified Arabic" w:eastAsiaTheme="minorHAnsi" w:hAnsi="Simplified Arabic" w:cs="Simplified Arabic" w:hint="cs"/>
          <w:color w:val="000000"/>
          <w:sz w:val="28"/>
          <w:szCs w:val="28"/>
          <w:rtl/>
          <w:lang w:bidi="ar-SA"/>
        </w:rPr>
        <w:t>.</w:t>
      </w:r>
    </w:p>
    <w:p w14:paraId="53DB02F8" w14:textId="741E5ED2" w:rsidR="00121A4D" w:rsidRPr="00711A39" w:rsidRDefault="00512999" w:rsidP="00996218">
      <w:pPr>
        <w:pStyle w:val="a6"/>
        <w:numPr>
          <w:ilvl w:val="0"/>
          <w:numId w:val="5"/>
        </w:numPr>
        <w:spacing w:after="0"/>
        <w:jc w:val="both"/>
        <w:rPr>
          <w:rFonts w:ascii="Simplified Arabic" w:hAnsi="Simplified Arabic" w:cs="Simplified Arabic"/>
          <w:color w:val="000000"/>
          <w:sz w:val="28"/>
          <w:szCs w:val="28"/>
          <w:rtl/>
        </w:rPr>
      </w:pPr>
      <w:r w:rsidRPr="00711A39">
        <w:rPr>
          <w:rFonts w:ascii="Simplified Arabic" w:hAnsi="Simplified Arabic" w:cs="Simplified Arabic"/>
          <w:color w:val="000000"/>
          <w:sz w:val="28"/>
          <w:szCs w:val="28"/>
          <w:rtl/>
        </w:rPr>
        <w:t xml:space="preserve">هل توجد فروق ذات دلالة </w:t>
      </w:r>
      <w:r w:rsidR="00225D38" w:rsidRPr="00711A39">
        <w:rPr>
          <w:rFonts w:ascii="Simplified Arabic" w:hAnsi="Simplified Arabic" w:cs="Simplified Arabic" w:hint="cs"/>
          <w:color w:val="000000"/>
          <w:sz w:val="28"/>
          <w:szCs w:val="28"/>
          <w:rtl/>
        </w:rPr>
        <w:t>إ</w:t>
      </w:r>
      <w:r w:rsidRPr="00711A39">
        <w:rPr>
          <w:rFonts w:ascii="Simplified Arabic" w:hAnsi="Simplified Arabic" w:cs="Simplified Arabic"/>
          <w:color w:val="000000"/>
          <w:sz w:val="28"/>
          <w:szCs w:val="28"/>
          <w:rtl/>
        </w:rPr>
        <w:t>حصائية حول درجة تقدير</w:t>
      </w:r>
      <w:r w:rsidR="002D467E" w:rsidRPr="00711A39">
        <w:rPr>
          <w:rFonts w:ascii="Simplified Arabic" w:hAnsi="Simplified Arabic" w:cs="Simplified Arabic" w:hint="cs"/>
          <w:color w:val="000000"/>
          <w:sz w:val="28"/>
          <w:szCs w:val="28"/>
          <w:rtl/>
        </w:rPr>
        <w:t xml:space="preserve"> المعلمين والمعلمات</w:t>
      </w:r>
      <w:r w:rsidR="00121A4D" w:rsidRPr="00711A39">
        <w:rPr>
          <w:rFonts w:ascii="Simplified Arabic" w:hAnsi="Simplified Arabic" w:cs="Simplified Arabic" w:hint="cs"/>
          <w:color w:val="000000"/>
          <w:sz w:val="28"/>
          <w:szCs w:val="28"/>
          <w:rtl/>
        </w:rPr>
        <w:t xml:space="preserve"> </w:t>
      </w:r>
      <w:r w:rsidRPr="00711A39">
        <w:rPr>
          <w:rFonts w:ascii="Simplified Arabic" w:hAnsi="Simplified Arabic" w:cs="Simplified Arabic"/>
          <w:color w:val="000000"/>
          <w:sz w:val="28"/>
          <w:szCs w:val="28"/>
          <w:rtl/>
        </w:rPr>
        <w:t xml:space="preserve">لاستراتيجيات السياسة التعليمية </w:t>
      </w:r>
      <w:r w:rsidR="001F5103" w:rsidRPr="00711A39">
        <w:rPr>
          <w:rFonts w:ascii="Simplified Arabic" w:hAnsi="Simplified Arabic" w:cs="Simplified Arabic"/>
          <w:color w:val="000000"/>
          <w:sz w:val="28"/>
          <w:szCs w:val="28"/>
          <w:rtl/>
        </w:rPr>
        <w:t xml:space="preserve">في </w:t>
      </w:r>
      <w:r w:rsidR="002D467E" w:rsidRPr="00711A39">
        <w:rPr>
          <w:rFonts w:ascii="Simplified Arabic" w:hAnsi="Simplified Arabic" w:cs="Simplified Arabic" w:hint="cs"/>
          <w:color w:val="000000"/>
          <w:sz w:val="28"/>
          <w:szCs w:val="28"/>
          <w:rtl/>
        </w:rPr>
        <w:t>المدارس</w:t>
      </w:r>
      <w:r w:rsidRPr="00711A39">
        <w:rPr>
          <w:rFonts w:ascii="Simplified Arabic" w:hAnsi="Simplified Arabic" w:cs="Simplified Arabic"/>
          <w:color w:val="000000"/>
          <w:sz w:val="28"/>
          <w:szCs w:val="28"/>
          <w:rtl/>
        </w:rPr>
        <w:t xml:space="preserve"> </w:t>
      </w:r>
      <w:r w:rsidRPr="00711A39">
        <w:rPr>
          <w:rFonts w:ascii="Simplified Arabic" w:hAnsi="Simplified Arabic" w:cs="Simplified Arabic" w:hint="cs"/>
          <w:color w:val="000000"/>
          <w:sz w:val="28"/>
          <w:szCs w:val="28"/>
          <w:rtl/>
        </w:rPr>
        <w:t xml:space="preserve">تعزى لمتغير </w:t>
      </w:r>
      <w:r w:rsidR="007071A8" w:rsidRPr="00711A39">
        <w:rPr>
          <w:rFonts w:ascii="Simplified Arabic" w:hAnsi="Simplified Arabic" w:cs="Simplified Arabic" w:hint="cs"/>
          <w:color w:val="000000"/>
          <w:sz w:val="28"/>
          <w:szCs w:val="28"/>
          <w:rtl/>
        </w:rPr>
        <w:t>المحافظة؟</w:t>
      </w:r>
      <w:r w:rsidRPr="00711A39">
        <w:rPr>
          <w:rFonts w:ascii="Simplified Arabic" w:hAnsi="Simplified Arabic" w:cs="Simplified Arabic" w:hint="cs"/>
          <w:color w:val="000000"/>
          <w:sz w:val="28"/>
          <w:szCs w:val="28"/>
          <w:rtl/>
        </w:rPr>
        <w:t xml:space="preserve"> </w:t>
      </w:r>
    </w:p>
    <w:p w14:paraId="140DD41D" w14:textId="71249DF9" w:rsidR="00512999" w:rsidRPr="00711A39" w:rsidRDefault="00512999" w:rsidP="002D467E">
      <w:pPr>
        <w:spacing w:after="0"/>
        <w:jc w:val="both"/>
        <w:rPr>
          <w:rFonts w:ascii="Simplified Arabic" w:hAnsi="Simplified Arabic" w:cs="Simplified Arabic"/>
          <w:b/>
          <w:bCs/>
          <w:color w:val="000000"/>
          <w:sz w:val="28"/>
          <w:szCs w:val="28"/>
          <w:rtl/>
        </w:rPr>
      </w:pPr>
      <w:r w:rsidRPr="00711A39">
        <w:rPr>
          <w:rFonts w:ascii="Simplified Arabic" w:hAnsi="Simplified Arabic" w:cs="Simplified Arabic"/>
          <w:color w:val="000000"/>
          <w:sz w:val="28"/>
          <w:szCs w:val="28"/>
          <w:rtl/>
        </w:rPr>
        <w:t xml:space="preserve">للإجابة </w:t>
      </w:r>
      <w:r w:rsidR="001F3052" w:rsidRPr="00711A39">
        <w:rPr>
          <w:rFonts w:ascii="Simplified Arabic" w:hAnsi="Simplified Arabic" w:cs="Simplified Arabic" w:hint="cs"/>
          <w:color w:val="000000"/>
          <w:sz w:val="28"/>
          <w:szCs w:val="28"/>
          <w:rtl/>
        </w:rPr>
        <w:t>عن</w:t>
      </w:r>
      <w:r w:rsidRPr="00711A39">
        <w:rPr>
          <w:rFonts w:ascii="Simplified Arabic" w:hAnsi="Simplified Arabic" w:cs="Simplified Arabic"/>
          <w:color w:val="000000"/>
          <w:sz w:val="28"/>
          <w:szCs w:val="28"/>
          <w:rtl/>
        </w:rPr>
        <w:t xml:space="preserve"> السؤال الخامس قام الباحث باستخدام اختبار تحليل التباين الأحادي للفروق بين متوسطات أكثر من عينتين مستقلتين للتحقق من وجود فروق حول درجة تقدير</w:t>
      </w:r>
      <w:r w:rsidR="001F3052" w:rsidRPr="00711A39">
        <w:rPr>
          <w:rFonts w:ascii="Simplified Arabic" w:hAnsi="Simplified Arabic" w:cs="Simplified Arabic" w:hint="cs"/>
          <w:color w:val="000000"/>
          <w:sz w:val="28"/>
          <w:szCs w:val="28"/>
          <w:rtl/>
        </w:rPr>
        <w:t xml:space="preserve"> المعلمين والمعلمات</w:t>
      </w:r>
      <w:r w:rsidRPr="00711A39">
        <w:rPr>
          <w:rFonts w:ascii="Simplified Arabic" w:hAnsi="Simplified Arabic" w:cs="Simplified Arabic"/>
          <w:color w:val="000000"/>
          <w:sz w:val="28"/>
          <w:szCs w:val="28"/>
          <w:rtl/>
        </w:rPr>
        <w:t xml:space="preserve"> لاستراتيجيات السياسة التعليمية في المدارس تعزى لمتغير المحافظة</w:t>
      </w:r>
      <w:r w:rsidR="00D77431" w:rsidRPr="00711A39">
        <w:rPr>
          <w:rFonts w:ascii="Simplified Arabic" w:hAnsi="Simplified Arabic" w:cs="Simplified Arabic" w:hint="cs"/>
          <w:color w:val="000000"/>
          <w:sz w:val="28"/>
          <w:szCs w:val="28"/>
          <w:rtl/>
        </w:rPr>
        <w:t xml:space="preserve"> وذلك</w:t>
      </w:r>
      <w:r w:rsidRPr="00711A39">
        <w:rPr>
          <w:rFonts w:ascii="Simplified Arabic" w:hAnsi="Simplified Arabic" w:cs="Simplified Arabic"/>
          <w:color w:val="000000"/>
          <w:sz w:val="28"/>
          <w:szCs w:val="28"/>
          <w:rtl/>
        </w:rPr>
        <w:t xml:space="preserve"> كما هو مبين في </w:t>
      </w:r>
      <w:r w:rsidR="00C75067" w:rsidRPr="00711A39">
        <w:rPr>
          <w:rFonts w:ascii="Simplified Arabic" w:hAnsi="Simplified Arabic" w:cs="Simplified Arabic" w:hint="cs"/>
          <w:color w:val="000000"/>
          <w:sz w:val="28"/>
          <w:szCs w:val="28"/>
          <w:rtl/>
        </w:rPr>
        <w:t>جدول (20).</w:t>
      </w:r>
    </w:p>
    <w:p w14:paraId="718F2537" w14:textId="77777777" w:rsidR="006C1EA8" w:rsidRDefault="006C1EA8" w:rsidP="004C0057">
      <w:pPr>
        <w:spacing w:after="0"/>
        <w:jc w:val="center"/>
        <w:rPr>
          <w:b/>
          <w:bCs/>
          <w:rtl/>
        </w:rPr>
        <w:sectPr w:rsidR="006C1EA8" w:rsidSect="00912559">
          <w:type w:val="continuous"/>
          <w:pgSz w:w="11906" w:h="16838"/>
          <w:pgMar w:top="1418" w:right="1418" w:bottom="1418" w:left="1418" w:header="709" w:footer="709" w:gutter="0"/>
          <w:cols w:space="720"/>
          <w:bidi/>
          <w:rtlGutter/>
          <w:docGrid w:linePitch="360"/>
        </w:sectPr>
      </w:pPr>
    </w:p>
    <w:p w14:paraId="1B93902A" w14:textId="4E43AEDC" w:rsidR="00512999" w:rsidRPr="004C0057" w:rsidRDefault="008640F0" w:rsidP="004C0057">
      <w:pPr>
        <w:spacing w:after="0"/>
        <w:jc w:val="center"/>
        <w:rPr>
          <w:b/>
          <w:bCs/>
          <w:rtl/>
        </w:rPr>
      </w:pPr>
      <w:r>
        <w:rPr>
          <w:rFonts w:hint="cs"/>
          <w:b/>
          <w:bCs/>
          <w:rtl/>
        </w:rPr>
        <w:t xml:space="preserve">جدول (20): </w:t>
      </w:r>
      <w:r w:rsidR="00512999" w:rsidRPr="004C0057">
        <w:rPr>
          <w:rFonts w:hint="cs"/>
          <w:b/>
          <w:bCs/>
          <w:rtl/>
        </w:rPr>
        <w:t xml:space="preserve">مصدر التباين ومجموع المربعات ومتوسط المربعات وقيمة </w:t>
      </w:r>
      <w:r w:rsidR="00225D38">
        <w:rPr>
          <w:rFonts w:hint="cs"/>
          <w:b/>
          <w:bCs/>
          <w:rtl/>
        </w:rPr>
        <w:t>(</w:t>
      </w:r>
      <w:r w:rsidR="00512999" w:rsidRPr="004C0057">
        <w:rPr>
          <w:rFonts w:hint="cs"/>
          <w:b/>
          <w:bCs/>
          <w:rtl/>
        </w:rPr>
        <w:t>ف</w:t>
      </w:r>
      <w:r w:rsidR="00225D38">
        <w:rPr>
          <w:rFonts w:hint="cs"/>
          <w:b/>
          <w:bCs/>
          <w:rtl/>
        </w:rPr>
        <w:t>)</w:t>
      </w:r>
      <w:r w:rsidR="00512999" w:rsidRPr="004C0057">
        <w:rPr>
          <w:rFonts w:hint="cs"/>
          <w:b/>
          <w:bCs/>
          <w:rtl/>
        </w:rPr>
        <w:t xml:space="preserve"> ومستوى الدلالة على جميع مجالات الاستبانة ودرجتها الكلية حسب متغير سنوات الخدمة</w:t>
      </w:r>
    </w:p>
    <w:tbl>
      <w:tblPr>
        <w:bidiVisual/>
        <w:tblW w:w="87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1653"/>
        <w:gridCol w:w="1041"/>
        <w:gridCol w:w="745"/>
        <w:gridCol w:w="1041"/>
        <w:gridCol w:w="821"/>
        <w:gridCol w:w="892"/>
        <w:gridCol w:w="742"/>
      </w:tblGrid>
      <w:tr w:rsidR="00C10C09" w:rsidRPr="006C2354" w14:paraId="5EADAE57" w14:textId="77777777" w:rsidTr="00C10C09">
        <w:trPr>
          <w:trHeight w:hRule="exact" w:val="553"/>
          <w:tblHeader/>
          <w:jc w:val="center"/>
        </w:trPr>
        <w:tc>
          <w:tcPr>
            <w:tcW w:w="1843" w:type="dxa"/>
            <w:shd w:val="clear" w:color="auto" w:fill="D9D9D9" w:themeFill="background1" w:themeFillShade="D9"/>
            <w:vAlign w:val="center"/>
          </w:tcPr>
          <w:p w14:paraId="070E655E"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المجال</w:t>
            </w:r>
          </w:p>
        </w:tc>
        <w:tc>
          <w:tcPr>
            <w:tcW w:w="1653" w:type="dxa"/>
            <w:shd w:val="clear" w:color="auto" w:fill="D9D9D9" w:themeFill="background1" w:themeFillShade="D9"/>
            <w:vAlign w:val="center"/>
          </w:tcPr>
          <w:p w14:paraId="4E536CE9"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مصدر التباين</w:t>
            </w:r>
          </w:p>
        </w:tc>
        <w:tc>
          <w:tcPr>
            <w:tcW w:w="1041" w:type="dxa"/>
            <w:shd w:val="clear" w:color="auto" w:fill="D9D9D9" w:themeFill="background1" w:themeFillShade="D9"/>
            <w:vAlign w:val="center"/>
          </w:tcPr>
          <w:p w14:paraId="71861576"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مجموع المربعات</w:t>
            </w:r>
          </w:p>
        </w:tc>
        <w:tc>
          <w:tcPr>
            <w:tcW w:w="745" w:type="dxa"/>
            <w:shd w:val="clear" w:color="auto" w:fill="D9D9D9" w:themeFill="background1" w:themeFillShade="D9"/>
            <w:vAlign w:val="center"/>
          </w:tcPr>
          <w:p w14:paraId="3FF24282"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درجات الحرية</w:t>
            </w:r>
          </w:p>
        </w:tc>
        <w:tc>
          <w:tcPr>
            <w:tcW w:w="1041" w:type="dxa"/>
            <w:shd w:val="clear" w:color="auto" w:fill="D9D9D9" w:themeFill="background1" w:themeFillShade="D9"/>
            <w:vAlign w:val="center"/>
          </w:tcPr>
          <w:p w14:paraId="4BEE4BC5"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متوسط المربعات</w:t>
            </w:r>
          </w:p>
        </w:tc>
        <w:tc>
          <w:tcPr>
            <w:tcW w:w="821" w:type="dxa"/>
            <w:shd w:val="clear" w:color="auto" w:fill="D9D9D9" w:themeFill="background1" w:themeFillShade="D9"/>
            <w:vAlign w:val="center"/>
          </w:tcPr>
          <w:p w14:paraId="0FDD968B" w14:textId="77777777" w:rsidR="00512999" w:rsidRPr="00544010" w:rsidRDefault="00512999" w:rsidP="005F62D2">
            <w:pPr>
              <w:spacing w:after="0" w:line="240" w:lineRule="auto"/>
              <w:jc w:val="center"/>
              <w:rPr>
                <w:rFonts w:asciiTheme="majorBidi" w:hAnsiTheme="majorBidi" w:cstheme="majorBidi"/>
                <w:b/>
                <w:bCs/>
              </w:rPr>
            </w:pPr>
            <w:r w:rsidRPr="00544010">
              <w:rPr>
                <w:rFonts w:asciiTheme="majorBidi" w:hAnsiTheme="majorBidi" w:cstheme="majorBidi"/>
                <w:b/>
                <w:bCs/>
                <w:rtl/>
              </w:rPr>
              <w:t>قيمة ف</w:t>
            </w:r>
          </w:p>
        </w:tc>
        <w:tc>
          <w:tcPr>
            <w:tcW w:w="892" w:type="dxa"/>
            <w:shd w:val="clear" w:color="auto" w:fill="D9D9D9" w:themeFill="background1" w:themeFillShade="D9"/>
            <w:vAlign w:val="center"/>
          </w:tcPr>
          <w:p w14:paraId="42E4FB08"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 xml:space="preserve">القيمة الاحتمالية </w:t>
            </w:r>
          </w:p>
        </w:tc>
        <w:tc>
          <w:tcPr>
            <w:tcW w:w="742" w:type="dxa"/>
            <w:shd w:val="clear" w:color="auto" w:fill="D9D9D9" w:themeFill="background1" w:themeFillShade="D9"/>
            <w:vAlign w:val="center"/>
          </w:tcPr>
          <w:p w14:paraId="657F4602"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مستوى الدلالة</w:t>
            </w:r>
          </w:p>
        </w:tc>
      </w:tr>
      <w:tr w:rsidR="00C10C09" w:rsidRPr="006C2354" w14:paraId="0EF1049B" w14:textId="77777777" w:rsidTr="00C10C09">
        <w:trPr>
          <w:trHeight w:hRule="exact" w:val="294"/>
          <w:jc w:val="center"/>
        </w:trPr>
        <w:tc>
          <w:tcPr>
            <w:tcW w:w="1843" w:type="dxa"/>
            <w:vMerge w:val="restart"/>
            <w:shd w:val="clear" w:color="auto" w:fill="D9D9D9" w:themeFill="background1" w:themeFillShade="D9"/>
            <w:vAlign w:val="center"/>
          </w:tcPr>
          <w:p w14:paraId="480623DC"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حاكمية النظام</w:t>
            </w:r>
          </w:p>
        </w:tc>
        <w:tc>
          <w:tcPr>
            <w:tcW w:w="1653" w:type="dxa"/>
            <w:shd w:val="clear" w:color="auto" w:fill="auto"/>
            <w:vAlign w:val="center"/>
          </w:tcPr>
          <w:p w14:paraId="2E9A8A1C"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79B1302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495.248</w:t>
            </w:r>
          </w:p>
        </w:tc>
        <w:tc>
          <w:tcPr>
            <w:tcW w:w="745" w:type="dxa"/>
            <w:shd w:val="clear" w:color="auto" w:fill="auto"/>
            <w:vAlign w:val="center"/>
          </w:tcPr>
          <w:p w14:paraId="1D92570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1220E32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123.812</w:t>
            </w:r>
          </w:p>
        </w:tc>
        <w:tc>
          <w:tcPr>
            <w:tcW w:w="821" w:type="dxa"/>
            <w:vMerge w:val="restart"/>
            <w:shd w:val="clear" w:color="auto" w:fill="auto"/>
            <w:vAlign w:val="center"/>
          </w:tcPr>
          <w:p w14:paraId="12B66F6A"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22.13</w:t>
            </w:r>
          </w:p>
          <w:p w14:paraId="7BDCE3BC"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6419A645"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0.00</w:t>
            </w:r>
          </w:p>
          <w:p w14:paraId="470C9263"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4858BA54" w14:textId="77777777" w:rsidR="00512999" w:rsidRPr="00D35191" w:rsidRDefault="00512999" w:rsidP="00C10C09">
            <w:pPr>
              <w:jc w:val="center"/>
              <w:rPr>
                <w:rFonts w:asciiTheme="majorBidi" w:hAnsiTheme="majorBidi" w:cstheme="majorBidi"/>
                <w:b/>
                <w:bCs/>
                <w:rtl/>
              </w:rPr>
            </w:pPr>
            <w:r w:rsidRPr="00D35191">
              <w:rPr>
                <w:rFonts w:asciiTheme="majorBidi" w:hAnsiTheme="majorBidi" w:cstheme="majorBidi"/>
                <w:b/>
                <w:bCs/>
                <w:rtl/>
              </w:rPr>
              <w:t>0.05</w:t>
            </w:r>
          </w:p>
        </w:tc>
      </w:tr>
      <w:tr w:rsidR="00C10C09" w:rsidRPr="006C2354" w14:paraId="6D710D4D" w14:textId="77777777" w:rsidTr="00C10C09">
        <w:trPr>
          <w:trHeight w:hRule="exact" w:val="294"/>
          <w:jc w:val="center"/>
        </w:trPr>
        <w:tc>
          <w:tcPr>
            <w:tcW w:w="1843" w:type="dxa"/>
            <w:vMerge/>
            <w:shd w:val="clear" w:color="auto" w:fill="D9D9D9" w:themeFill="background1" w:themeFillShade="D9"/>
            <w:vAlign w:val="center"/>
          </w:tcPr>
          <w:p w14:paraId="4F4A6ADA"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74F1FE0A"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02ABC577"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2791.734</w:t>
            </w:r>
          </w:p>
        </w:tc>
        <w:tc>
          <w:tcPr>
            <w:tcW w:w="745" w:type="dxa"/>
            <w:shd w:val="clear" w:color="auto" w:fill="auto"/>
            <w:vAlign w:val="center"/>
          </w:tcPr>
          <w:p w14:paraId="12C31537"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499</w:t>
            </w:r>
          </w:p>
        </w:tc>
        <w:tc>
          <w:tcPr>
            <w:tcW w:w="1041" w:type="dxa"/>
            <w:shd w:val="clear" w:color="auto" w:fill="auto"/>
            <w:vAlign w:val="center"/>
          </w:tcPr>
          <w:p w14:paraId="61118E30"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5.595</w:t>
            </w:r>
          </w:p>
        </w:tc>
        <w:tc>
          <w:tcPr>
            <w:tcW w:w="821" w:type="dxa"/>
            <w:vMerge/>
            <w:shd w:val="clear" w:color="auto" w:fill="auto"/>
            <w:vAlign w:val="center"/>
          </w:tcPr>
          <w:p w14:paraId="7988A28C" w14:textId="77777777" w:rsidR="00512999" w:rsidRPr="00D35191" w:rsidRDefault="00512999" w:rsidP="005F62D2">
            <w:pPr>
              <w:spacing w:after="0"/>
              <w:jc w:val="center"/>
              <w:rPr>
                <w:rFonts w:asciiTheme="majorBidi" w:hAnsiTheme="majorBidi" w:cstheme="majorBidi"/>
                <w:b/>
                <w:bCs/>
                <w:rtl/>
              </w:rPr>
            </w:pPr>
          </w:p>
        </w:tc>
        <w:tc>
          <w:tcPr>
            <w:tcW w:w="892" w:type="dxa"/>
            <w:vMerge/>
            <w:shd w:val="clear" w:color="auto" w:fill="auto"/>
            <w:vAlign w:val="center"/>
          </w:tcPr>
          <w:p w14:paraId="09D0D045"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2AD2A0D6"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0B6DEA2E" w14:textId="77777777" w:rsidTr="00C10C09">
        <w:trPr>
          <w:trHeight w:hRule="exact" w:val="294"/>
          <w:jc w:val="center"/>
        </w:trPr>
        <w:tc>
          <w:tcPr>
            <w:tcW w:w="1843" w:type="dxa"/>
            <w:vMerge/>
            <w:shd w:val="clear" w:color="auto" w:fill="D9D9D9" w:themeFill="background1" w:themeFillShade="D9"/>
            <w:vAlign w:val="center"/>
          </w:tcPr>
          <w:p w14:paraId="251841D4"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2EA2296C"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المجموع</w:t>
            </w:r>
          </w:p>
        </w:tc>
        <w:tc>
          <w:tcPr>
            <w:tcW w:w="1041" w:type="dxa"/>
            <w:shd w:val="clear" w:color="auto" w:fill="auto"/>
            <w:vAlign w:val="center"/>
          </w:tcPr>
          <w:p w14:paraId="1E1BF20C"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3286.982</w:t>
            </w:r>
          </w:p>
        </w:tc>
        <w:tc>
          <w:tcPr>
            <w:tcW w:w="745" w:type="dxa"/>
            <w:shd w:val="clear" w:color="auto" w:fill="auto"/>
            <w:vAlign w:val="center"/>
          </w:tcPr>
          <w:p w14:paraId="312179B9"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1041" w:type="dxa"/>
            <w:shd w:val="clear" w:color="auto" w:fill="auto"/>
            <w:vAlign w:val="center"/>
          </w:tcPr>
          <w:p w14:paraId="6C476CFF"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0B2D54B9" w14:textId="77777777" w:rsidR="00512999" w:rsidRPr="00D35191" w:rsidRDefault="00512999" w:rsidP="005F62D2">
            <w:pPr>
              <w:spacing w:after="0"/>
              <w:jc w:val="center"/>
              <w:rPr>
                <w:rFonts w:asciiTheme="majorBidi" w:hAnsiTheme="majorBidi" w:cstheme="majorBidi"/>
                <w:b/>
                <w:bCs/>
                <w:rtl/>
              </w:rPr>
            </w:pPr>
          </w:p>
        </w:tc>
        <w:tc>
          <w:tcPr>
            <w:tcW w:w="892" w:type="dxa"/>
            <w:vMerge/>
            <w:shd w:val="clear" w:color="auto" w:fill="auto"/>
            <w:vAlign w:val="center"/>
          </w:tcPr>
          <w:p w14:paraId="6517E7D7"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61260A81"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1B3ED8FB" w14:textId="77777777" w:rsidTr="00C10C09">
        <w:trPr>
          <w:trHeight w:hRule="exact" w:val="294"/>
          <w:jc w:val="center"/>
        </w:trPr>
        <w:tc>
          <w:tcPr>
            <w:tcW w:w="1843" w:type="dxa"/>
            <w:vMerge w:val="restart"/>
            <w:shd w:val="clear" w:color="auto" w:fill="D9D9D9" w:themeFill="background1" w:themeFillShade="D9"/>
            <w:vAlign w:val="center"/>
          </w:tcPr>
          <w:p w14:paraId="12BDAF18"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تمويل التعليم</w:t>
            </w:r>
          </w:p>
        </w:tc>
        <w:tc>
          <w:tcPr>
            <w:tcW w:w="1653" w:type="dxa"/>
            <w:shd w:val="clear" w:color="auto" w:fill="auto"/>
            <w:vAlign w:val="center"/>
          </w:tcPr>
          <w:p w14:paraId="11F2F108"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3015740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96.356</w:t>
            </w:r>
          </w:p>
        </w:tc>
        <w:tc>
          <w:tcPr>
            <w:tcW w:w="745" w:type="dxa"/>
            <w:shd w:val="clear" w:color="auto" w:fill="auto"/>
            <w:vAlign w:val="center"/>
          </w:tcPr>
          <w:p w14:paraId="4212271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4D7337D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24.089</w:t>
            </w:r>
          </w:p>
        </w:tc>
        <w:tc>
          <w:tcPr>
            <w:tcW w:w="821" w:type="dxa"/>
            <w:vMerge w:val="restart"/>
            <w:shd w:val="clear" w:color="auto" w:fill="auto"/>
            <w:vAlign w:val="center"/>
          </w:tcPr>
          <w:p w14:paraId="5831DE5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lastRenderedPageBreak/>
              <w:t>3.139</w:t>
            </w:r>
          </w:p>
          <w:p w14:paraId="0C2B8208"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7C2818E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0.014</w:t>
            </w:r>
          </w:p>
          <w:p w14:paraId="294FAE35"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70DAF6E6" w14:textId="77777777" w:rsidR="00512999" w:rsidRPr="00D35191" w:rsidRDefault="00512999" w:rsidP="00C10C09">
            <w:pPr>
              <w:jc w:val="center"/>
              <w:rPr>
                <w:rFonts w:asciiTheme="majorBidi" w:hAnsiTheme="majorBidi" w:cstheme="majorBidi"/>
                <w:b/>
                <w:bCs/>
              </w:rPr>
            </w:pPr>
            <w:r w:rsidRPr="00D35191">
              <w:rPr>
                <w:rFonts w:asciiTheme="majorBidi" w:hAnsiTheme="majorBidi" w:cstheme="majorBidi"/>
                <w:b/>
                <w:bCs/>
                <w:color w:val="000000"/>
                <w:rtl/>
              </w:rPr>
              <w:t>0.05</w:t>
            </w:r>
          </w:p>
        </w:tc>
      </w:tr>
      <w:tr w:rsidR="00C10C09" w:rsidRPr="006C2354" w14:paraId="10BFDC60" w14:textId="77777777" w:rsidTr="00C10C09">
        <w:trPr>
          <w:trHeight w:hRule="exact" w:val="294"/>
          <w:jc w:val="center"/>
        </w:trPr>
        <w:tc>
          <w:tcPr>
            <w:tcW w:w="1843" w:type="dxa"/>
            <w:vMerge/>
            <w:shd w:val="clear" w:color="auto" w:fill="D9D9D9" w:themeFill="background1" w:themeFillShade="D9"/>
            <w:vAlign w:val="center"/>
          </w:tcPr>
          <w:p w14:paraId="5516DFBC"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6992253B"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26AB44E4"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3828.83</w:t>
            </w:r>
          </w:p>
        </w:tc>
        <w:tc>
          <w:tcPr>
            <w:tcW w:w="745" w:type="dxa"/>
            <w:shd w:val="clear" w:color="auto" w:fill="auto"/>
            <w:vAlign w:val="center"/>
          </w:tcPr>
          <w:p w14:paraId="137EAD5B"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499</w:t>
            </w:r>
          </w:p>
        </w:tc>
        <w:tc>
          <w:tcPr>
            <w:tcW w:w="1041" w:type="dxa"/>
            <w:shd w:val="clear" w:color="auto" w:fill="auto"/>
            <w:vAlign w:val="center"/>
          </w:tcPr>
          <w:p w14:paraId="7DCD3D51"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7.673</w:t>
            </w:r>
          </w:p>
        </w:tc>
        <w:tc>
          <w:tcPr>
            <w:tcW w:w="821" w:type="dxa"/>
            <w:vMerge/>
            <w:shd w:val="clear" w:color="auto" w:fill="auto"/>
            <w:vAlign w:val="center"/>
          </w:tcPr>
          <w:p w14:paraId="45B654A5"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7EDA2078"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111C9654"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78750D02" w14:textId="77777777" w:rsidTr="00C10C09">
        <w:trPr>
          <w:trHeight w:hRule="exact" w:val="294"/>
          <w:jc w:val="center"/>
        </w:trPr>
        <w:tc>
          <w:tcPr>
            <w:tcW w:w="1843" w:type="dxa"/>
            <w:vMerge/>
            <w:shd w:val="clear" w:color="auto" w:fill="D9D9D9" w:themeFill="background1" w:themeFillShade="D9"/>
            <w:vAlign w:val="center"/>
          </w:tcPr>
          <w:p w14:paraId="2B7609C5"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6A619B90" w14:textId="77777777" w:rsidR="00512999" w:rsidRPr="00D35191" w:rsidRDefault="00512999" w:rsidP="005F62D2">
            <w:pPr>
              <w:spacing w:after="0" w:line="240" w:lineRule="auto"/>
              <w:jc w:val="center"/>
              <w:rPr>
                <w:rFonts w:asciiTheme="majorBidi" w:hAnsiTheme="majorBidi" w:cstheme="majorBidi"/>
                <w:b/>
                <w:bCs/>
                <w:color w:val="000000"/>
              </w:rPr>
            </w:pPr>
            <w:r w:rsidRPr="00D35191">
              <w:rPr>
                <w:rFonts w:asciiTheme="majorBidi" w:hAnsiTheme="majorBidi" w:cstheme="majorBidi"/>
                <w:b/>
                <w:bCs/>
                <w:color w:val="000000"/>
                <w:rtl/>
              </w:rPr>
              <w:t>المجموع</w:t>
            </w:r>
          </w:p>
        </w:tc>
        <w:tc>
          <w:tcPr>
            <w:tcW w:w="1041" w:type="dxa"/>
            <w:shd w:val="clear" w:color="auto" w:fill="auto"/>
            <w:vAlign w:val="center"/>
          </w:tcPr>
          <w:p w14:paraId="3D99CAB7"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3925.186</w:t>
            </w:r>
          </w:p>
        </w:tc>
        <w:tc>
          <w:tcPr>
            <w:tcW w:w="745" w:type="dxa"/>
            <w:shd w:val="clear" w:color="auto" w:fill="auto"/>
            <w:vAlign w:val="center"/>
          </w:tcPr>
          <w:p w14:paraId="50029B6E"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1041" w:type="dxa"/>
            <w:shd w:val="clear" w:color="auto" w:fill="auto"/>
            <w:vAlign w:val="center"/>
          </w:tcPr>
          <w:p w14:paraId="0F11B9B5"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360E1A10"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560AB253"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7368042C"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1E1A0DE7" w14:textId="77777777" w:rsidTr="00C10C09">
        <w:trPr>
          <w:trHeight w:hRule="exact" w:val="294"/>
          <w:jc w:val="center"/>
        </w:trPr>
        <w:tc>
          <w:tcPr>
            <w:tcW w:w="1843" w:type="dxa"/>
            <w:vMerge w:val="restart"/>
            <w:shd w:val="clear" w:color="auto" w:fill="D9D9D9" w:themeFill="background1" w:themeFillShade="D9"/>
            <w:vAlign w:val="center"/>
          </w:tcPr>
          <w:p w14:paraId="3D80FDD6"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البرامج الخاصة بتوفير فرص التعليم</w:t>
            </w:r>
          </w:p>
        </w:tc>
        <w:tc>
          <w:tcPr>
            <w:tcW w:w="1653" w:type="dxa"/>
            <w:shd w:val="clear" w:color="auto" w:fill="auto"/>
            <w:vAlign w:val="center"/>
          </w:tcPr>
          <w:p w14:paraId="1896DB2D"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6E631E6B"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70.68</w:t>
            </w:r>
          </w:p>
        </w:tc>
        <w:tc>
          <w:tcPr>
            <w:tcW w:w="745" w:type="dxa"/>
            <w:shd w:val="clear" w:color="auto" w:fill="auto"/>
            <w:vAlign w:val="center"/>
          </w:tcPr>
          <w:p w14:paraId="6B92DD3D"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7C3E5C6D"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17.67</w:t>
            </w:r>
          </w:p>
        </w:tc>
        <w:tc>
          <w:tcPr>
            <w:tcW w:w="821" w:type="dxa"/>
            <w:vMerge w:val="restart"/>
            <w:shd w:val="clear" w:color="auto" w:fill="auto"/>
            <w:vAlign w:val="center"/>
          </w:tcPr>
          <w:p w14:paraId="7F6CB7C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2.803</w:t>
            </w:r>
          </w:p>
          <w:p w14:paraId="08D2788E"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0D67826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0.025</w:t>
            </w:r>
          </w:p>
          <w:p w14:paraId="57037B32"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3B9A00B6" w14:textId="77777777" w:rsidR="00512999" w:rsidRPr="00D35191" w:rsidRDefault="00512999" w:rsidP="00C10C09">
            <w:pPr>
              <w:jc w:val="center"/>
              <w:rPr>
                <w:rFonts w:asciiTheme="majorBidi" w:hAnsiTheme="majorBidi" w:cstheme="majorBidi"/>
                <w:b/>
                <w:bCs/>
              </w:rPr>
            </w:pPr>
            <w:r w:rsidRPr="00D35191">
              <w:rPr>
                <w:rFonts w:asciiTheme="majorBidi" w:hAnsiTheme="majorBidi" w:cstheme="majorBidi"/>
                <w:b/>
                <w:bCs/>
                <w:color w:val="000000"/>
                <w:rtl/>
              </w:rPr>
              <w:t>0.05</w:t>
            </w:r>
          </w:p>
        </w:tc>
      </w:tr>
      <w:tr w:rsidR="00C10C09" w:rsidRPr="006C2354" w14:paraId="0634E8E2" w14:textId="77777777" w:rsidTr="00C10C09">
        <w:trPr>
          <w:trHeight w:hRule="exact" w:val="294"/>
          <w:jc w:val="center"/>
        </w:trPr>
        <w:tc>
          <w:tcPr>
            <w:tcW w:w="1843" w:type="dxa"/>
            <w:vMerge/>
            <w:shd w:val="clear" w:color="auto" w:fill="D9D9D9" w:themeFill="background1" w:themeFillShade="D9"/>
            <w:vAlign w:val="center"/>
          </w:tcPr>
          <w:p w14:paraId="68940AD7"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1270D597"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0DBEC286"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3145.122</w:t>
            </w:r>
          </w:p>
        </w:tc>
        <w:tc>
          <w:tcPr>
            <w:tcW w:w="745" w:type="dxa"/>
            <w:shd w:val="clear" w:color="auto" w:fill="auto"/>
            <w:vAlign w:val="center"/>
          </w:tcPr>
          <w:p w14:paraId="6A3938CA"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499</w:t>
            </w:r>
          </w:p>
        </w:tc>
        <w:tc>
          <w:tcPr>
            <w:tcW w:w="1041" w:type="dxa"/>
            <w:shd w:val="clear" w:color="auto" w:fill="auto"/>
            <w:vAlign w:val="center"/>
          </w:tcPr>
          <w:p w14:paraId="30447A5F"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6.303</w:t>
            </w:r>
          </w:p>
        </w:tc>
        <w:tc>
          <w:tcPr>
            <w:tcW w:w="821" w:type="dxa"/>
            <w:vMerge/>
            <w:shd w:val="clear" w:color="auto" w:fill="auto"/>
            <w:vAlign w:val="center"/>
          </w:tcPr>
          <w:p w14:paraId="4E1751F2"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6FAF9D08"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3F28403B"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642ADF03" w14:textId="77777777" w:rsidTr="00C10C09">
        <w:trPr>
          <w:trHeight w:hRule="exact" w:val="294"/>
          <w:jc w:val="center"/>
        </w:trPr>
        <w:tc>
          <w:tcPr>
            <w:tcW w:w="1843" w:type="dxa"/>
            <w:vMerge/>
            <w:shd w:val="clear" w:color="auto" w:fill="D9D9D9" w:themeFill="background1" w:themeFillShade="D9"/>
            <w:vAlign w:val="center"/>
          </w:tcPr>
          <w:p w14:paraId="36D6EA96"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6DF25714"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المجموع</w:t>
            </w:r>
          </w:p>
        </w:tc>
        <w:tc>
          <w:tcPr>
            <w:tcW w:w="1041" w:type="dxa"/>
            <w:shd w:val="clear" w:color="auto" w:fill="auto"/>
            <w:vAlign w:val="center"/>
          </w:tcPr>
          <w:p w14:paraId="05038B43"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3215.802</w:t>
            </w:r>
          </w:p>
        </w:tc>
        <w:tc>
          <w:tcPr>
            <w:tcW w:w="745" w:type="dxa"/>
            <w:shd w:val="clear" w:color="auto" w:fill="auto"/>
            <w:vAlign w:val="center"/>
          </w:tcPr>
          <w:p w14:paraId="74023984"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1041" w:type="dxa"/>
            <w:shd w:val="clear" w:color="auto" w:fill="auto"/>
            <w:vAlign w:val="center"/>
          </w:tcPr>
          <w:p w14:paraId="1465754A"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135166EF"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34E6AA81"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1027DBE0"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75CE90D0" w14:textId="77777777" w:rsidTr="00C10C09">
        <w:trPr>
          <w:trHeight w:hRule="exact" w:val="294"/>
          <w:jc w:val="center"/>
        </w:trPr>
        <w:tc>
          <w:tcPr>
            <w:tcW w:w="1843" w:type="dxa"/>
            <w:vMerge w:val="restart"/>
            <w:shd w:val="clear" w:color="auto" w:fill="D9D9D9" w:themeFill="background1" w:themeFillShade="D9"/>
            <w:vAlign w:val="center"/>
          </w:tcPr>
          <w:p w14:paraId="5BBA7099"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الموارد البشرية</w:t>
            </w:r>
          </w:p>
        </w:tc>
        <w:tc>
          <w:tcPr>
            <w:tcW w:w="1653" w:type="dxa"/>
            <w:shd w:val="clear" w:color="auto" w:fill="auto"/>
            <w:vAlign w:val="center"/>
          </w:tcPr>
          <w:p w14:paraId="1A7E76C0"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009E5D1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128.225</w:t>
            </w:r>
          </w:p>
        </w:tc>
        <w:tc>
          <w:tcPr>
            <w:tcW w:w="745" w:type="dxa"/>
            <w:shd w:val="clear" w:color="auto" w:fill="auto"/>
            <w:vAlign w:val="center"/>
          </w:tcPr>
          <w:p w14:paraId="566553A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08471EE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32.056</w:t>
            </w:r>
          </w:p>
        </w:tc>
        <w:tc>
          <w:tcPr>
            <w:tcW w:w="821" w:type="dxa"/>
            <w:vMerge w:val="restart"/>
            <w:shd w:val="clear" w:color="auto" w:fill="auto"/>
            <w:vAlign w:val="center"/>
          </w:tcPr>
          <w:p w14:paraId="2B78BB04"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6.276</w:t>
            </w:r>
          </w:p>
          <w:p w14:paraId="51AB460B"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32AAF9AD"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0.00</w:t>
            </w:r>
          </w:p>
          <w:p w14:paraId="643927FB"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7FBFA29E" w14:textId="77777777" w:rsidR="00512999" w:rsidRPr="00D35191" w:rsidRDefault="00512999" w:rsidP="00C10C09">
            <w:pPr>
              <w:spacing w:after="0" w:line="240" w:lineRule="auto"/>
              <w:jc w:val="center"/>
              <w:rPr>
                <w:rFonts w:asciiTheme="majorBidi" w:hAnsiTheme="majorBidi" w:cstheme="majorBidi"/>
                <w:b/>
                <w:bCs/>
                <w:rtl/>
              </w:rPr>
            </w:pPr>
            <w:r w:rsidRPr="00D35191">
              <w:rPr>
                <w:rFonts w:asciiTheme="majorBidi" w:hAnsiTheme="majorBidi" w:cstheme="majorBidi"/>
                <w:b/>
                <w:bCs/>
                <w:rtl/>
              </w:rPr>
              <w:t>0.01</w:t>
            </w:r>
          </w:p>
        </w:tc>
      </w:tr>
      <w:tr w:rsidR="00C10C09" w:rsidRPr="006C2354" w14:paraId="736A0F0B" w14:textId="77777777" w:rsidTr="00C10C09">
        <w:trPr>
          <w:trHeight w:hRule="exact" w:val="294"/>
          <w:jc w:val="center"/>
        </w:trPr>
        <w:tc>
          <w:tcPr>
            <w:tcW w:w="1843" w:type="dxa"/>
            <w:vMerge/>
            <w:shd w:val="clear" w:color="auto" w:fill="D9D9D9" w:themeFill="background1" w:themeFillShade="D9"/>
            <w:vAlign w:val="center"/>
          </w:tcPr>
          <w:p w14:paraId="109680DD"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78DA5727"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6B4E6E33" w14:textId="77777777" w:rsidR="00512999" w:rsidRPr="00D35191" w:rsidRDefault="00512999" w:rsidP="005F62D2">
            <w:pPr>
              <w:spacing w:after="0"/>
              <w:jc w:val="center"/>
              <w:rPr>
                <w:rFonts w:asciiTheme="majorBidi" w:hAnsiTheme="majorBidi" w:cstheme="majorBidi"/>
                <w:b/>
                <w:bCs/>
                <w:color w:val="000000"/>
              </w:rPr>
            </w:pPr>
            <w:r w:rsidRPr="00D35191">
              <w:rPr>
                <w:rFonts w:asciiTheme="majorBidi" w:hAnsiTheme="majorBidi" w:cstheme="majorBidi"/>
                <w:b/>
                <w:bCs/>
                <w:color w:val="000000"/>
              </w:rPr>
              <w:t>2548.814</w:t>
            </w:r>
          </w:p>
        </w:tc>
        <w:tc>
          <w:tcPr>
            <w:tcW w:w="745" w:type="dxa"/>
            <w:shd w:val="clear" w:color="auto" w:fill="auto"/>
            <w:vAlign w:val="center"/>
          </w:tcPr>
          <w:p w14:paraId="3AE67E42" w14:textId="77777777" w:rsidR="00512999" w:rsidRPr="00D35191" w:rsidRDefault="00512999" w:rsidP="005F62D2">
            <w:pPr>
              <w:spacing w:after="0"/>
              <w:jc w:val="center"/>
              <w:rPr>
                <w:rFonts w:asciiTheme="majorBidi" w:hAnsiTheme="majorBidi" w:cstheme="majorBidi"/>
                <w:b/>
                <w:bCs/>
                <w:color w:val="000000"/>
              </w:rPr>
            </w:pPr>
            <w:r w:rsidRPr="00D35191">
              <w:rPr>
                <w:rFonts w:asciiTheme="majorBidi" w:hAnsiTheme="majorBidi" w:cstheme="majorBidi"/>
                <w:b/>
                <w:bCs/>
                <w:color w:val="000000"/>
              </w:rPr>
              <w:t>499</w:t>
            </w:r>
          </w:p>
        </w:tc>
        <w:tc>
          <w:tcPr>
            <w:tcW w:w="1041" w:type="dxa"/>
            <w:shd w:val="clear" w:color="auto" w:fill="auto"/>
            <w:vAlign w:val="center"/>
          </w:tcPr>
          <w:p w14:paraId="37867AD3"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5.108</w:t>
            </w:r>
          </w:p>
        </w:tc>
        <w:tc>
          <w:tcPr>
            <w:tcW w:w="821" w:type="dxa"/>
            <w:vMerge/>
            <w:shd w:val="clear" w:color="auto" w:fill="auto"/>
            <w:vAlign w:val="center"/>
          </w:tcPr>
          <w:p w14:paraId="3D22CA1E"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7AB0B617"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68467E59"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795C99BB" w14:textId="77777777" w:rsidTr="00C10C09">
        <w:trPr>
          <w:trHeight w:hRule="exact" w:val="294"/>
          <w:jc w:val="center"/>
        </w:trPr>
        <w:tc>
          <w:tcPr>
            <w:tcW w:w="1843" w:type="dxa"/>
            <w:vMerge/>
            <w:shd w:val="clear" w:color="auto" w:fill="D9D9D9" w:themeFill="background1" w:themeFillShade="D9"/>
            <w:vAlign w:val="center"/>
          </w:tcPr>
          <w:p w14:paraId="46D01CB8"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38EAA545"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1CD32D86" w14:textId="77777777" w:rsidR="00512999" w:rsidRPr="00D35191" w:rsidRDefault="00512999" w:rsidP="005F62D2">
            <w:pPr>
              <w:spacing w:after="0"/>
              <w:jc w:val="center"/>
              <w:rPr>
                <w:rFonts w:asciiTheme="majorBidi" w:hAnsiTheme="majorBidi" w:cstheme="majorBidi"/>
                <w:b/>
                <w:bCs/>
                <w:color w:val="000000"/>
                <w:rtl/>
              </w:rPr>
            </w:pPr>
            <w:r w:rsidRPr="00D35191">
              <w:rPr>
                <w:rFonts w:asciiTheme="majorBidi" w:hAnsiTheme="majorBidi" w:cstheme="majorBidi"/>
                <w:b/>
                <w:bCs/>
                <w:color w:val="000000"/>
              </w:rPr>
              <w:t>2677.04</w:t>
            </w:r>
          </w:p>
        </w:tc>
        <w:tc>
          <w:tcPr>
            <w:tcW w:w="745" w:type="dxa"/>
            <w:shd w:val="clear" w:color="auto" w:fill="auto"/>
            <w:vAlign w:val="center"/>
          </w:tcPr>
          <w:p w14:paraId="6C861EE8" w14:textId="77777777" w:rsidR="00512999" w:rsidRPr="00D35191" w:rsidRDefault="00512999" w:rsidP="005F62D2">
            <w:pPr>
              <w:spacing w:after="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1041" w:type="dxa"/>
            <w:shd w:val="clear" w:color="auto" w:fill="auto"/>
            <w:vAlign w:val="center"/>
          </w:tcPr>
          <w:p w14:paraId="705C9115"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2A36B490" w14:textId="77777777" w:rsidR="00512999" w:rsidRPr="00D35191" w:rsidRDefault="00512999" w:rsidP="005F62D2">
            <w:pPr>
              <w:bidi w:val="0"/>
              <w:spacing w:after="0" w:line="240" w:lineRule="auto"/>
              <w:jc w:val="center"/>
              <w:rPr>
                <w:rFonts w:asciiTheme="majorBidi" w:hAnsiTheme="majorBidi" w:cstheme="majorBidi"/>
                <w:b/>
                <w:bCs/>
                <w:color w:val="000000"/>
              </w:rPr>
            </w:pPr>
          </w:p>
        </w:tc>
        <w:tc>
          <w:tcPr>
            <w:tcW w:w="892" w:type="dxa"/>
            <w:vMerge/>
            <w:shd w:val="clear" w:color="auto" w:fill="auto"/>
            <w:vAlign w:val="center"/>
          </w:tcPr>
          <w:p w14:paraId="0FB9BB60" w14:textId="77777777" w:rsidR="00512999" w:rsidRPr="00D35191" w:rsidRDefault="00512999" w:rsidP="005F62D2">
            <w:pPr>
              <w:spacing w:after="0" w:line="240" w:lineRule="auto"/>
              <w:jc w:val="center"/>
              <w:rPr>
                <w:rFonts w:asciiTheme="majorBidi" w:hAnsiTheme="majorBidi" w:cstheme="majorBidi"/>
                <w:b/>
                <w:bCs/>
                <w:rtl/>
              </w:rPr>
            </w:pPr>
          </w:p>
        </w:tc>
        <w:tc>
          <w:tcPr>
            <w:tcW w:w="742" w:type="dxa"/>
            <w:vMerge/>
            <w:shd w:val="clear" w:color="auto" w:fill="auto"/>
            <w:vAlign w:val="center"/>
          </w:tcPr>
          <w:p w14:paraId="63561B27"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5E4D713A" w14:textId="77777777" w:rsidTr="00C10C09">
        <w:trPr>
          <w:trHeight w:hRule="exact" w:val="294"/>
          <w:jc w:val="center"/>
        </w:trPr>
        <w:tc>
          <w:tcPr>
            <w:tcW w:w="1843" w:type="dxa"/>
            <w:vMerge w:val="restart"/>
            <w:shd w:val="clear" w:color="auto" w:fill="D9D9D9" w:themeFill="background1" w:themeFillShade="D9"/>
            <w:vAlign w:val="center"/>
          </w:tcPr>
          <w:p w14:paraId="708290B8"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البيئة التعليمية</w:t>
            </w:r>
          </w:p>
        </w:tc>
        <w:tc>
          <w:tcPr>
            <w:tcW w:w="1653" w:type="dxa"/>
            <w:shd w:val="clear" w:color="auto" w:fill="auto"/>
            <w:vAlign w:val="center"/>
          </w:tcPr>
          <w:p w14:paraId="5BF6D15D"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26CAB3A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55.598</w:t>
            </w:r>
          </w:p>
        </w:tc>
        <w:tc>
          <w:tcPr>
            <w:tcW w:w="745" w:type="dxa"/>
            <w:shd w:val="clear" w:color="auto" w:fill="auto"/>
            <w:vAlign w:val="center"/>
          </w:tcPr>
          <w:p w14:paraId="4959EEF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1A3184E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13.9</w:t>
            </w:r>
          </w:p>
        </w:tc>
        <w:tc>
          <w:tcPr>
            <w:tcW w:w="821" w:type="dxa"/>
            <w:vMerge w:val="restart"/>
            <w:shd w:val="clear" w:color="auto" w:fill="auto"/>
            <w:vAlign w:val="center"/>
          </w:tcPr>
          <w:p w14:paraId="78C3449D"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2.164</w:t>
            </w:r>
          </w:p>
          <w:p w14:paraId="762C208F"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15EA12F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0.072</w:t>
            </w:r>
          </w:p>
          <w:p w14:paraId="4FE5B7A3"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3AC2CD5E" w14:textId="77777777" w:rsidR="00512999" w:rsidRPr="00D35191" w:rsidRDefault="00512999" w:rsidP="00C10C09">
            <w:pPr>
              <w:spacing w:after="0" w:line="240" w:lineRule="auto"/>
              <w:jc w:val="center"/>
              <w:rPr>
                <w:rFonts w:asciiTheme="majorBidi" w:hAnsiTheme="majorBidi" w:cstheme="majorBidi"/>
                <w:b/>
                <w:bCs/>
                <w:rtl/>
              </w:rPr>
            </w:pPr>
            <w:r w:rsidRPr="00D35191">
              <w:rPr>
                <w:rFonts w:asciiTheme="majorBidi" w:hAnsiTheme="majorBidi" w:cstheme="majorBidi"/>
                <w:b/>
                <w:bCs/>
                <w:rtl/>
              </w:rPr>
              <w:t>غير دالة</w:t>
            </w:r>
          </w:p>
        </w:tc>
      </w:tr>
      <w:tr w:rsidR="00C10C09" w:rsidRPr="006C2354" w14:paraId="383ED414" w14:textId="77777777" w:rsidTr="00C10C09">
        <w:trPr>
          <w:trHeight w:hRule="exact" w:val="294"/>
          <w:jc w:val="center"/>
        </w:trPr>
        <w:tc>
          <w:tcPr>
            <w:tcW w:w="1843" w:type="dxa"/>
            <w:vMerge/>
            <w:shd w:val="clear" w:color="auto" w:fill="D9D9D9" w:themeFill="background1" w:themeFillShade="D9"/>
            <w:vAlign w:val="center"/>
          </w:tcPr>
          <w:p w14:paraId="5BFDB55B"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2F23447E"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770766D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3205.69</w:t>
            </w:r>
          </w:p>
        </w:tc>
        <w:tc>
          <w:tcPr>
            <w:tcW w:w="745" w:type="dxa"/>
            <w:shd w:val="clear" w:color="auto" w:fill="auto"/>
            <w:vAlign w:val="center"/>
          </w:tcPr>
          <w:p w14:paraId="72015AD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499</w:t>
            </w:r>
          </w:p>
        </w:tc>
        <w:tc>
          <w:tcPr>
            <w:tcW w:w="1041" w:type="dxa"/>
            <w:shd w:val="clear" w:color="auto" w:fill="auto"/>
            <w:vAlign w:val="center"/>
          </w:tcPr>
          <w:p w14:paraId="3906B30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6.424</w:t>
            </w:r>
          </w:p>
        </w:tc>
        <w:tc>
          <w:tcPr>
            <w:tcW w:w="821" w:type="dxa"/>
            <w:vMerge/>
            <w:shd w:val="clear" w:color="auto" w:fill="auto"/>
            <w:vAlign w:val="center"/>
          </w:tcPr>
          <w:p w14:paraId="510E49E3"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2C357477" w14:textId="77777777" w:rsidR="00512999" w:rsidRPr="00544010" w:rsidRDefault="00512999" w:rsidP="005F62D2">
            <w:pPr>
              <w:bidi w:val="0"/>
              <w:jc w:val="center"/>
              <w:rPr>
                <w:rFonts w:asciiTheme="majorBidi" w:hAnsiTheme="majorBidi" w:cstheme="majorBidi"/>
                <w:color w:val="000000"/>
              </w:rPr>
            </w:pPr>
          </w:p>
        </w:tc>
        <w:tc>
          <w:tcPr>
            <w:tcW w:w="742" w:type="dxa"/>
            <w:vMerge/>
            <w:shd w:val="clear" w:color="auto" w:fill="auto"/>
            <w:vAlign w:val="center"/>
          </w:tcPr>
          <w:p w14:paraId="19C1BB65" w14:textId="77777777" w:rsidR="00512999" w:rsidRPr="00544010" w:rsidRDefault="00512999" w:rsidP="00C10C09">
            <w:pPr>
              <w:spacing w:after="0" w:line="240" w:lineRule="auto"/>
              <w:jc w:val="center"/>
              <w:rPr>
                <w:rFonts w:asciiTheme="majorBidi" w:hAnsiTheme="majorBidi" w:cstheme="majorBidi"/>
                <w:rtl/>
              </w:rPr>
            </w:pPr>
          </w:p>
        </w:tc>
      </w:tr>
      <w:tr w:rsidR="00C10C09" w:rsidRPr="006C2354" w14:paraId="70E26085" w14:textId="77777777" w:rsidTr="00C10C09">
        <w:trPr>
          <w:trHeight w:hRule="exact" w:val="294"/>
          <w:jc w:val="center"/>
        </w:trPr>
        <w:tc>
          <w:tcPr>
            <w:tcW w:w="1843" w:type="dxa"/>
            <w:vMerge/>
            <w:shd w:val="clear" w:color="auto" w:fill="D9D9D9" w:themeFill="background1" w:themeFillShade="D9"/>
            <w:vAlign w:val="center"/>
          </w:tcPr>
          <w:p w14:paraId="5D5ADA8E"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017F6AE2"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103405CB"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3261.289</w:t>
            </w:r>
          </w:p>
        </w:tc>
        <w:tc>
          <w:tcPr>
            <w:tcW w:w="745" w:type="dxa"/>
            <w:shd w:val="clear" w:color="auto" w:fill="auto"/>
            <w:vAlign w:val="center"/>
          </w:tcPr>
          <w:p w14:paraId="36CEFE3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1041" w:type="dxa"/>
            <w:shd w:val="clear" w:color="auto" w:fill="auto"/>
            <w:vAlign w:val="center"/>
          </w:tcPr>
          <w:p w14:paraId="3DFC1FB2" w14:textId="77777777" w:rsidR="00512999" w:rsidRPr="00544010" w:rsidRDefault="00512999" w:rsidP="005F62D2">
            <w:pPr>
              <w:bidi w:val="0"/>
              <w:jc w:val="center"/>
              <w:rPr>
                <w:rFonts w:asciiTheme="majorBidi" w:hAnsiTheme="majorBidi" w:cstheme="majorBidi"/>
                <w:color w:val="000000"/>
              </w:rPr>
            </w:pPr>
          </w:p>
        </w:tc>
        <w:tc>
          <w:tcPr>
            <w:tcW w:w="821" w:type="dxa"/>
            <w:vMerge/>
            <w:shd w:val="clear" w:color="auto" w:fill="auto"/>
            <w:vAlign w:val="center"/>
          </w:tcPr>
          <w:p w14:paraId="0C58D45F" w14:textId="77777777" w:rsidR="00512999" w:rsidRPr="00544010" w:rsidRDefault="00512999" w:rsidP="005F62D2">
            <w:pPr>
              <w:bidi w:val="0"/>
              <w:jc w:val="center"/>
              <w:rPr>
                <w:rFonts w:asciiTheme="majorBidi" w:hAnsiTheme="majorBidi" w:cstheme="majorBidi"/>
                <w:color w:val="000000"/>
              </w:rPr>
            </w:pPr>
          </w:p>
        </w:tc>
        <w:tc>
          <w:tcPr>
            <w:tcW w:w="892" w:type="dxa"/>
            <w:vMerge/>
            <w:shd w:val="clear" w:color="auto" w:fill="auto"/>
            <w:vAlign w:val="center"/>
          </w:tcPr>
          <w:p w14:paraId="46D7F8C8" w14:textId="77777777" w:rsidR="00512999" w:rsidRPr="00544010" w:rsidRDefault="00512999" w:rsidP="005F62D2">
            <w:pPr>
              <w:bidi w:val="0"/>
              <w:jc w:val="center"/>
              <w:rPr>
                <w:rFonts w:asciiTheme="majorBidi" w:hAnsiTheme="majorBidi" w:cstheme="majorBidi"/>
                <w:color w:val="000000"/>
              </w:rPr>
            </w:pPr>
          </w:p>
        </w:tc>
        <w:tc>
          <w:tcPr>
            <w:tcW w:w="742" w:type="dxa"/>
            <w:vMerge/>
            <w:shd w:val="clear" w:color="auto" w:fill="auto"/>
            <w:vAlign w:val="center"/>
          </w:tcPr>
          <w:p w14:paraId="666FFA4E" w14:textId="77777777" w:rsidR="00512999" w:rsidRPr="00544010" w:rsidRDefault="00512999" w:rsidP="00C10C09">
            <w:pPr>
              <w:spacing w:after="0" w:line="240" w:lineRule="auto"/>
              <w:jc w:val="center"/>
              <w:rPr>
                <w:rFonts w:asciiTheme="majorBidi" w:hAnsiTheme="majorBidi" w:cstheme="majorBidi"/>
                <w:rtl/>
              </w:rPr>
            </w:pPr>
          </w:p>
        </w:tc>
      </w:tr>
      <w:tr w:rsidR="00C10C09" w:rsidRPr="006C2354" w14:paraId="06C39956" w14:textId="77777777" w:rsidTr="00C10C09">
        <w:trPr>
          <w:trHeight w:hRule="exact" w:val="294"/>
          <w:jc w:val="center"/>
        </w:trPr>
        <w:tc>
          <w:tcPr>
            <w:tcW w:w="1843" w:type="dxa"/>
            <w:vMerge w:val="restart"/>
            <w:shd w:val="clear" w:color="auto" w:fill="D9D9D9" w:themeFill="background1" w:themeFillShade="D9"/>
            <w:vAlign w:val="center"/>
          </w:tcPr>
          <w:p w14:paraId="379DB485"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المتعلم</w:t>
            </w:r>
          </w:p>
        </w:tc>
        <w:tc>
          <w:tcPr>
            <w:tcW w:w="1653" w:type="dxa"/>
            <w:shd w:val="clear" w:color="auto" w:fill="auto"/>
            <w:vAlign w:val="center"/>
          </w:tcPr>
          <w:p w14:paraId="382322DD"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36FD5C3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304.773</w:t>
            </w:r>
          </w:p>
        </w:tc>
        <w:tc>
          <w:tcPr>
            <w:tcW w:w="745" w:type="dxa"/>
            <w:shd w:val="clear" w:color="auto" w:fill="auto"/>
            <w:vAlign w:val="center"/>
          </w:tcPr>
          <w:p w14:paraId="30C875D7"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155D7F3E"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76.193</w:t>
            </w:r>
          </w:p>
        </w:tc>
        <w:tc>
          <w:tcPr>
            <w:tcW w:w="821" w:type="dxa"/>
            <w:vMerge w:val="restart"/>
            <w:shd w:val="clear" w:color="auto" w:fill="auto"/>
            <w:vAlign w:val="center"/>
          </w:tcPr>
          <w:p w14:paraId="3EE7219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8.935</w:t>
            </w:r>
          </w:p>
          <w:p w14:paraId="4400CDA3"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6DDDC4F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0.00</w:t>
            </w:r>
          </w:p>
          <w:p w14:paraId="6FDB6238"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4E53FAA6" w14:textId="77777777" w:rsidR="00512999" w:rsidRPr="00D35191" w:rsidRDefault="00512999" w:rsidP="00C10C09">
            <w:pPr>
              <w:spacing w:after="0" w:line="240" w:lineRule="auto"/>
              <w:jc w:val="center"/>
              <w:rPr>
                <w:rFonts w:asciiTheme="majorBidi" w:hAnsiTheme="majorBidi" w:cstheme="majorBidi"/>
                <w:b/>
                <w:bCs/>
                <w:rtl/>
              </w:rPr>
            </w:pPr>
            <w:r w:rsidRPr="00D35191">
              <w:rPr>
                <w:rFonts w:asciiTheme="majorBidi" w:hAnsiTheme="majorBidi" w:cstheme="majorBidi"/>
                <w:b/>
                <w:bCs/>
                <w:rtl/>
              </w:rPr>
              <w:t>0.01</w:t>
            </w:r>
          </w:p>
        </w:tc>
      </w:tr>
      <w:tr w:rsidR="00C10C09" w:rsidRPr="006C2354" w14:paraId="22DBEED2" w14:textId="77777777" w:rsidTr="00C10C09">
        <w:trPr>
          <w:trHeight w:hRule="exact" w:val="294"/>
          <w:jc w:val="center"/>
        </w:trPr>
        <w:tc>
          <w:tcPr>
            <w:tcW w:w="1843" w:type="dxa"/>
            <w:vMerge/>
            <w:shd w:val="clear" w:color="auto" w:fill="D9D9D9" w:themeFill="background1" w:themeFillShade="D9"/>
            <w:vAlign w:val="center"/>
          </w:tcPr>
          <w:p w14:paraId="18DE225B"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1CD8B3AF"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4072040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4255.225</w:t>
            </w:r>
          </w:p>
        </w:tc>
        <w:tc>
          <w:tcPr>
            <w:tcW w:w="745" w:type="dxa"/>
            <w:shd w:val="clear" w:color="auto" w:fill="auto"/>
            <w:vAlign w:val="center"/>
          </w:tcPr>
          <w:p w14:paraId="7110ACD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499</w:t>
            </w:r>
          </w:p>
        </w:tc>
        <w:tc>
          <w:tcPr>
            <w:tcW w:w="1041" w:type="dxa"/>
            <w:shd w:val="clear" w:color="auto" w:fill="auto"/>
            <w:vAlign w:val="center"/>
          </w:tcPr>
          <w:p w14:paraId="27C3DECB"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8.528</w:t>
            </w:r>
          </w:p>
        </w:tc>
        <w:tc>
          <w:tcPr>
            <w:tcW w:w="821" w:type="dxa"/>
            <w:vMerge/>
            <w:shd w:val="clear" w:color="auto" w:fill="auto"/>
            <w:vAlign w:val="center"/>
          </w:tcPr>
          <w:p w14:paraId="2046E332"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5A86B9A6"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7D8CEFE4"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77F7CDDA" w14:textId="77777777" w:rsidTr="00C10C09">
        <w:trPr>
          <w:trHeight w:hRule="exact" w:val="294"/>
          <w:jc w:val="center"/>
        </w:trPr>
        <w:tc>
          <w:tcPr>
            <w:tcW w:w="1843" w:type="dxa"/>
            <w:vMerge/>
            <w:shd w:val="clear" w:color="auto" w:fill="D9D9D9" w:themeFill="background1" w:themeFillShade="D9"/>
            <w:vAlign w:val="center"/>
          </w:tcPr>
          <w:p w14:paraId="6A65C4D4"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5D3CF159"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0603D89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4559.998</w:t>
            </w:r>
          </w:p>
        </w:tc>
        <w:tc>
          <w:tcPr>
            <w:tcW w:w="745" w:type="dxa"/>
            <w:shd w:val="clear" w:color="auto" w:fill="auto"/>
            <w:vAlign w:val="center"/>
          </w:tcPr>
          <w:p w14:paraId="5C992352"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1041" w:type="dxa"/>
            <w:shd w:val="clear" w:color="auto" w:fill="auto"/>
            <w:vAlign w:val="center"/>
          </w:tcPr>
          <w:p w14:paraId="79ECF466" w14:textId="77777777" w:rsidR="00512999" w:rsidRPr="00D35191" w:rsidRDefault="00512999" w:rsidP="005F62D2">
            <w:pPr>
              <w:bidi w:val="0"/>
              <w:jc w:val="center"/>
              <w:rPr>
                <w:rFonts w:asciiTheme="majorBidi" w:hAnsiTheme="majorBidi" w:cstheme="majorBidi"/>
                <w:b/>
                <w:bCs/>
                <w:color w:val="000000"/>
              </w:rPr>
            </w:pPr>
          </w:p>
        </w:tc>
        <w:tc>
          <w:tcPr>
            <w:tcW w:w="821" w:type="dxa"/>
            <w:vMerge/>
            <w:shd w:val="clear" w:color="auto" w:fill="auto"/>
            <w:vAlign w:val="center"/>
          </w:tcPr>
          <w:p w14:paraId="1268F7AD"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5FF25CD2"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6FDFCE3C"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4A3ED67C" w14:textId="77777777" w:rsidTr="00C10C09">
        <w:trPr>
          <w:trHeight w:hRule="exact" w:val="294"/>
          <w:jc w:val="center"/>
        </w:trPr>
        <w:tc>
          <w:tcPr>
            <w:tcW w:w="1843" w:type="dxa"/>
            <w:vMerge w:val="restart"/>
            <w:shd w:val="clear" w:color="auto" w:fill="D9D9D9" w:themeFill="background1" w:themeFillShade="D9"/>
            <w:vAlign w:val="center"/>
          </w:tcPr>
          <w:p w14:paraId="78A12059"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ضمان الجودة والاعتماد</w:t>
            </w:r>
          </w:p>
        </w:tc>
        <w:tc>
          <w:tcPr>
            <w:tcW w:w="1653" w:type="dxa"/>
            <w:shd w:val="clear" w:color="auto" w:fill="auto"/>
            <w:vAlign w:val="center"/>
          </w:tcPr>
          <w:p w14:paraId="5862F5C9"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بين المجموعات</w:t>
            </w:r>
          </w:p>
        </w:tc>
        <w:tc>
          <w:tcPr>
            <w:tcW w:w="1041" w:type="dxa"/>
            <w:shd w:val="clear" w:color="auto" w:fill="auto"/>
            <w:vAlign w:val="center"/>
          </w:tcPr>
          <w:p w14:paraId="677BF8C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706.648</w:t>
            </w:r>
          </w:p>
        </w:tc>
        <w:tc>
          <w:tcPr>
            <w:tcW w:w="745" w:type="dxa"/>
            <w:shd w:val="clear" w:color="auto" w:fill="auto"/>
            <w:vAlign w:val="center"/>
          </w:tcPr>
          <w:p w14:paraId="1A050068"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4CED5C2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176.662</w:t>
            </w:r>
          </w:p>
        </w:tc>
        <w:tc>
          <w:tcPr>
            <w:tcW w:w="821" w:type="dxa"/>
            <w:vMerge w:val="restart"/>
            <w:shd w:val="clear" w:color="auto" w:fill="auto"/>
            <w:vAlign w:val="center"/>
          </w:tcPr>
          <w:p w14:paraId="48F49A0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29.573</w:t>
            </w:r>
          </w:p>
          <w:p w14:paraId="6AC70824"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70902CFC"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0.00</w:t>
            </w:r>
          </w:p>
          <w:p w14:paraId="661AAC91"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285B1B9B" w14:textId="77777777" w:rsidR="00512999" w:rsidRPr="00D35191" w:rsidRDefault="00512999" w:rsidP="00C10C09">
            <w:pPr>
              <w:spacing w:after="0" w:line="240" w:lineRule="auto"/>
              <w:jc w:val="center"/>
              <w:rPr>
                <w:rFonts w:asciiTheme="majorBidi" w:hAnsiTheme="majorBidi" w:cstheme="majorBidi"/>
                <w:b/>
                <w:bCs/>
                <w:rtl/>
              </w:rPr>
            </w:pPr>
            <w:r w:rsidRPr="00D35191">
              <w:rPr>
                <w:rFonts w:asciiTheme="majorBidi" w:hAnsiTheme="majorBidi" w:cstheme="majorBidi"/>
                <w:b/>
                <w:bCs/>
                <w:rtl/>
              </w:rPr>
              <w:t>0.01</w:t>
            </w:r>
          </w:p>
        </w:tc>
      </w:tr>
      <w:tr w:rsidR="00C10C09" w:rsidRPr="006C2354" w14:paraId="772014DD" w14:textId="77777777" w:rsidTr="00C10C09">
        <w:trPr>
          <w:trHeight w:hRule="exact" w:val="294"/>
          <w:jc w:val="center"/>
        </w:trPr>
        <w:tc>
          <w:tcPr>
            <w:tcW w:w="1843" w:type="dxa"/>
            <w:vMerge/>
            <w:shd w:val="clear" w:color="auto" w:fill="D9D9D9" w:themeFill="background1" w:themeFillShade="D9"/>
            <w:vAlign w:val="center"/>
          </w:tcPr>
          <w:p w14:paraId="67B73055"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79C60C2F" w14:textId="77777777" w:rsidR="00512999" w:rsidRPr="00D35191" w:rsidRDefault="00512999" w:rsidP="005F62D2">
            <w:pPr>
              <w:bidi w:val="0"/>
              <w:jc w:val="center"/>
              <w:rPr>
                <w:rFonts w:asciiTheme="majorBidi" w:hAnsiTheme="majorBidi" w:cstheme="majorBidi"/>
                <w:b/>
                <w:bCs/>
              </w:rPr>
            </w:pPr>
            <w:r w:rsidRPr="00D35191">
              <w:rPr>
                <w:rFonts w:asciiTheme="majorBidi" w:hAnsiTheme="majorBidi" w:cstheme="majorBidi"/>
                <w:b/>
                <w:bCs/>
                <w:rtl/>
              </w:rPr>
              <w:t>داخل المجموعات</w:t>
            </w:r>
          </w:p>
        </w:tc>
        <w:tc>
          <w:tcPr>
            <w:tcW w:w="1041" w:type="dxa"/>
            <w:shd w:val="clear" w:color="auto" w:fill="auto"/>
            <w:vAlign w:val="center"/>
          </w:tcPr>
          <w:p w14:paraId="3DCE691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2980.922</w:t>
            </w:r>
          </w:p>
        </w:tc>
        <w:tc>
          <w:tcPr>
            <w:tcW w:w="745" w:type="dxa"/>
            <w:shd w:val="clear" w:color="auto" w:fill="auto"/>
            <w:vAlign w:val="center"/>
          </w:tcPr>
          <w:p w14:paraId="32A1DD7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499</w:t>
            </w:r>
          </w:p>
        </w:tc>
        <w:tc>
          <w:tcPr>
            <w:tcW w:w="1041" w:type="dxa"/>
            <w:shd w:val="clear" w:color="auto" w:fill="auto"/>
            <w:vAlign w:val="center"/>
          </w:tcPr>
          <w:p w14:paraId="06B8DBD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5.974</w:t>
            </w:r>
          </w:p>
        </w:tc>
        <w:tc>
          <w:tcPr>
            <w:tcW w:w="821" w:type="dxa"/>
            <w:vMerge/>
            <w:shd w:val="clear" w:color="auto" w:fill="auto"/>
            <w:vAlign w:val="center"/>
          </w:tcPr>
          <w:p w14:paraId="7CD7A6BE"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7824B1B8"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32C2D2DC"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1BD70ED1" w14:textId="77777777" w:rsidTr="00C10C09">
        <w:trPr>
          <w:trHeight w:hRule="exact" w:val="294"/>
          <w:jc w:val="center"/>
        </w:trPr>
        <w:tc>
          <w:tcPr>
            <w:tcW w:w="1843" w:type="dxa"/>
            <w:vMerge/>
            <w:shd w:val="clear" w:color="auto" w:fill="D9D9D9" w:themeFill="background1" w:themeFillShade="D9"/>
            <w:vAlign w:val="center"/>
          </w:tcPr>
          <w:p w14:paraId="24CD6569"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76B8422F" w14:textId="77777777" w:rsidR="00512999" w:rsidRPr="00D35191" w:rsidRDefault="00512999" w:rsidP="005F62D2">
            <w:pPr>
              <w:jc w:val="center"/>
              <w:rPr>
                <w:rFonts w:asciiTheme="majorBidi" w:hAnsiTheme="majorBidi" w:cstheme="majorBidi"/>
                <w:b/>
                <w:bCs/>
              </w:rPr>
            </w:pPr>
            <w:r w:rsidRPr="00D35191">
              <w:rPr>
                <w:rFonts w:asciiTheme="majorBidi" w:hAnsiTheme="majorBidi" w:cstheme="majorBidi"/>
                <w:b/>
                <w:bCs/>
                <w:rtl/>
              </w:rPr>
              <w:t>المجموع</w:t>
            </w:r>
          </w:p>
        </w:tc>
        <w:tc>
          <w:tcPr>
            <w:tcW w:w="1041" w:type="dxa"/>
            <w:shd w:val="clear" w:color="auto" w:fill="auto"/>
            <w:vAlign w:val="center"/>
          </w:tcPr>
          <w:p w14:paraId="15D00B80"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3687.569</w:t>
            </w:r>
          </w:p>
        </w:tc>
        <w:tc>
          <w:tcPr>
            <w:tcW w:w="745" w:type="dxa"/>
            <w:shd w:val="clear" w:color="auto" w:fill="auto"/>
            <w:vAlign w:val="center"/>
          </w:tcPr>
          <w:p w14:paraId="6955DBE1"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503</w:t>
            </w:r>
          </w:p>
        </w:tc>
        <w:tc>
          <w:tcPr>
            <w:tcW w:w="1041" w:type="dxa"/>
            <w:shd w:val="clear" w:color="auto" w:fill="auto"/>
            <w:vAlign w:val="center"/>
          </w:tcPr>
          <w:p w14:paraId="1DE1314A" w14:textId="77777777" w:rsidR="00512999" w:rsidRPr="00D35191" w:rsidRDefault="00512999" w:rsidP="005F62D2">
            <w:pPr>
              <w:bidi w:val="0"/>
              <w:jc w:val="center"/>
              <w:rPr>
                <w:rFonts w:asciiTheme="majorBidi" w:hAnsiTheme="majorBidi" w:cstheme="majorBidi"/>
                <w:b/>
                <w:bCs/>
                <w:color w:val="000000"/>
              </w:rPr>
            </w:pPr>
          </w:p>
        </w:tc>
        <w:tc>
          <w:tcPr>
            <w:tcW w:w="821" w:type="dxa"/>
            <w:vMerge/>
            <w:shd w:val="clear" w:color="auto" w:fill="auto"/>
            <w:vAlign w:val="center"/>
          </w:tcPr>
          <w:p w14:paraId="632CA299" w14:textId="77777777" w:rsidR="00512999" w:rsidRPr="00D35191" w:rsidRDefault="00512999" w:rsidP="005F62D2">
            <w:pPr>
              <w:bidi w:val="0"/>
              <w:jc w:val="center"/>
              <w:rPr>
                <w:rFonts w:asciiTheme="majorBidi" w:hAnsiTheme="majorBidi" w:cstheme="majorBidi"/>
                <w:b/>
                <w:bCs/>
                <w:color w:val="000000"/>
              </w:rPr>
            </w:pPr>
          </w:p>
        </w:tc>
        <w:tc>
          <w:tcPr>
            <w:tcW w:w="892" w:type="dxa"/>
            <w:vMerge/>
            <w:shd w:val="clear" w:color="auto" w:fill="auto"/>
            <w:vAlign w:val="center"/>
          </w:tcPr>
          <w:p w14:paraId="4266A2B2" w14:textId="77777777" w:rsidR="00512999" w:rsidRPr="00D35191" w:rsidRDefault="00512999" w:rsidP="005F62D2">
            <w:pPr>
              <w:bidi w:val="0"/>
              <w:jc w:val="center"/>
              <w:rPr>
                <w:rFonts w:asciiTheme="majorBidi" w:hAnsiTheme="majorBidi" w:cstheme="majorBidi"/>
                <w:b/>
                <w:bCs/>
                <w:color w:val="000000"/>
              </w:rPr>
            </w:pPr>
          </w:p>
        </w:tc>
        <w:tc>
          <w:tcPr>
            <w:tcW w:w="742" w:type="dxa"/>
            <w:vMerge/>
            <w:shd w:val="clear" w:color="auto" w:fill="auto"/>
            <w:vAlign w:val="center"/>
          </w:tcPr>
          <w:p w14:paraId="767C5BB4" w14:textId="77777777" w:rsidR="00512999" w:rsidRPr="00D35191" w:rsidRDefault="00512999" w:rsidP="00C10C09">
            <w:pPr>
              <w:spacing w:after="0" w:line="240" w:lineRule="auto"/>
              <w:jc w:val="center"/>
              <w:rPr>
                <w:rFonts w:asciiTheme="majorBidi" w:hAnsiTheme="majorBidi" w:cstheme="majorBidi"/>
                <w:b/>
                <w:bCs/>
                <w:rtl/>
              </w:rPr>
            </w:pPr>
          </w:p>
        </w:tc>
      </w:tr>
      <w:tr w:rsidR="00C10C09" w:rsidRPr="006C2354" w14:paraId="7E95A8D0" w14:textId="77777777" w:rsidTr="00C10C09">
        <w:trPr>
          <w:trHeight w:hRule="exact" w:val="294"/>
          <w:jc w:val="center"/>
        </w:trPr>
        <w:tc>
          <w:tcPr>
            <w:tcW w:w="1843" w:type="dxa"/>
            <w:vMerge w:val="restart"/>
            <w:shd w:val="clear" w:color="auto" w:fill="D9D9D9" w:themeFill="background1" w:themeFillShade="D9"/>
            <w:vAlign w:val="center"/>
          </w:tcPr>
          <w:p w14:paraId="2460164F" w14:textId="77777777" w:rsidR="00512999" w:rsidRPr="00544010" w:rsidRDefault="00512999" w:rsidP="005F62D2">
            <w:pPr>
              <w:spacing w:after="0" w:line="240" w:lineRule="auto"/>
              <w:jc w:val="center"/>
              <w:rPr>
                <w:rFonts w:asciiTheme="majorBidi" w:hAnsiTheme="majorBidi" w:cstheme="majorBidi"/>
                <w:b/>
                <w:bCs/>
                <w:rtl/>
              </w:rPr>
            </w:pPr>
            <w:r w:rsidRPr="00544010">
              <w:rPr>
                <w:rFonts w:asciiTheme="majorBidi" w:hAnsiTheme="majorBidi" w:cstheme="majorBidi"/>
                <w:b/>
                <w:bCs/>
                <w:rtl/>
              </w:rPr>
              <w:t>الدرجة الكلية</w:t>
            </w:r>
          </w:p>
        </w:tc>
        <w:tc>
          <w:tcPr>
            <w:tcW w:w="1653" w:type="dxa"/>
            <w:shd w:val="clear" w:color="auto" w:fill="auto"/>
            <w:vAlign w:val="center"/>
          </w:tcPr>
          <w:p w14:paraId="154498E3"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بين المجموعات</w:t>
            </w:r>
          </w:p>
        </w:tc>
        <w:tc>
          <w:tcPr>
            <w:tcW w:w="1041" w:type="dxa"/>
            <w:shd w:val="clear" w:color="auto" w:fill="auto"/>
            <w:vAlign w:val="center"/>
          </w:tcPr>
          <w:p w14:paraId="03A9FB2F"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8048.003</w:t>
            </w:r>
          </w:p>
        </w:tc>
        <w:tc>
          <w:tcPr>
            <w:tcW w:w="745" w:type="dxa"/>
            <w:shd w:val="clear" w:color="auto" w:fill="auto"/>
            <w:vAlign w:val="center"/>
          </w:tcPr>
          <w:p w14:paraId="2B15EED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w:t>
            </w:r>
          </w:p>
        </w:tc>
        <w:tc>
          <w:tcPr>
            <w:tcW w:w="1041" w:type="dxa"/>
            <w:shd w:val="clear" w:color="auto" w:fill="auto"/>
            <w:vAlign w:val="center"/>
          </w:tcPr>
          <w:p w14:paraId="0377E9B3"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2012.001</w:t>
            </w:r>
          </w:p>
        </w:tc>
        <w:tc>
          <w:tcPr>
            <w:tcW w:w="821" w:type="dxa"/>
            <w:vMerge w:val="restart"/>
            <w:shd w:val="clear" w:color="auto" w:fill="auto"/>
            <w:vAlign w:val="center"/>
          </w:tcPr>
          <w:p w14:paraId="2A4D31B9"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44.279</w:t>
            </w:r>
          </w:p>
          <w:p w14:paraId="6E795ACC" w14:textId="77777777" w:rsidR="00512999" w:rsidRPr="00D35191" w:rsidRDefault="00512999" w:rsidP="005F62D2">
            <w:pPr>
              <w:bidi w:val="0"/>
              <w:jc w:val="center"/>
              <w:rPr>
                <w:rFonts w:asciiTheme="majorBidi" w:hAnsiTheme="majorBidi" w:cstheme="majorBidi"/>
                <w:b/>
                <w:bCs/>
                <w:color w:val="000000"/>
              </w:rPr>
            </w:pPr>
          </w:p>
        </w:tc>
        <w:tc>
          <w:tcPr>
            <w:tcW w:w="892" w:type="dxa"/>
            <w:vMerge w:val="restart"/>
            <w:shd w:val="clear" w:color="auto" w:fill="auto"/>
            <w:vAlign w:val="center"/>
          </w:tcPr>
          <w:p w14:paraId="409D4716" w14:textId="77777777" w:rsidR="00512999" w:rsidRPr="00D35191" w:rsidRDefault="00512999" w:rsidP="005F62D2">
            <w:pPr>
              <w:bidi w:val="0"/>
              <w:jc w:val="center"/>
              <w:rPr>
                <w:rFonts w:asciiTheme="majorBidi" w:hAnsiTheme="majorBidi" w:cstheme="majorBidi"/>
                <w:b/>
                <w:bCs/>
                <w:color w:val="000000"/>
              </w:rPr>
            </w:pPr>
            <w:r w:rsidRPr="00D35191">
              <w:rPr>
                <w:rFonts w:asciiTheme="majorBidi" w:hAnsiTheme="majorBidi" w:cstheme="majorBidi"/>
                <w:b/>
                <w:bCs/>
                <w:color w:val="000000"/>
              </w:rPr>
              <w:t>0.00</w:t>
            </w:r>
          </w:p>
          <w:p w14:paraId="6CBCDDF2" w14:textId="77777777" w:rsidR="00512999" w:rsidRPr="00D35191" w:rsidRDefault="00512999" w:rsidP="005F62D2">
            <w:pPr>
              <w:bidi w:val="0"/>
              <w:jc w:val="center"/>
              <w:rPr>
                <w:rFonts w:asciiTheme="majorBidi" w:hAnsiTheme="majorBidi" w:cstheme="majorBidi"/>
                <w:b/>
                <w:bCs/>
                <w:color w:val="000000"/>
              </w:rPr>
            </w:pPr>
          </w:p>
        </w:tc>
        <w:tc>
          <w:tcPr>
            <w:tcW w:w="742" w:type="dxa"/>
            <w:vMerge w:val="restart"/>
            <w:shd w:val="clear" w:color="auto" w:fill="auto"/>
            <w:vAlign w:val="center"/>
          </w:tcPr>
          <w:p w14:paraId="249B8DA5" w14:textId="77777777" w:rsidR="00512999" w:rsidRPr="00D35191" w:rsidRDefault="00512999" w:rsidP="00C10C09">
            <w:pPr>
              <w:bidi w:val="0"/>
              <w:jc w:val="center"/>
              <w:rPr>
                <w:rFonts w:asciiTheme="majorBidi" w:hAnsiTheme="majorBidi" w:cstheme="majorBidi"/>
                <w:b/>
                <w:bCs/>
                <w:color w:val="000000"/>
              </w:rPr>
            </w:pPr>
            <w:r w:rsidRPr="00D35191">
              <w:rPr>
                <w:rFonts w:asciiTheme="majorBidi" w:hAnsiTheme="majorBidi" w:cstheme="majorBidi"/>
                <w:b/>
                <w:bCs/>
                <w:color w:val="000000"/>
                <w:rtl/>
              </w:rPr>
              <w:t>0.01</w:t>
            </w:r>
          </w:p>
        </w:tc>
      </w:tr>
      <w:tr w:rsidR="00C10C09" w:rsidRPr="006C2354" w14:paraId="337207FB" w14:textId="77777777" w:rsidTr="00C10C09">
        <w:trPr>
          <w:trHeight w:hRule="exact" w:val="294"/>
          <w:jc w:val="center"/>
        </w:trPr>
        <w:tc>
          <w:tcPr>
            <w:tcW w:w="1843" w:type="dxa"/>
            <w:vMerge/>
            <w:shd w:val="clear" w:color="auto" w:fill="D9D9D9" w:themeFill="background1" w:themeFillShade="D9"/>
            <w:vAlign w:val="center"/>
          </w:tcPr>
          <w:p w14:paraId="4E7A2467"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3ED37289"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داخل المجموعات</w:t>
            </w:r>
          </w:p>
        </w:tc>
        <w:tc>
          <w:tcPr>
            <w:tcW w:w="1041" w:type="dxa"/>
            <w:shd w:val="clear" w:color="auto" w:fill="auto"/>
            <w:vAlign w:val="center"/>
          </w:tcPr>
          <w:p w14:paraId="50DDD9EB"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22674.28</w:t>
            </w:r>
          </w:p>
        </w:tc>
        <w:tc>
          <w:tcPr>
            <w:tcW w:w="745" w:type="dxa"/>
            <w:shd w:val="clear" w:color="auto" w:fill="auto"/>
            <w:vAlign w:val="center"/>
          </w:tcPr>
          <w:p w14:paraId="69FDF8A4"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499</w:t>
            </w:r>
          </w:p>
        </w:tc>
        <w:tc>
          <w:tcPr>
            <w:tcW w:w="1041" w:type="dxa"/>
            <w:shd w:val="clear" w:color="auto" w:fill="auto"/>
            <w:vAlign w:val="center"/>
          </w:tcPr>
          <w:p w14:paraId="4F389779"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45.439</w:t>
            </w:r>
          </w:p>
        </w:tc>
        <w:tc>
          <w:tcPr>
            <w:tcW w:w="821" w:type="dxa"/>
            <w:vMerge/>
            <w:shd w:val="clear" w:color="auto" w:fill="auto"/>
            <w:vAlign w:val="center"/>
          </w:tcPr>
          <w:p w14:paraId="4917EC60" w14:textId="77777777" w:rsidR="00512999" w:rsidRPr="00544010" w:rsidRDefault="00512999" w:rsidP="005F62D2">
            <w:pPr>
              <w:bidi w:val="0"/>
              <w:spacing w:after="0" w:line="240" w:lineRule="auto"/>
              <w:jc w:val="center"/>
              <w:rPr>
                <w:rFonts w:asciiTheme="majorBidi" w:hAnsiTheme="majorBidi" w:cstheme="majorBidi"/>
                <w:color w:val="000000"/>
              </w:rPr>
            </w:pPr>
          </w:p>
        </w:tc>
        <w:tc>
          <w:tcPr>
            <w:tcW w:w="892" w:type="dxa"/>
            <w:vMerge/>
            <w:shd w:val="clear" w:color="auto" w:fill="auto"/>
            <w:vAlign w:val="center"/>
          </w:tcPr>
          <w:p w14:paraId="35D3FC89" w14:textId="77777777" w:rsidR="00512999" w:rsidRPr="00544010" w:rsidRDefault="00512999" w:rsidP="005F62D2">
            <w:pPr>
              <w:spacing w:after="0" w:line="240" w:lineRule="auto"/>
              <w:jc w:val="center"/>
              <w:rPr>
                <w:rFonts w:asciiTheme="majorBidi" w:hAnsiTheme="majorBidi" w:cstheme="majorBidi"/>
                <w:rtl/>
              </w:rPr>
            </w:pPr>
          </w:p>
        </w:tc>
        <w:tc>
          <w:tcPr>
            <w:tcW w:w="742" w:type="dxa"/>
            <w:vMerge/>
            <w:shd w:val="clear" w:color="auto" w:fill="auto"/>
            <w:vAlign w:val="center"/>
          </w:tcPr>
          <w:p w14:paraId="208BEF8F" w14:textId="77777777" w:rsidR="00512999" w:rsidRPr="00544010" w:rsidRDefault="00512999" w:rsidP="005F62D2">
            <w:pPr>
              <w:spacing w:after="0" w:line="240" w:lineRule="auto"/>
              <w:jc w:val="center"/>
              <w:rPr>
                <w:rFonts w:asciiTheme="majorBidi" w:hAnsiTheme="majorBidi" w:cstheme="majorBidi"/>
                <w:rtl/>
              </w:rPr>
            </w:pPr>
          </w:p>
        </w:tc>
      </w:tr>
      <w:tr w:rsidR="00C10C09" w:rsidRPr="006C2354" w14:paraId="1C69DDFC" w14:textId="77777777" w:rsidTr="00C10C09">
        <w:trPr>
          <w:trHeight w:hRule="exact" w:val="294"/>
          <w:jc w:val="center"/>
        </w:trPr>
        <w:tc>
          <w:tcPr>
            <w:tcW w:w="1843" w:type="dxa"/>
            <w:vMerge/>
            <w:shd w:val="clear" w:color="auto" w:fill="D9D9D9" w:themeFill="background1" w:themeFillShade="D9"/>
            <w:vAlign w:val="center"/>
          </w:tcPr>
          <w:p w14:paraId="38A90984" w14:textId="77777777" w:rsidR="00512999" w:rsidRPr="00544010" w:rsidRDefault="00512999" w:rsidP="005F62D2">
            <w:pPr>
              <w:spacing w:after="0" w:line="240" w:lineRule="auto"/>
              <w:jc w:val="center"/>
              <w:rPr>
                <w:rFonts w:asciiTheme="majorBidi" w:hAnsiTheme="majorBidi" w:cstheme="majorBidi"/>
                <w:b/>
                <w:bCs/>
                <w:rtl/>
              </w:rPr>
            </w:pPr>
          </w:p>
        </w:tc>
        <w:tc>
          <w:tcPr>
            <w:tcW w:w="1653" w:type="dxa"/>
            <w:shd w:val="clear" w:color="auto" w:fill="auto"/>
            <w:vAlign w:val="center"/>
          </w:tcPr>
          <w:p w14:paraId="47DEE4EB" w14:textId="77777777" w:rsidR="00512999" w:rsidRPr="00D35191" w:rsidRDefault="00512999" w:rsidP="005F62D2">
            <w:pPr>
              <w:spacing w:after="0" w:line="240" w:lineRule="auto"/>
              <w:jc w:val="center"/>
              <w:rPr>
                <w:rFonts w:asciiTheme="majorBidi" w:hAnsiTheme="majorBidi" w:cstheme="majorBidi"/>
                <w:b/>
                <w:bCs/>
                <w:color w:val="000000"/>
                <w:rtl/>
              </w:rPr>
            </w:pPr>
            <w:r w:rsidRPr="00D35191">
              <w:rPr>
                <w:rFonts w:asciiTheme="majorBidi" w:hAnsiTheme="majorBidi" w:cstheme="majorBidi"/>
                <w:b/>
                <w:bCs/>
                <w:color w:val="000000"/>
                <w:rtl/>
              </w:rPr>
              <w:t>المجموع</w:t>
            </w:r>
          </w:p>
        </w:tc>
        <w:tc>
          <w:tcPr>
            <w:tcW w:w="1041" w:type="dxa"/>
            <w:shd w:val="clear" w:color="auto" w:fill="auto"/>
            <w:vAlign w:val="center"/>
          </w:tcPr>
          <w:p w14:paraId="4D00EEA7"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30722.28</w:t>
            </w:r>
          </w:p>
        </w:tc>
        <w:tc>
          <w:tcPr>
            <w:tcW w:w="745" w:type="dxa"/>
            <w:shd w:val="clear" w:color="auto" w:fill="auto"/>
            <w:vAlign w:val="center"/>
          </w:tcPr>
          <w:p w14:paraId="37D049FF" w14:textId="77777777" w:rsidR="00512999" w:rsidRPr="00D35191" w:rsidRDefault="00512999" w:rsidP="005F62D2">
            <w:pPr>
              <w:spacing w:after="0"/>
              <w:jc w:val="center"/>
              <w:rPr>
                <w:rFonts w:asciiTheme="majorBidi" w:hAnsiTheme="majorBidi" w:cstheme="majorBidi"/>
                <w:b/>
                <w:bCs/>
                <w:rtl/>
              </w:rPr>
            </w:pPr>
            <w:r w:rsidRPr="00D35191">
              <w:rPr>
                <w:rFonts w:asciiTheme="majorBidi" w:hAnsiTheme="majorBidi" w:cstheme="majorBidi"/>
                <w:b/>
                <w:bCs/>
                <w:color w:val="000000"/>
              </w:rPr>
              <w:t>503</w:t>
            </w:r>
          </w:p>
        </w:tc>
        <w:tc>
          <w:tcPr>
            <w:tcW w:w="1041" w:type="dxa"/>
            <w:shd w:val="clear" w:color="auto" w:fill="auto"/>
            <w:vAlign w:val="center"/>
          </w:tcPr>
          <w:p w14:paraId="4CB3807F" w14:textId="77777777" w:rsidR="00512999" w:rsidRPr="00D35191" w:rsidRDefault="00512999" w:rsidP="005F62D2">
            <w:pPr>
              <w:spacing w:after="0"/>
              <w:jc w:val="center"/>
              <w:rPr>
                <w:rFonts w:asciiTheme="majorBidi" w:hAnsiTheme="majorBidi" w:cstheme="majorBidi"/>
                <w:b/>
                <w:bCs/>
                <w:rtl/>
              </w:rPr>
            </w:pPr>
          </w:p>
        </w:tc>
        <w:tc>
          <w:tcPr>
            <w:tcW w:w="821" w:type="dxa"/>
            <w:vMerge/>
            <w:shd w:val="clear" w:color="auto" w:fill="auto"/>
            <w:vAlign w:val="center"/>
          </w:tcPr>
          <w:p w14:paraId="1D555F35" w14:textId="77777777" w:rsidR="00512999" w:rsidRPr="00544010" w:rsidRDefault="00512999" w:rsidP="005F62D2">
            <w:pPr>
              <w:bidi w:val="0"/>
              <w:spacing w:after="0" w:line="240" w:lineRule="auto"/>
              <w:jc w:val="center"/>
              <w:rPr>
                <w:rFonts w:asciiTheme="majorBidi" w:hAnsiTheme="majorBidi" w:cstheme="majorBidi"/>
                <w:color w:val="000000"/>
              </w:rPr>
            </w:pPr>
          </w:p>
        </w:tc>
        <w:tc>
          <w:tcPr>
            <w:tcW w:w="892" w:type="dxa"/>
            <w:vMerge/>
            <w:shd w:val="clear" w:color="auto" w:fill="auto"/>
            <w:vAlign w:val="center"/>
          </w:tcPr>
          <w:p w14:paraId="6F322A46" w14:textId="77777777" w:rsidR="00512999" w:rsidRPr="00544010" w:rsidRDefault="00512999" w:rsidP="005F62D2">
            <w:pPr>
              <w:spacing w:after="0" w:line="240" w:lineRule="auto"/>
              <w:jc w:val="center"/>
              <w:rPr>
                <w:rFonts w:asciiTheme="majorBidi" w:hAnsiTheme="majorBidi" w:cstheme="majorBidi"/>
                <w:rtl/>
              </w:rPr>
            </w:pPr>
          </w:p>
        </w:tc>
        <w:tc>
          <w:tcPr>
            <w:tcW w:w="742" w:type="dxa"/>
            <w:vMerge/>
            <w:shd w:val="clear" w:color="auto" w:fill="auto"/>
            <w:vAlign w:val="center"/>
          </w:tcPr>
          <w:p w14:paraId="728CBE35" w14:textId="77777777" w:rsidR="00512999" w:rsidRPr="00544010" w:rsidRDefault="00512999" w:rsidP="005F62D2">
            <w:pPr>
              <w:spacing w:after="0" w:line="240" w:lineRule="auto"/>
              <w:jc w:val="center"/>
              <w:rPr>
                <w:rFonts w:asciiTheme="majorBidi" w:hAnsiTheme="majorBidi" w:cstheme="majorBidi"/>
                <w:rtl/>
              </w:rPr>
            </w:pPr>
          </w:p>
        </w:tc>
      </w:tr>
    </w:tbl>
    <w:p w14:paraId="548275C8" w14:textId="77777777" w:rsidR="00512999" w:rsidRPr="005A415F" w:rsidRDefault="00512999" w:rsidP="00C75067">
      <w:pPr>
        <w:pStyle w:val="ac"/>
        <w:shd w:val="clear" w:color="auto" w:fill="FFFFFF"/>
        <w:bidi/>
        <w:spacing w:before="0" w:beforeAutospacing="0" w:after="0" w:afterAutospacing="0"/>
        <w:jc w:val="both"/>
        <w:rPr>
          <w:rFonts w:asciiTheme="majorBidi" w:hAnsiTheme="majorBidi" w:cstheme="majorBidi"/>
          <w:b/>
          <w:bCs/>
          <w:color w:val="000000"/>
          <w:sz w:val="22"/>
          <w:szCs w:val="22"/>
          <w:rtl/>
        </w:rPr>
      </w:pPr>
      <w:r w:rsidRPr="005A415F">
        <w:rPr>
          <w:rFonts w:asciiTheme="majorBidi" w:hAnsiTheme="majorBidi" w:cstheme="majorBidi"/>
          <w:b/>
          <w:bCs/>
          <w:color w:val="000000"/>
          <w:sz w:val="22"/>
          <w:szCs w:val="22"/>
          <w:rtl/>
        </w:rPr>
        <w:t xml:space="preserve">**قيمة ف الجدولية عند درجات حرية 4, </w:t>
      </w:r>
      <w:r w:rsidR="007071A8" w:rsidRPr="005A415F">
        <w:rPr>
          <w:rFonts w:asciiTheme="majorBidi" w:hAnsiTheme="majorBidi" w:cstheme="majorBidi"/>
          <w:b/>
          <w:bCs/>
          <w:color w:val="000000"/>
          <w:sz w:val="22"/>
          <w:szCs w:val="22"/>
          <w:rtl/>
        </w:rPr>
        <w:t>499 ومستوى</w:t>
      </w:r>
      <w:r w:rsidRPr="005A415F">
        <w:rPr>
          <w:rFonts w:asciiTheme="majorBidi" w:hAnsiTheme="majorBidi" w:cstheme="majorBidi"/>
          <w:b/>
          <w:bCs/>
          <w:color w:val="000000"/>
          <w:sz w:val="22"/>
          <w:szCs w:val="22"/>
          <w:rtl/>
        </w:rPr>
        <w:t xml:space="preserve"> دلالة 0.01 تساوي (3.51)</w:t>
      </w:r>
    </w:p>
    <w:p w14:paraId="2BED5DD6" w14:textId="77777777" w:rsidR="001E11B8" w:rsidRDefault="00512999" w:rsidP="008640F0">
      <w:pPr>
        <w:pStyle w:val="ac"/>
        <w:shd w:val="clear" w:color="auto" w:fill="FFFFFF"/>
        <w:bidi/>
        <w:spacing w:before="0" w:beforeAutospacing="0" w:after="0" w:afterAutospacing="0"/>
        <w:jc w:val="both"/>
        <w:rPr>
          <w:rFonts w:asciiTheme="majorBidi" w:hAnsiTheme="majorBidi" w:cstheme="majorBidi"/>
          <w:b/>
          <w:bCs/>
          <w:color w:val="000000"/>
          <w:sz w:val="22"/>
          <w:szCs w:val="22"/>
          <w:rtl/>
        </w:rPr>
      </w:pPr>
      <w:r w:rsidRPr="005A415F">
        <w:rPr>
          <w:rFonts w:asciiTheme="majorBidi" w:hAnsiTheme="majorBidi" w:cstheme="majorBidi"/>
          <w:b/>
          <w:bCs/>
          <w:color w:val="000000"/>
          <w:sz w:val="22"/>
          <w:szCs w:val="22"/>
          <w:rtl/>
        </w:rPr>
        <w:t xml:space="preserve">**قيمة ف الجدولية عند درجات حرية 4, </w:t>
      </w:r>
      <w:r w:rsidR="007071A8" w:rsidRPr="005A415F">
        <w:rPr>
          <w:rFonts w:asciiTheme="majorBidi" w:hAnsiTheme="majorBidi" w:cstheme="majorBidi"/>
          <w:b/>
          <w:bCs/>
          <w:color w:val="000000"/>
          <w:sz w:val="22"/>
          <w:szCs w:val="22"/>
          <w:rtl/>
        </w:rPr>
        <w:t>499 ومستوى</w:t>
      </w:r>
      <w:r w:rsidRPr="005A415F">
        <w:rPr>
          <w:rFonts w:asciiTheme="majorBidi" w:hAnsiTheme="majorBidi" w:cstheme="majorBidi"/>
          <w:b/>
          <w:bCs/>
          <w:color w:val="000000"/>
          <w:sz w:val="22"/>
          <w:szCs w:val="22"/>
          <w:rtl/>
        </w:rPr>
        <w:t xml:space="preserve"> دلالة 0.05 </w:t>
      </w:r>
      <w:r w:rsidR="007071A8" w:rsidRPr="005A415F">
        <w:rPr>
          <w:rFonts w:asciiTheme="majorBidi" w:hAnsiTheme="majorBidi" w:cstheme="majorBidi"/>
          <w:b/>
          <w:bCs/>
          <w:color w:val="000000"/>
          <w:sz w:val="22"/>
          <w:szCs w:val="22"/>
          <w:rtl/>
        </w:rPr>
        <w:t>تساوي (</w:t>
      </w:r>
      <w:r w:rsidRPr="005A415F">
        <w:rPr>
          <w:rFonts w:asciiTheme="majorBidi" w:hAnsiTheme="majorBidi" w:cstheme="majorBidi"/>
          <w:b/>
          <w:bCs/>
          <w:color w:val="000000"/>
          <w:sz w:val="22"/>
          <w:szCs w:val="22"/>
          <w:rtl/>
        </w:rPr>
        <w:t>2.46)</w:t>
      </w:r>
    </w:p>
    <w:p w14:paraId="4C35AEF6" w14:textId="77777777" w:rsidR="006C1EA8" w:rsidRDefault="006C1EA8" w:rsidP="008640F0">
      <w:pPr>
        <w:pStyle w:val="ac"/>
        <w:shd w:val="clear" w:color="auto" w:fill="FFFFFF"/>
        <w:bidi/>
        <w:spacing w:before="0" w:beforeAutospacing="0" w:after="0" w:afterAutospacing="0"/>
        <w:jc w:val="both"/>
        <w:rPr>
          <w:rFonts w:ascii="Simplified Arabic" w:hAnsi="Simplified Arabic" w:cs="Simplified Arabic"/>
          <w:color w:val="000000"/>
          <w:sz w:val="28"/>
          <w:szCs w:val="28"/>
          <w:rtl/>
        </w:rPr>
        <w:sectPr w:rsidR="006C1EA8" w:rsidSect="00912559">
          <w:type w:val="continuous"/>
          <w:pgSz w:w="11906" w:h="16838"/>
          <w:pgMar w:top="1418" w:right="1418" w:bottom="1418" w:left="1418" w:header="709" w:footer="709" w:gutter="0"/>
          <w:cols w:space="720"/>
          <w:bidi/>
          <w:rtlGutter/>
          <w:docGrid w:linePitch="360"/>
        </w:sectPr>
      </w:pPr>
    </w:p>
    <w:p w14:paraId="4285F380" w14:textId="3EAC4006" w:rsidR="003158B1" w:rsidRPr="00711A39" w:rsidRDefault="00E300BB" w:rsidP="008640F0">
      <w:pPr>
        <w:pStyle w:val="ac"/>
        <w:shd w:val="clear" w:color="auto" w:fill="FFFFFF"/>
        <w:bidi/>
        <w:spacing w:after="0" w:afterAutospacing="0"/>
        <w:jc w:val="both"/>
        <w:rPr>
          <w:rFonts w:ascii="Simplified Arabic" w:hAnsi="Simplified Arabic" w:cs="Simplified Arabic"/>
          <w:color w:val="000000"/>
          <w:sz w:val="28"/>
          <w:szCs w:val="28"/>
          <w:rtl/>
          <w:lang w:bidi="ar-SA"/>
        </w:rPr>
        <w:sectPr w:rsidR="003158B1" w:rsidRPr="00711A39" w:rsidSect="00912559">
          <w:type w:val="continuous"/>
          <w:pgSz w:w="11906" w:h="16838"/>
          <w:pgMar w:top="1418" w:right="1418" w:bottom="1418" w:left="1418" w:header="709" w:footer="709" w:gutter="0"/>
          <w:cols w:space="720"/>
          <w:bidi/>
          <w:rtlGutter/>
          <w:docGrid w:linePitch="360"/>
        </w:sectPr>
      </w:pPr>
      <w:r w:rsidRPr="00711A39">
        <w:rPr>
          <w:rFonts w:ascii="Simplified Arabic" w:hAnsi="Simplified Arabic" w:cs="Simplified Arabic" w:hint="cs"/>
          <w:color w:val="000000"/>
          <w:sz w:val="28"/>
          <w:szCs w:val="28"/>
          <w:rtl/>
        </w:rPr>
        <w:t xml:space="preserve"> </w:t>
      </w:r>
      <w:r w:rsidR="00512999" w:rsidRPr="00711A39">
        <w:rPr>
          <w:rFonts w:ascii="Simplified Arabic" w:hAnsi="Simplified Arabic" w:cs="Simplified Arabic" w:hint="cs"/>
          <w:color w:val="000000"/>
          <w:sz w:val="28"/>
          <w:szCs w:val="28"/>
          <w:rtl/>
        </w:rPr>
        <w:t xml:space="preserve">يتضح من الجدول </w:t>
      </w:r>
      <w:r w:rsidR="008640F0" w:rsidRPr="00711A39">
        <w:rPr>
          <w:rFonts w:ascii="Simplified Arabic" w:hAnsi="Simplified Arabic" w:cs="Simplified Arabic" w:hint="cs"/>
          <w:color w:val="000000"/>
          <w:sz w:val="28"/>
          <w:szCs w:val="28"/>
          <w:rtl/>
        </w:rPr>
        <w:t>(20)</w:t>
      </w:r>
      <w:r w:rsidR="00512999" w:rsidRPr="00711A39">
        <w:rPr>
          <w:rFonts w:ascii="Simplified Arabic" w:hAnsi="Simplified Arabic" w:cs="Simplified Arabic" w:hint="cs"/>
          <w:color w:val="000000"/>
          <w:sz w:val="28"/>
          <w:szCs w:val="28"/>
          <w:rtl/>
        </w:rPr>
        <w:t xml:space="preserve"> أن قيم </w:t>
      </w:r>
      <w:r w:rsidR="00515577"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ف</w:t>
      </w:r>
      <w:r w:rsidR="00515577"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 xml:space="preserve"> المحسوبة على الدرجة الكلية وجميع المجالات أكبر من قيمة </w:t>
      </w:r>
      <w:r w:rsidR="00800580"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ف</w:t>
      </w:r>
      <w:r w:rsidR="00800580"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 xml:space="preserve"> الجدولية باستثناء المجال الخامس (البيئة التعليمية) فتبين </w:t>
      </w:r>
      <w:r w:rsidR="008640F0" w:rsidRPr="00711A39">
        <w:rPr>
          <w:rFonts w:ascii="Simplified Arabic" w:hAnsi="Simplified Arabic" w:cs="Simplified Arabic" w:hint="cs"/>
          <w:color w:val="000000"/>
          <w:sz w:val="28"/>
          <w:szCs w:val="28"/>
          <w:rtl/>
        </w:rPr>
        <w:t>أ</w:t>
      </w:r>
      <w:r w:rsidR="00512999" w:rsidRPr="00711A39">
        <w:rPr>
          <w:rFonts w:ascii="Simplified Arabic" w:hAnsi="Simplified Arabic" w:cs="Simplified Arabic" w:hint="cs"/>
          <w:color w:val="000000"/>
          <w:sz w:val="28"/>
          <w:szCs w:val="28"/>
          <w:rtl/>
        </w:rPr>
        <w:t xml:space="preserve">ن قيمة </w:t>
      </w:r>
      <w:r w:rsidR="00225D38"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ف</w:t>
      </w:r>
      <w:r w:rsidR="00225D38"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 xml:space="preserve"> المحسوبة </w:t>
      </w:r>
      <w:r w:rsidR="008640F0" w:rsidRPr="00711A39">
        <w:rPr>
          <w:rFonts w:ascii="Simplified Arabic" w:hAnsi="Simplified Arabic" w:cs="Simplified Arabic" w:hint="cs"/>
          <w:color w:val="000000"/>
          <w:sz w:val="28"/>
          <w:szCs w:val="28"/>
          <w:rtl/>
        </w:rPr>
        <w:t>عندها</w:t>
      </w:r>
      <w:r w:rsidR="00512999" w:rsidRPr="00711A39">
        <w:rPr>
          <w:rFonts w:ascii="Simplified Arabic" w:hAnsi="Simplified Arabic" w:cs="Simplified Arabic" w:hint="cs"/>
          <w:color w:val="000000"/>
          <w:sz w:val="28"/>
          <w:szCs w:val="28"/>
          <w:rtl/>
        </w:rPr>
        <w:t xml:space="preserve"> أقل من قيمة </w:t>
      </w:r>
      <w:r w:rsidR="00225D38"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ف</w:t>
      </w:r>
      <w:r w:rsidR="00225D38" w:rsidRPr="00711A39">
        <w:rPr>
          <w:rFonts w:ascii="Simplified Arabic" w:hAnsi="Simplified Arabic" w:cs="Simplified Arabic" w:hint="cs"/>
          <w:color w:val="000000"/>
          <w:sz w:val="28"/>
          <w:szCs w:val="28"/>
          <w:rtl/>
        </w:rPr>
        <w:t>)</w:t>
      </w:r>
      <w:r w:rsidR="00512999" w:rsidRPr="00711A39">
        <w:rPr>
          <w:rFonts w:ascii="Simplified Arabic" w:hAnsi="Simplified Arabic" w:cs="Simplified Arabic" w:hint="cs"/>
          <w:color w:val="000000"/>
          <w:sz w:val="28"/>
          <w:szCs w:val="28"/>
          <w:rtl/>
        </w:rPr>
        <w:t xml:space="preserve"> الجدولية</w:t>
      </w:r>
      <w:r w:rsidR="008640F0" w:rsidRPr="00711A39">
        <w:rPr>
          <w:rFonts w:ascii="Simplified Arabic" w:hAnsi="Simplified Arabic" w:cs="Simplified Arabic" w:hint="cs"/>
          <w:color w:val="000000"/>
          <w:sz w:val="28"/>
          <w:szCs w:val="28"/>
          <w:rtl/>
        </w:rPr>
        <w:t xml:space="preserve">، </w:t>
      </w:r>
      <w:r w:rsidR="00512999" w:rsidRPr="00711A39">
        <w:rPr>
          <w:rFonts w:ascii="Simplified Arabic" w:hAnsi="Simplified Arabic" w:cs="Simplified Arabic" w:hint="cs"/>
          <w:color w:val="000000"/>
          <w:sz w:val="28"/>
          <w:szCs w:val="28"/>
          <w:rtl/>
        </w:rPr>
        <w:t xml:space="preserve">مما يدل على  أنه </w:t>
      </w:r>
      <w:r w:rsidR="00512999" w:rsidRPr="00711A39">
        <w:rPr>
          <w:rFonts w:ascii="Simplified Arabic" w:hAnsi="Simplified Arabic" w:cs="Simplified Arabic"/>
          <w:color w:val="000000"/>
          <w:sz w:val="28"/>
          <w:szCs w:val="28"/>
          <w:rtl/>
        </w:rPr>
        <w:t xml:space="preserve">توجد فروق ذات دلالة </w:t>
      </w:r>
      <w:r w:rsidR="008640F0" w:rsidRPr="00711A39">
        <w:rPr>
          <w:rFonts w:ascii="Simplified Arabic" w:hAnsi="Simplified Arabic" w:cs="Simplified Arabic" w:hint="cs"/>
          <w:color w:val="000000"/>
          <w:sz w:val="28"/>
          <w:szCs w:val="28"/>
          <w:rtl/>
          <w:lang w:bidi="ar-SA"/>
        </w:rPr>
        <w:t>إ</w:t>
      </w:r>
      <w:r w:rsidR="00512999" w:rsidRPr="00711A39">
        <w:rPr>
          <w:rFonts w:ascii="Simplified Arabic" w:hAnsi="Simplified Arabic" w:cs="Simplified Arabic"/>
          <w:color w:val="000000"/>
          <w:sz w:val="28"/>
          <w:szCs w:val="28"/>
          <w:rtl/>
        </w:rPr>
        <w:t xml:space="preserve">حصائية </w:t>
      </w:r>
      <w:r w:rsidR="008640F0" w:rsidRPr="00711A39">
        <w:rPr>
          <w:rFonts w:ascii="Simplified Arabic" w:hAnsi="Simplified Arabic" w:cs="Simplified Arabic" w:hint="cs"/>
          <w:color w:val="000000"/>
          <w:sz w:val="28"/>
          <w:szCs w:val="28"/>
          <w:rtl/>
          <w:lang w:bidi="ar-SA"/>
        </w:rPr>
        <w:t>بين متوسطات درجات التقدير</w:t>
      </w:r>
      <w:r w:rsidR="001A754D" w:rsidRPr="00711A39">
        <w:rPr>
          <w:rFonts w:ascii="Simplified Arabic" w:hAnsi="Simplified Arabic" w:cs="Simplified Arabic" w:hint="cs"/>
          <w:color w:val="000000"/>
          <w:sz w:val="28"/>
          <w:szCs w:val="28"/>
          <w:rtl/>
        </w:rPr>
        <w:t xml:space="preserve"> </w:t>
      </w:r>
      <w:r w:rsidR="00512999" w:rsidRPr="00711A39">
        <w:rPr>
          <w:rFonts w:ascii="Simplified Arabic" w:hAnsi="Simplified Arabic" w:cs="Simplified Arabic"/>
          <w:color w:val="000000"/>
          <w:sz w:val="28"/>
          <w:szCs w:val="28"/>
          <w:rtl/>
        </w:rPr>
        <w:t xml:space="preserve">تعزى لمتغير </w:t>
      </w:r>
      <w:r w:rsidR="00512999" w:rsidRPr="00711A39">
        <w:rPr>
          <w:rFonts w:ascii="Simplified Arabic" w:hAnsi="Simplified Arabic" w:cs="Simplified Arabic" w:hint="cs"/>
          <w:color w:val="000000"/>
          <w:sz w:val="28"/>
          <w:szCs w:val="28"/>
          <w:rtl/>
        </w:rPr>
        <w:t xml:space="preserve">المحافظة ولمعرفة وجهة الفروق في الدرجة الكلية قام الباحث باستخدام اختبار </w:t>
      </w:r>
      <w:r w:rsidR="00225D3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شيفيه البعدي</w:t>
      </w:r>
      <w:r w:rsidR="00225D38" w:rsidRPr="00711A39">
        <w:rPr>
          <w:rFonts w:ascii="Simplified Arabic" w:hAnsi="Simplified Arabic" w:cs="Simplified Arabic" w:hint="cs"/>
          <w:color w:val="000000"/>
          <w:sz w:val="28"/>
          <w:szCs w:val="28"/>
          <w:rtl/>
          <w:lang w:bidi="ar-SA"/>
        </w:rPr>
        <w:t>)</w:t>
      </w:r>
      <w:r w:rsidR="00512999" w:rsidRPr="00711A39">
        <w:rPr>
          <w:rFonts w:ascii="Simplified Arabic" w:hAnsi="Simplified Arabic" w:cs="Simplified Arabic" w:hint="cs"/>
          <w:color w:val="000000"/>
          <w:sz w:val="28"/>
          <w:szCs w:val="28"/>
          <w:rtl/>
        </w:rPr>
        <w:t xml:space="preserve"> </w:t>
      </w:r>
      <w:r w:rsidR="003158B1" w:rsidRPr="00711A39">
        <w:rPr>
          <w:rFonts w:ascii="Simplified Arabic" w:hAnsi="Simplified Arabic" w:cs="Simplified Arabic" w:hint="cs"/>
          <w:color w:val="000000"/>
          <w:sz w:val="28"/>
          <w:szCs w:val="28"/>
          <w:rtl/>
        </w:rPr>
        <w:t xml:space="preserve">لتحديد وجهة الفروق في المجالات الأول والثاني والثالث والرابع والسادس والسابع فتبين من النتائج </w:t>
      </w:r>
      <w:r w:rsidR="00317A27" w:rsidRPr="00711A39">
        <w:rPr>
          <w:rFonts w:ascii="Simplified Arabic" w:hAnsi="Simplified Arabic" w:cs="Simplified Arabic" w:hint="cs"/>
          <w:color w:val="000000"/>
          <w:sz w:val="28"/>
          <w:szCs w:val="28"/>
          <w:rtl/>
          <w:lang w:bidi="ar-SA"/>
        </w:rPr>
        <w:t>أ</w:t>
      </w:r>
      <w:r w:rsidR="003158B1" w:rsidRPr="00711A39">
        <w:rPr>
          <w:rFonts w:ascii="Simplified Arabic" w:hAnsi="Simplified Arabic" w:cs="Simplified Arabic" w:hint="cs"/>
          <w:color w:val="000000"/>
          <w:sz w:val="28"/>
          <w:szCs w:val="28"/>
          <w:rtl/>
        </w:rPr>
        <w:t xml:space="preserve">ن الفروق جاءت لصالح محافظة </w:t>
      </w:r>
      <w:r w:rsidR="00225D38" w:rsidRPr="00711A39">
        <w:rPr>
          <w:rFonts w:ascii="Simplified Arabic" w:hAnsi="Simplified Arabic" w:cs="Simplified Arabic" w:hint="cs"/>
          <w:color w:val="000000"/>
          <w:sz w:val="28"/>
          <w:szCs w:val="28"/>
          <w:rtl/>
          <w:lang w:bidi="ar-SA"/>
        </w:rPr>
        <w:t>(</w:t>
      </w:r>
      <w:r w:rsidR="003158B1" w:rsidRPr="00711A39">
        <w:rPr>
          <w:rFonts w:ascii="Simplified Arabic" w:hAnsi="Simplified Arabic" w:cs="Simplified Arabic" w:hint="cs"/>
          <w:color w:val="000000"/>
          <w:sz w:val="28"/>
          <w:szCs w:val="28"/>
          <w:rtl/>
        </w:rPr>
        <w:t>غزة</w:t>
      </w:r>
      <w:r w:rsidR="00225D38" w:rsidRPr="00711A39">
        <w:rPr>
          <w:rFonts w:ascii="Simplified Arabic" w:hAnsi="Simplified Arabic" w:cs="Simplified Arabic" w:hint="cs"/>
          <w:color w:val="000000"/>
          <w:sz w:val="28"/>
          <w:szCs w:val="28"/>
          <w:rtl/>
          <w:lang w:bidi="ar-SA"/>
        </w:rPr>
        <w:t>)</w:t>
      </w:r>
      <w:r w:rsidR="003158B1" w:rsidRPr="00711A39">
        <w:rPr>
          <w:rFonts w:ascii="Simplified Arabic" w:hAnsi="Simplified Arabic" w:cs="Simplified Arabic" w:hint="cs"/>
          <w:color w:val="000000"/>
          <w:sz w:val="28"/>
          <w:szCs w:val="28"/>
          <w:rtl/>
        </w:rPr>
        <w:t xml:space="preserve"> ولمعرفة وجهة الفروق في الدرجة الكلية قام الباحث بتوضيح نتائج اختبار شيفيه على الدرجة الكلية </w:t>
      </w:r>
      <w:r w:rsidR="00EC6D10" w:rsidRPr="00711A39">
        <w:rPr>
          <w:rFonts w:ascii="Simplified Arabic" w:hAnsi="Simplified Arabic" w:cs="Simplified Arabic"/>
          <w:color w:val="000000"/>
          <w:sz w:val="28"/>
          <w:szCs w:val="28"/>
          <w:rtl/>
        </w:rPr>
        <w:t xml:space="preserve">كما هو مبين في </w:t>
      </w:r>
      <w:r w:rsidR="00EC6D10" w:rsidRPr="00711A39">
        <w:rPr>
          <w:rFonts w:ascii="Simplified Arabic" w:hAnsi="Simplified Arabic" w:cs="Simplified Arabic" w:hint="cs"/>
          <w:color w:val="000000"/>
          <w:sz w:val="28"/>
          <w:szCs w:val="28"/>
          <w:rtl/>
        </w:rPr>
        <w:t>جدول (21).</w:t>
      </w:r>
    </w:p>
    <w:p w14:paraId="27DB5110" w14:textId="77777777" w:rsidR="00512999" w:rsidRPr="004C0057" w:rsidRDefault="00512999" w:rsidP="00D77431">
      <w:pPr>
        <w:spacing w:after="0"/>
        <w:rPr>
          <w:b/>
          <w:bCs/>
          <w:rtl/>
        </w:rPr>
      </w:pPr>
    </w:p>
    <w:p w14:paraId="23C1AB4E" w14:textId="5A529384" w:rsidR="00EE7543" w:rsidRPr="004C0057" w:rsidRDefault="00317A27" w:rsidP="004C0057">
      <w:pPr>
        <w:spacing w:after="0"/>
        <w:jc w:val="center"/>
        <w:rPr>
          <w:b/>
          <w:bCs/>
          <w:rtl/>
        </w:rPr>
      </w:pPr>
      <w:r>
        <w:rPr>
          <w:rFonts w:hint="cs"/>
          <w:b/>
          <w:bCs/>
          <w:rtl/>
        </w:rPr>
        <w:t xml:space="preserve">جدول (21): </w:t>
      </w:r>
      <w:r w:rsidR="00512999" w:rsidRPr="004C0057">
        <w:rPr>
          <w:rFonts w:hint="cs"/>
          <w:b/>
          <w:bCs/>
          <w:rtl/>
        </w:rPr>
        <w:t xml:space="preserve">نتائج اختبار </w:t>
      </w:r>
      <w:r w:rsidR="00225D38">
        <w:rPr>
          <w:rFonts w:hint="cs"/>
          <w:b/>
          <w:bCs/>
          <w:rtl/>
        </w:rPr>
        <w:t>(</w:t>
      </w:r>
      <w:r w:rsidR="00512999" w:rsidRPr="004C0057">
        <w:rPr>
          <w:rFonts w:hint="cs"/>
          <w:b/>
          <w:bCs/>
          <w:rtl/>
        </w:rPr>
        <w:t>شيفيه</w:t>
      </w:r>
      <w:r w:rsidR="00225D38">
        <w:rPr>
          <w:rFonts w:hint="cs"/>
          <w:b/>
          <w:bCs/>
          <w:rtl/>
        </w:rPr>
        <w:t>)</w:t>
      </w:r>
      <w:r w:rsidR="00512999" w:rsidRPr="004C0057">
        <w:rPr>
          <w:rFonts w:hint="cs"/>
          <w:b/>
          <w:bCs/>
          <w:rtl/>
        </w:rPr>
        <w:t xml:space="preserve"> على الدرجة الكلية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73"/>
        <w:gridCol w:w="1473"/>
        <w:gridCol w:w="1473"/>
        <w:gridCol w:w="1473"/>
        <w:gridCol w:w="1473"/>
      </w:tblGrid>
      <w:tr w:rsidR="00512999" w:rsidRPr="00AB7FE2" w14:paraId="27DA987E" w14:textId="77777777" w:rsidTr="00D77431">
        <w:trPr>
          <w:trHeight w:val="589"/>
          <w:jc w:val="center"/>
        </w:trPr>
        <w:tc>
          <w:tcPr>
            <w:tcW w:w="1854" w:type="dxa"/>
            <w:shd w:val="pct10" w:color="auto" w:fill="auto"/>
            <w:vAlign w:val="center"/>
          </w:tcPr>
          <w:p w14:paraId="57D596AB"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الفئة</w:t>
            </w:r>
          </w:p>
        </w:tc>
        <w:tc>
          <w:tcPr>
            <w:tcW w:w="1567" w:type="dxa"/>
            <w:shd w:val="pct10" w:color="auto" w:fill="auto"/>
            <w:vAlign w:val="center"/>
          </w:tcPr>
          <w:p w14:paraId="3801F4F7"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الشمال</w:t>
            </w:r>
          </w:p>
          <w:p w14:paraId="3E1F6F36"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م=113.0588</w:t>
            </w:r>
          </w:p>
        </w:tc>
        <w:tc>
          <w:tcPr>
            <w:tcW w:w="1567" w:type="dxa"/>
            <w:shd w:val="pct10" w:color="auto" w:fill="auto"/>
            <w:vAlign w:val="center"/>
          </w:tcPr>
          <w:p w14:paraId="56FA4F65"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غزة</w:t>
            </w:r>
          </w:p>
          <w:p w14:paraId="5BC4BB4B"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م=118.4365</w:t>
            </w:r>
          </w:p>
        </w:tc>
        <w:tc>
          <w:tcPr>
            <w:tcW w:w="1567" w:type="dxa"/>
            <w:shd w:val="pct10" w:color="auto" w:fill="auto"/>
            <w:vAlign w:val="center"/>
          </w:tcPr>
          <w:p w14:paraId="255211C7"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الوسطى</w:t>
            </w:r>
          </w:p>
          <w:p w14:paraId="5880B77D"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م=108.8833</w:t>
            </w:r>
          </w:p>
        </w:tc>
        <w:tc>
          <w:tcPr>
            <w:tcW w:w="1567" w:type="dxa"/>
            <w:shd w:val="pct10" w:color="auto" w:fill="auto"/>
            <w:vAlign w:val="center"/>
          </w:tcPr>
          <w:p w14:paraId="5D0C1917"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خان يونس</w:t>
            </w:r>
          </w:p>
          <w:p w14:paraId="342B69AA"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م=110.2870</w:t>
            </w:r>
          </w:p>
        </w:tc>
        <w:tc>
          <w:tcPr>
            <w:tcW w:w="1567" w:type="dxa"/>
            <w:shd w:val="pct10" w:color="auto" w:fill="auto"/>
            <w:vAlign w:val="center"/>
          </w:tcPr>
          <w:p w14:paraId="00815E3A"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رفح</w:t>
            </w:r>
          </w:p>
          <w:p w14:paraId="7E0884C6"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م=109.5203</w:t>
            </w:r>
          </w:p>
        </w:tc>
      </w:tr>
      <w:tr w:rsidR="00512999" w:rsidRPr="00AB7FE2" w14:paraId="7CF80D3F" w14:textId="77777777" w:rsidTr="00D77431">
        <w:trPr>
          <w:trHeight w:val="489"/>
          <w:jc w:val="center"/>
        </w:trPr>
        <w:tc>
          <w:tcPr>
            <w:tcW w:w="1854" w:type="dxa"/>
            <w:shd w:val="pct10" w:color="auto" w:fill="auto"/>
            <w:vAlign w:val="center"/>
          </w:tcPr>
          <w:p w14:paraId="0818E2D5"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الشمال</w:t>
            </w:r>
          </w:p>
          <w:p w14:paraId="3DC2BCAD"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م=113.0588</w:t>
            </w:r>
          </w:p>
        </w:tc>
        <w:tc>
          <w:tcPr>
            <w:tcW w:w="1567" w:type="dxa"/>
            <w:shd w:val="clear" w:color="auto" w:fill="auto"/>
            <w:vAlign w:val="center"/>
          </w:tcPr>
          <w:p w14:paraId="72CD14A2"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lang w:bidi="ar-SA"/>
              </w:rPr>
            </w:pPr>
          </w:p>
        </w:tc>
        <w:tc>
          <w:tcPr>
            <w:tcW w:w="1567" w:type="dxa"/>
            <w:shd w:val="clear" w:color="auto" w:fill="auto"/>
            <w:vAlign w:val="center"/>
          </w:tcPr>
          <w:p w14:paraId="409D783F"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741AEA37"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47983E4F"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369B4021"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r>
      <w:tr w:rsidR="00512999" w:rsidRPr="00AB7FE2" w14:paraId="6604F302" w14:textId="77777777" w:rsidTr="00D77431">
        <w:trPr>
          <w:trHeight w:val="320"/>
          <w:jc w:val="center"/>
        </w:trPr>
        <w:tc>
          <w:tcPr>
            <w:tcW w:w="1854" w:type="dxa"/>
            <w:shd w:val="pct10" w:color="auto" w:fill="auto"/>
            <w:vAlign w:val="center"/>
          </w:tcPr>
          <w:p w14:paraId="5321333B"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غزة</w:t>
            </w:r>
          </w:p>
          <w:p w14:paraId="3BB73653"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م=118.4365</w:t>
            </w:r>
          </w:p>
        </w:tc>
        <w:tc>
          <w:tcPr>
            <w:tcW w:w="1567" w:type="dxa"/>
            <w:shd w:val="clear" w:color="auto" w:fill="auto"/>
            <w:vAlign w:val="center"/>
          </w:tcPr>
          <w:p w14:paraId="7EABEA76"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-5.37772*</w:t>
            </w:r>
          </w:p>
        </w:tc>
        <w:tc>
          <w:tcPr>
            <w:tcW w:w="1567" w:type="dxa"/>
            <w:shd w:val="clear" w:color="auto" w:fill="auto"/>
            <w:vAlign w:val="center"/>
          </w:tcPr>
          <w:p w14:paraId="244EA8AE"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78A9DFC4"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27FA6A20"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4CC61448"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r>
      <w:tr w:rsidR="00512999" w:rsidRPr="00AB7FE2" w14:paraId="47827F64" w14:textId="77777777" w:rsidTr="00D77431">
        <w:trPr>
          <w:trHeight w:val="250"/>
          <w:jc w:val="center"/>
        </w:trPr>
        <w:tc>
          <w:tcPr>
            <w:tcW w:w="1854" w:type="dxa"/>
            <w:shd w:val="pct10" w:color="auto" w:fill="auto"/>
            <w:vAlign w:val="center"/>
          </w:tcPr>
          <w:p w14:paraId="66EB804C"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الوسطى</w:t>
            </w:r>
          </w:p>
          <w:p w14:paraId="73A5C503"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lastRenderedPageBreak/>
              <w:t>م=108.8833</w:t>
            </w:r>
          </w:p>
        </w:tc>
        <w:tc>
          <w:tcPr>
            <w:tcW w:w="1567" w:type="dxa"/>
            <w:shd w:val="clear" w:color="auto" w:fill="auto"/>
            <w:vAlign w:val="center"/>
          </w:tcPr>
          <w:p w14:paraId="39840963"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lastRenderedPageBreak/>
              <w:t>4.17549*</w:t>
            </w:r>
          </w:p>
        </w:tc>
        <w:tc>
          <w:tcPr>
            <w:tcW w:w="1567" w:type="dxa"/>
            <w:shd w:val="clear" w:color="auto" w:fill="auto"/>
            <w:vAlign w:val="center"/>
          </w:tcPr>
          <w:p w14:paraId="1968FA34"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9.55321*</w:t>
            </w:r>
          </w:p>
        </w:tc>
        <w:tc>
          <w:tcPr>
            <w:tcW w:w="1567" w:type="dxa"/>
            <w:shd w:val="clear" w:color="auto" w:fill="auto"/>
            <w:vAlign w:val="center"/>
          </w:tcPr>
          <w:p w14:paraId="6B534B32"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7578A0BE"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2FBB824D"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r>
      <w:tr w:rsidR="00512999" w:rsidRPr="00AB7FE2" w14:paraId="4EB95539" w14:textId="77777777" w:rsidTr="00D77431">
        <w:trPr>
          <w:trHeight w:val="281"/>
          <w:jc w:val="center"/>
        </w:trPr>
        <w:tc>
          <w:tcPr>
            <w:tcW w:w="1854" w:type="dxa"/>
            <w:shd w:val="pct10" w:color="auto" w:fill="auto"/>
            <w:vAlign w:val="center"/>
          </w:tcPr>
          <w:p w14:paraId="745DFABD"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خان يونس</w:t>
            </w:r>
          </w:p>
          <w:p w14:paraId="54691594"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م=110.2870</w:t>
            </w:r>
          </w:p>
        </w:tc>
        <w:tc>
          <w:tcPr>
            <w:tcW w:w="1567" w:type="dxa"/>
            <w:shd w:val="clear" w:color="auto" w:fill="auto"/>
            <w:vAlign w:val="center"/>
          </w:tcPr>
          <w:p w14:paraId="5E6D9E6A"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2E632592"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8.14951*</w:t>
            </w:r>
          </w:p>
        </w:tc>
        <w:tc>
          <w:tcPr>
            <w:tcW w:w="1567" w:type="dxa"/>
            <w:shd w:val="clear" w:color="auto" w:fill="auto"/>
            <w:vAlign w:val="center"/>
          </w:tcPr>
          <w:p w14:paraId="2CA51C72"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5541030D"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3A1EE80F"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r>
      <w:tr w:rsidR="00512999" w:rsidRPr="00AB7FE2" w14:paraId="5104DE83" w14:textId="77777777" w:rsidTr="00D77431">
        <w:trPr>
          <w:trHeight w:val="289"/>
          <w:jc w:val="center"/>
        </w:trPr>
        <w:tc>
          <w:tcPr>
            <w:tcW w:w="1854" w:type="dxa"/>
            <w:shd w:val="pct10" w:color="auto" w:fill="auto"/>
            <w:vAlign w:val="center"/>
          </w:tcPr>
          <w:p w14:paraId="37075A61"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رفح</w:t>
            </w:r>
          </w:p>
          <w:p w14:paraId="3022F994"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م= 109.5203</w:t>
            </w:r>
          </w:p>
        </w:tc>
        <w:tc>
          <w:tcPr>
            <w:tcW w:w="1567" w:type="dxa"/>
            <w:shd w:val="clear" w:color="auto" w:fill="auto"/>
            <w:vAlign w:val="center"/>
          </w:tcPr>
          <w:p w14:paraId="48CD8166"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0EEA0FB5"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r w:rsidRPr="00D35191">
              <w:rPr>
                <w:rFonts w:asciiTheme="majorBidi" w:hAnsiTheme="majorBidi" w:cstheme="majorBidi"/>
                <w:b/>
                <w:bCs/>
                <w:color w:val="000000"/>
                <w:sz w:val="20"/>
                <w:szCs w:val="20"/>
                <w:rtl/>
              </w:rPr>
              <w:t>8.91629*</w:t>
            </w:r>
          </w:p>
        </w:tc>
        <w:tc>
          <w:tcPr>
            <w:tcW w:w="1567" w:type="dxa"/>
            <w:shd w:val="clear" w:color="auto" w:fill="auto"/>
            <w:vAlign w:val="center"/>
          </w:tcPr>
          <w:p w14:paraId="44694A93"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165ECF9B"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c>
          <w:tcPr>
            <w:tcW w:w="1567" w:type="dxa"/>
            <w:shd w:val="clear" w:color="auto" w:fill="auto"/>
            <w:vAlign w:val="center"/>
          </w:tcPr>
          <w:p w14:paraId="4E4F3DDB" w14:textId="77777777" w:rsidR="00512999" w:rsidRPr="00D35191" w:rsidRDefault="00512999" w:rsidP="005F62D2">
            <w:pPr>
              <w:pStyle w:val="ac"/>
              <w:bidi/>
              <w:spacing w:after="0" w:afterAutospacing="0"/>
              <w:jc w:val="center"/>
              <w:rPr>
                <w:rFonts w:asciiTheme="majorBidi" w:hAnsiTheme="majorBidi" w:cstheme="majorBidi"/>
                <w:b/>
                <w:bCs/>
                <w:color w:val="000000"/>
                <w:sz w:val="20"/>
                <w:szCs w:val="20"/>
                <w:rtl/>
              </w:rPr>
            </w:pPr>
          </w:p>
        </w:tc>
      </w:tr>
    </w:tbl>
    <w:p w14:paraId="76C974BD" w14:textId="6D6FC53D" w:rsidR="0055675F" w:rsidRPr="00711A39" w:rsidRDefault="00E46D9F" w:rsidP="00783A75">
      <w:pPr>
        <w:jc w:val="both"/>
        <w:rPr>
          <w:rFonts w:ascii="Simplified Arabic" w:eastAsia="Times New Roman" w:hAnsi="Simplified Arabic" w:cs="Simplified Arabic"/>
          <w:color w:val="000000"/>
          <w:sz w:val="28"/>
          <w:szCs w:val="28"/>
          <w:rtl/>
          <w:lang w:bidi="ar-PS"/>
        </w:rPr>
        <w:sectPr w:rsidR="0055675F" w:rsidRPr="00711A39" w:rsidSect="00912559">
          <w:type w:val="continuous"/>
          <w:pgSz w:w="11906" w:h="16838"/>
          <w:pgMar w:top="1418" w:right="1418" w:bottom="1418" w:left="1418" w:header="709" w:footer="709" w:gutter="0"/>
          <w:cols w:space="720"/>
          <w:bidi/>
          <w:rtlGutter/>
          <w:docGrid w:linePitch="360"/>
        </w:sectPr>
      </w:pPr>
      <w:r w:rsidRPr="00711A39">
        <w:rPr>
          <w:rFonts w:ascii="Simplified Arabic" w:eastAsia="Times New Roman" w:hAnsi="Simplified Arabic" w:cs="Simplified Arabic" w:hint="cs"/>
          <w:color w:val="000000"/>
          <w:sz w:val="28"/>
          <w:szCs w:val="28"/>
          <w:rtl/>
          <w:lang w:bidi="ar-PS"/>
        </w:rPr>
        <w:t>و</w:t>
      </w:r>
      <w:r w:rsidR="003A606D" w:rsidRPr="00711A39">
        <w:rPr>
          <w:rFonts w:ascii="Simplified Arabic" w:eastAsia="Times New Roman" w:hAnsi="Simplified Arabic" w:cs="Simplified Arabic" w:hint="cs"/>
          <w:color w:val="000000"/>
          <w:sz w:val="28"/>
          <w:szCs w:val="28"/>
          <w:rtl/>
          <w:lang w:bidi="ar-PS"/>
        </w:rPr>
        <w:t xml:space="preserve">قد </w:t>
      </w:r>
      <w:r w:rsidRPr="00711A39">
        <w:rPr>
          <w:rFonts w:ascii="Simplified Arabic" w:eastAsia="Times New Roman" w:hAnsi="Simplified Arabic" w:cs="Simplified Arabic" w:hint="cs"/>
          <w:color w:val="000000"/>
          <w:sz w:val="28"/>
          <w:szCs w:val="28"/>
          <w:rtl/>
          <w:lang w:bidi="ar-PS"/>
        </w:rPr>
        <w:t xml:space="preserve">يعزو الباحث </w:t>
      </w:r>
      <w:r w:rsidR="00317A27" w:rsidRPr="00711A39">
        <w:rPr>
          <w:rFonts w:ascii="Simplified Arabic" w:eastAsia="Times New Roman" w:hAnsi="Simplified Arabic" w:cs="Simplified Arabic" w:hint="cs"/>
          <w:color w:val="000000"/>
          <w:sz w:val="28"/>
          <w:szCs w:val="28"/>
          <w:rtl/>
        </w:rPr>
        <w:t>هذه النتيجة</w:t>
      </w:r>
      <w:r w:rsidRPr="00711A39">
        <w:rPr>
          <w:rFonts w:ascii="Simplified Arabic" w:eastAsia="Times New Roman" w:hAnsi="Simplified Arabic" w:cs="Simplified Arabic" w:hint="cs"/>
          <w:color w:val="000000"/>
          <w:sz w:val="28"/>
          <w:szCs w:val="28"/>
          <w:rtl/>
          <w:lang w:bidi="ar-PS"/>
        </w:rPr>
        <w:t xml:space="preserve"> </w:t>
      </w:r>
      <w:r w:rsidR="000A757F" w:rsidRPr="00711A39">
        <w:rPr>
          <w:rFonts w:ascii="Simplified Arabic" w:eastAsia="Times New Roman" w:hAnsi="Simplified Arabic" w:cs="Simplified Arabic" w:hint="cs"/>
          <w:color w:val="000000"/>
          <w:sz w:val="28"/>
          <w:szCs w:val="28"/>
          <w:rtl/>
          <w:lang w:bidi="ar-PS"/>
        </w:rPr>
        <w:t xml:space="preserve">إلى </w:t>
      </w:r>
      <w:r w:rsidR="003A606D" w:rsidRPr="00711A39">
        <w:rPr>
          <w:rFonts w:ascii="Simplified Arabic" w:eastAsia="Times New Roman" w:hAnsi="Simplified Arabic" w:cs="Simplified Arabic" w:hint="cs"/>
          <w:color w:val="000000"/>
          <w:sz w:val="28"/>
          <w:szCs w:val="28"/>
          <w:rtl/>
          <w:lang w:bidi="ar-PS"/>
        </w:rPr>
        <w:t>أن الحكومة تعطي أولوية خاصة لمحافظة غزة عن غيرها من المحافظات بسبب تمركز الوزارات والجامعات والكليات والمؤسسات الرسمية وغير الرسمية</w:t>
      </w:r>
      <w:r w:rsidR="00AB6216" w:rsidRPr="00711A39">
        <w:rPr>
          <w:rFonts w:ascii="Simplified Arabic" w:eastAsia="Times New Roman" w:hAnsi="Simplified Arabic" w:cs="Simplified Arabic" w:hint="cs"/>
          <w:color w:val="000000"/>
          <w:sz w:val="28"/>
          <w:szCs w:val="28"/>
          <w:rtl/>
          <w:lang w:bidi="ar-PS"/>
        </w:rPr>
        <w:t xml:space="preserve"> واستقبالها للوفود العربية وال</w:t>
      </w:r>
      <w:r w:rsidR="00225D38" w:rsidRPr="00711A39">
        <w:rPr>
          <w:rFonts w:ascii="Simplified Arabic" w:eastAsia="Times New Roman" w:hAnsi="Simplified Arabic" w:cs="Simplified Arabic" w:hint="cs"/>
          <w:color w:val="000000"/>
          <w:sz w:val="28"/>
          <w:szCs w:val="28"/>
          <w:rtl/>
        </w:rPr>
        <w:t>أ</w:t>
      </w:r>
      <w:r w:rsidR="00AB6216" w:rsidRPr="00711A39">
        <w:rPr>
          <w:rFonts w:ascii="Simplified Arabic" w:eastAsia="Times New Roman" w:hAnsi="Simplified Arabic" w:cs="Simplified Arabic" w:hint="cs"/>
          <w:color w:val="000000"/>
          <w:sz w:val="28"/>
          <w:szCs w:val="28"/>
          <w:rtl/>
          <w:lang w:bidi="ar-PS"/>
        </w:rPr>
        <w:t>جنبية</w:t>
      </w:r>
      <w:r w:rsidR="003A606D" w:rsidRPr="00711A39">
        <w:rPr>
          <w:rFonts w:ascii="Simplified Arabic" w:eastAsia="Times New Roman" w:hAnsi="Simplified Arabic" w:cs="Simplified Arabic" w:hint="cs"/>
          <w:color w:val="000000"/>
          <w:sz w:val="28"/>
          <w:szCs w:val="28"/>
          <w:rtl/>
          <w:lang w:bidi="ar-PS"/>
        </w:rPr>
        <w:t xml:space="preserve">، </w:t>
      </w:r>
      <w:r w:rsidR="003244CD" w:rsidRPr="00711A39">
        <w:rPr>
          <w:rFonts w:ascii="Simplified Arabic" w:eastAsia="Times New Roman" w:hAnsi="Simplified Arabic" w:cs="Simplified Arabic" w:hint="cs"/>
          <w:color w:val="000000"/>
          <w:sz w:val="28"/>
          <w:szCs w:val="28"/>
          <w:rtl/>
          <w:lang w:bidi="ar-PS"/>
        </w:rPr>
        <w:t>وأن عملية</w:t>
      </w:r>
      <w:r w:rsidR="003244CD" w:rsidRPr="00711A39">
        <w:rPr>
          <w:rFonts w:ascii="Simplified Arabic" w:eastAsia="Times New Roman" w:hAnsi="Simplified Arabic" w:cs="Simplified Arabic"/>
          <w:color w:val="000000"/>
          <w:sz w:val="28"/>
          <w:szCs w:val="28"/>
          <w:rtl/>
          <w:lang w:bidi="ar-PS"/>
        </w:rPr>
        <w:t xml:space="preserve"> </w:t>
      </w:r>
      <w:r w:rsidR="003244CD" w:rsidRPr="00711A39">
        <w:rPr>
          <w:rFonts w:ascii="Simplified Arabic" w:eastAsia="Times New Roman" w:hAnsi="Simplified Arabic" w:cs="Simplified Arabic" w:hint="cs"/>
          <w:color w:val="000000"/>
          <w:sz w:val="28"/>
          <w:szCs w:val="28"/>
          <w:rtl/>
          <w:lang w:bidi="ar-PS"/>
        </w:rPr>
        <w:t>التعليم</w:t>
      </w:r>
      <w:r w:rsidR="003244CD" w:rsidRPr="00711A39">
        <w:rPr>
          <w:rFonts w:ascii="Simplified Arabic" w:eastAsia="Times New Roman" w:hAnsi="Simplified Arabic" w:cs="Simplified Arabic"/>
          <w:color w:val="000000"/>
          <w:sz w:val="28"/>
          <w:szCs w:val="28"/>
          <w:rtl/>
          <w:lang w:bidi="ar-PS"/>
        </w:rPr>
        <w:t xml:space="preserve"> </w:t>
      </w:r>
      <w:r w:rsidR="003244CD" w:rsidRPr="00711A39">
        <w:rPr>
          <w:rFonts w:ascii="Simplified Arabic" w:eastAsia="Times New Roman" w:hAnsi="Simplified Arabic" w:cs="Simplified Arabic" w:hint="cs"/>
          <w:color w:val="000000"/>
          <w:sz w:val="28"/>
          <w:szCs w:val="28"/>
          <w:rtl/>
          <w:lang w:bidi="ar-PS"/>
        </w:rPr>
        <w:t>والتدريب تعتبران من</w:t>
      </w:r>
      <w:r w:rsidR="003244CD" w:rsidRPr="00711A39">
        <w:rPr>
          <w:rFonts w:ascii="Simplified Arabic" w:eastAsia="Times New Roman" w:hAnsi="Simplified Arabic" w:cs="Simplified Arabic"/>
          <w:color w:val="000000"/>
          <w:sz w:val="28"/>
          <w:szCs w:val="28"/>
          <w:rtl/>
          <w:lang w:bidi="ar-PS"/>
        </w:rPr>
        <w:t xml:space="preserve"> </w:t>
      </w:r>
      <w:r w:rsidR="003244CD" w:rsidRPr="00711A39">
        <w:rPr>
          <w:rFonts w:ascii="Simplified Arabic" w:eastAsia="Times New Roman" w:hAnsi="Simplified Arabic" w:cs="Simplified Arabic" w:hint="cs"/>
          <w:color w:val="000000"/>
          <w:sz w:val="28"/>
          <w:szCs w:val="28"/>
          <w:rtl/>
          <w:lang w:bidi="ar-PS"/>
        </w:rPr>
        <w:t>أولويات</w:t>
      </w:r>
      <w:r w:rsidR="003244CD" w:rsidRPr="00711A39">
        <w:rPr>
          <w:rFonts w:ascii="Simplified Arabic" w:eastAsia="Times New Roman" w:hAnsi="Simplified Arabic" w:cs="Simplified Arabic"/>
          <w:color w:val="000000"/>
          <w:sz w:val="28"/>
          <w:szCs w:val="28"/>
          <w:rtl/>
          <w:lang w:bidi="ar-PS"/>
        </w:rPr>
        <w:t xml:space="preserve"> </w:t>
      </w:r>
      <w:r w:rsidR="003244CD" w:rsidRPr="00711A39">
        <w:rPr>
          <w:rFonts w:ascii="Simplified Arabic" w:eastAsia="Times New Roman" w:hAnsi="Simplified Arabic" w:cs="Simplified Arabic" w:hint="cs"/>
          <w:color w:val="000000"/>
          <w:sz w:val="28"/>
          <w:szCs w:val="28"/>
          <w:rtl/>
          <w:lang w:bidi="ar-PS"/>
        </w:rPr>
        <w:t xml:space="preserve">سياسة محافظة غزة والتعليم في بيئات رسمية </w:t>
      </w:r>
      <w:r w:rsidR="003A606D" w:rsidRPr="00711A39">
        <w:rPr>
          <w:rFonts w:ascii="Simplified Arabic" w:eastAsia="Times New Roman" w:hAnsi="Simplified Arabic" w:cs="Simplified Arabic" w:hint="cs"/>
          <w:color w:val="000000"/>
          <w:sz w:val="28"/>
          <w:szCs w:val="28"/>
          <w:rtl/>
          <w:lang w:bidi="ar-PS"/>
        </w:rPr>
        <w:t xml:space="preserve">مما يؤثر ذلك على ثقافة </w:t>
      </w:r>
      <w:r w:rsidR="00534377" w:rsidRPr="00711A39">
        <w:rPr>
          <w:rFonts w:ascii="Simplified Arabic" w:eastAsia="Times New Roman" w:hAnsi="Simplified Arabic" w:cs="Simplified Arabic" w:hint="cs"/>
          <w:color w:val="000000"/>
          <w:sz w:val="28"/>
          <w:szCs w:val="28"/>
          <w:rtl/>
          <w:lang w:bidi="ar-PS"/>
        </w:rPr>
        <w:t>المعلمين والمعلمات</w:t>
      </w:r>
      <w:r w:rsidR="00CE5A02" w:rsidRPr="00711A39">
        <w:rPr>
          <w:rFonts w:ascii="Simplified Arabic" w:eastAsia="Times New Roman" w:hAnsi="Simplified Arabic" w:cs="Simplified Arabic" w:hint="cs"/>
          <w:color w:val="000000"/>
          <w:sz w:val="28"/>
          <w:szCs w:val="28"/>
          <w:rtl/>
          <w:lang w:bidi="ar-PS"/>
        </w:rPr>
        <w:t xml:space="preserve"> وتقاربهم وتفانيهم في العمل من أجل التغيير في المدارس</w:t>
      </w:r>
      <w:r w:rsidR="003A606D" w:rsidRPr="00711A39">
        <w:rPr>
          <w:rFonts w:ascii="Simplified Arabic" w:eastAsia="Times New Roman" w:hAnsi="Simplified Arabic" w:cs="Simplified Arabic" w:hint="cs"/>
          <w:color w:val="000000"/>
          <w:sz w:val="28"/>
          <w:szCs w:val="28"/>
          <w:rtl/>
          <w:lang w:bidi="ar-PS"/>
        </w:rPr>
        <w:t xml:space="preserve"> نتيجة المؤتمرات العلمية وال</w:t>
      </w:r>
      <w:r w:rsidR="00225D38" w:rsidRPr="00711A39">
        <w:rPr>
          <w:rFonts w:ascii="Simplified Arabic" w:eastAsia="Times New Roman" w:hAnsi="Simplified Arabic" w:cs="Simplified Arabic" w:hint="cs"/>
          <w:color w:val="000000"/>
          <w:sz w:val="28"/>
          <w:szCs w:val="28"/>
          <w:rtl/>
        </w:rPr>
        <w:t>أ</w:t>
      </w:r>
      <w:r w:rsidR="003A606D" w:rsidRPr="00711A39">
        <w:rPr>
          <w:rFonts w:ascii="Simplified Arabic" w:eastAsia="Times New Roman" w:hAnsi="Simplified Arabic" w:cs="Simplified Arabic" w:hint="cs"/>
          <w:color w:val="000000"/>
          <w:sz w:val="28"/>
          <w:szCs w:val="28"/>
          <w:rtl/>
          <w:lang w:bidi="ar-PS"/>
        </w:rPr>
        <w:t xml:space="preserve">يام الدراسية والندوات العلمية </w:t>
      </w:r>
      <w:r w:rsidR="00AB6216" w:rsidRPr="00711A39">
        <w:rPr>
          <w:rFonts w:ascii="Simplified Arabic" w:eastAsia="Times New Roman" w:hAnsi="Simplified Arabic" w:cs="Simplified Arabic" w:hint="cs"/>
          <w:color w:val="000000"/>
          <w:sz w:val="28"/>
          <w:szCs w:val="28"/>
          <w:rtl/>
          <w:lang w:bidi="ar-PS"/>
        </w:rPr>
        <w:t>التي تعقد على الدوام</w:t>
      </w:r>
      <w:r w:rsidR="003A606D" w:rsidRPr="00711A39">
        <w:rPr>
          <w:rFonts w:ascii="Simplified Arabic" w:eastAsia="Times New Roman" w:hAnsi="Simplified Arabic" w:cs="Simplified Arabic" w:hint="cs"/>
          <w:color w:val="000000"/>
          <w:sz w:val="28"/>
          <w:szCs w:val="28"/>
          <w:rtl/>
          <w:lang w:bidi="ar-PS"/>
        </w:rPr>
        <w:t xml:space="preserve"> </w:t>
      </w:r>
      <w:r w:rsidR="0025469E" w:rsidRPr="00711A39">
        <w:rPr>
          <w:rFonts w:ascii="Simplified Arabic" w:eastAsia="Times New Roman" w:hAnsi="Simplified Arabic" w:cs="Simplified Arabic" w:hint="cs"/>
          <w:color w:val="000000"/>
          <w:sz w:val="28"/>
          <w:szCs w:val="28"/>
          <w:rtl/>
          <w:lang w:bidi="ar-PS"/>
        </w:rPr>
        <w:t>واكتسابهم مهارات علمية حديثة تجعلهم يقدرون استراتيجيات السياسة التعليمية في المدارس بشكل أدق من غيرهم</w:t>
      </w:r>
      <w:r w:rsidR="003244CD" w:rsidRPr="00711A39">
        <w:rPr>
          <w:rFonts w:ascii="Simplified Arabic" w:eastAsia="Times New Roman" w:hAnsi="Simplified Arabic" w:cs="Simplified Arabic" w:hint="cs"/>
          <w:color w:val="000000"/>
          <w:sz w:val="28"/>
          <w:szCs w:val="28"/>
          <w:rtl/>
          <w:lang w:bidi="ar-PS"/>
        </w:rPr>
        <w:t>، ويتفق ذلك مع ما جاء في دراسة</w:t>
      </w:r>
      <w:r w:rsidR="005450CB" w:rsidRPr="00711A39">
        <w:rPr>
          <w:rFonts w:ascii="Simplified Arabic" w:eastAsia="Times New Roman" w:hAnsi="Simplified Arabic" w:cs="Simplified Arabic" w:hint="cs"/>
          <w:color w:val="000000"/>
          <w:sz w:val="28"/>
          <w:szCs w:val="28"/>
          <w:rtl/>
          <w:lang w:bidi="ar-PS"/>
        </w:rPr>
        <w:t xml:space="preserve">  البيومي</w:t>
      </w:r>
      <w:r w:rsidR="00317A27" w:rsidRPr="00711A39">
        <w:rPr>
          <w:rFonts w:ascii="Simplified Arabic" w:eastAsia="Times New Roman" w:hAnsi="Simplified Arabic" w:cs="Simplified Arabic" w:hint="cs"/>
          <w:color w:val="000000"/>
          <w:sz w:val="28"/>
          <w:szCs w:val="28"/>
          <w:rtl/>
        </w:rPr>
        <w:t xml:space="preserve"> (1997) </w:t>
      </w:r>
      <w:r w:rsidR="005450CB" w:rsidRPr="00711A39">
        <w:rPr>
          <w:rFonts w:ascii="Simplified Arabic" w:eastAsia="Times New Roman" w:hAnsi="Simplified Arabic" w:cs="Simplified Arabic" w:hint="cs"/>
          <w:color w:val="000000"/>
          <w:sz w:val="28"/>
          <w:szCs w:val="28"/>
          <w:rtl/>
          <w:lang w:bidi="ar-PS"/>
        </w:rPr>
        <w:t>ودراسة</w:t>
      </w:r>
      <w:r w:rsidR="003244CD" w:rsidRPr="00711A39">
        <w:rPr>
          <w:rFonts w:ascii="Simplified Arabic" w:eastAsia="Times New Roman" w:hAnsi="Simplified Arabic" w:cs="Simplified Arabic" w:hint="cs"/>
          <w:color w:val="000000"/>
          <w:sz w:val="28"/>
          <w:szCs w:val="28"/>
          <w:rtl/>
          <w:lang w:bidi="ar-PS"/>
        </w:rPr>
        <w:t xml:space="preserve"> </w:t>
      </w:r>
      <w:r w:rsidR="00AD3DA9" w:rsidRPr="00711A39">
        <w:rPr>
          <w:rFonts w:ascii="Simplified Arabic" w:eastAsia="Times New Roman" w:hAnsi="Simplified Arabic" w:cs="Simplified Arabic"/>
          <w:color w:val="000000"/>
          <w:sz w:val="28"/>
          <w:szCs w:val="28"/>
          <w:lang w:bidi="ar-PS"/>
        </w:rPr>
        <w:t xml:space="preserve">Marina </w:t>
      </w:r>
      <w:r w:rsidR="00317A27" w:rsidRPr="00711A39">
        <w:rPr>
          <w:rFonts w:ascii="Simplified Arabic" w:eastAsia="Times New Roman" w:hAnsi="Simplified Arabic" w:cs="Simplified Arabic"/>
          <w:color w:val="000000"/>
          <w:sz w:val="28"/>
          <w:szCs w:val="28"/>
          <w:lang w:bidi="ar-PS"/>
        </w:rPr>
        <w:t>(</w:t>
      </w:r>
      <w:r w:rsidR="00AD3DA9" w:rsidRPr="00711A39">
        <w:rPr>
          <w:rFonts w:ascii="Simplified Arabic" w:eastAsia="Times New Roman" w:hAnsi="Simplified Arabic" w:cs="Simplified Arabic"/>
          <w:color w:val="000000"/>
          <w:sz w:val="28"/>
          <w:szCs w:val="28"/>
          <w:lang w:bidi="ar-PS"/>
        </w:rPr>
        <w:t>2012)</w:t>
      </w:r>
      <w:r w:rsidR="00CE5A02" w:rsidRPr="00711A39">
        <w:rPr>
          <w:rFonts w:ascii="Simplified Arabic" w:eastAsia="Times New Roman" w:hAnsi="Simplified Arabic" w:cs="Simplified Arabic" w:hint="cs"/>
          <w:color w:val="000000"/>
          <w:sz w:val="28"/>
          <w:szCs w:val="28"/>
          <w:rtl/>
          <w:lang w:bidi="ar-PS"/>
        </w:rPr>
        <w:t>.</w:t>
      </w:r>
    </w:p>
    <w:p w14:paraId="18A69D66" w14:textId="77777777" w:rsidR="007E043F" w:rsidRDefault="00EF606C" w:rsidP="007E043F">
      <w:pPr>
        <w:pStyle w:val="ac"/>
        <w:shd w:val="clear" w:color="auto" w:fill="FFFFFF"/>
        <w:bidi/>
        <w:spacing w:after="0" w:afterAutospacing="0"/>
        <w:jc w:val="both"/>
        <w:rPr>
          <w:rFonts w:ascii="Simplified Arabic" w:eastAsiaTheme="minorHAnsi" w:hAnsi="Simplified Arabic" w:cs="Simplified Arabic"/>
          <w:b/>
          <w:bCs/>
          <w:rtl/>
          <w:lang w:bidi="ar-EG"/>
        </w:rPr>
      </w:pPr>
      <w:r>
        <w:rPr>
          <w:rFonts w:ascii="Simplified Arabic" w:hAnsi="Simplified Arabic" w:cs="Simplified Arabic" w:hint="cs"/>
          <w:b/>
          <w:bCs/>
          <w:color w:val="000000"/>
          <w:sz w:val="28"/>
          <w:szCs w:val="28"/>
          <w:rtl/>
          <w:lang w:bidi="ar-SA"/>
        </w:rPr>
        <w:t>نتائج الدراسة:</w:t>
      </w:r>
      <w:r w:rsidR="00866D83">
        <w:rPr>
          <w:rFonts w:ascii="Simplified Arabic" w:hAnsi="Simplified Arabic" w:cs="Simplified Arabic" w:hint="cs"/>
          <w:b/>
          <w:bCs/>
          <w:color w:val="000000"/>
          <w:sz w:val="28"/>
          <w:szCs w:val="28"/>
          <w:rtl/>
          <w:lang w:bidi="ar-SA"/>
        </w:rPr>
        <w:t xml:space="preserve"> </w:t>
      </w:r>
      <w:r w:rsidR="00D929B8" w:rsidRPr="007E043F">
        <w:rPr>
          <w:rFonts w:ascii="Simplified Arabic" w:eastAsiaTheme="minorHAnsi" w:hAnsi="Simplified Arabic" w:cs="Simplified Arabic" w:hint="cs"/>
          <w:sz w:val="28"/>
          <w:szCs w:val="28"/>
          <w:rtl/>
          <w:lang w:bidi="ar-EG"/>
        </w:rPr>
        <w:t xml:space="preserve">من خلال </w:t>
      </w:r>
      <w:r w:rsidR="00626019" w:rsidRPr="007E043F">
        <w:rPr>
          <w:rFonts w:ascii="Simplified Arabic" w:eastAsiaTheme="minorHAnsi" w:hAnsi="Simplified Arabic" w:cs="Simplified Arabic" w:hint="cs"/>
          <w:sz w:val="28"/>
          <w:szCs w:val="28"/>
          <w:rtl/>
          <w:lang w:bidi="ar-EG"/>
        </w:rPr>
        <w:t xml:space="preserve">الجداول السابقة، يستخلص الباحث </w:t>
      </w:r>
      <w:r w:rsidR="00D929B8" w:rsidRPr="007E043F">
        <w:rPr>
          <w:rFonts w:ascii="Simplified Arabic" w:eastAsiaTheme="minorHAnsi" w:hAnsi="Simplified Arabic" w:cs="Simplified Arabic" w:hint="cs"/>
          <w:sz w:val="28"/>
          <w:szCs w:val="28"/>
          <w:rtl/>
          <w:lang w:bidi="ar-EG"/>
        </w:rPr>
        <w:t xml:space="preserve">النتائج </w:t>
      </w:r>
      <w:r w:rsidR="00721880" w:rsidRPr="007E043F">
        <w:rPr>
          <w:rFonts w:ascii="Simplified Arabic" w:eastAsiaTheme="minorHAnsi" w:hAnsi="Simplified Arabic" w:cs="Simplified Arabic" w:hint="cs"/>
          <w:sz w:val="28"/>
          <w:szCs w:val="28"/>
          <w:rtl/>
          <w:lang w:bidi="ar-EG"/>
        </w:rPr>
        <w:t>ال</w:t>
      </w:r>
      <w:r w:rsidR="008259B0" w:rsidRPr="007E043F">
        <w:rPr>
          <w:rFonts w:ascii="Simplified Arabic" w:eastAsiaTheme="minorHAnsi" w:hAnsi="Simplified Arabic" w:cs="Simplified Arabic" w:hint="cs"/>
          <w:sz w:val="28"/>
          <w:szCs w:val="28"/>
          <w:rtl/>
          <w:lang w:bidi="ar-EG"/>
        </w:rPr>
        <w:t>آتية</w:t>
      </w:r>
      <w:r w:rsidR="00721880" w:rsidRPr="007E043F">
        <w:rPr>
          <w:rFonts w:ascii="Simplified Arabic" w:eastAsiaTheme="minorHAnsi" w:hAnsi="Simplified Arabic" w:cs="Simplified Arabic" w:hint="cs"/>
          <w:sz w:val="28"/>
          <w:szCs w:val="28"/>
          <w:rtl/>
          <w:lang w:bidi="ar-EG"/>
        </w:rPr>
        <w:t>:</w:t>
      </w:r>
      <w:r w:rsidR="007E043F">
        <w:rPr>
          <w:rFonts w:ascii="Simplified Arabic" w:eastAsiaTheme="minorHAnsi" w:hAnsi="Simplified Arabic" w:cs="Simplified Arabic" w:hint="cs"/>
          <w:b/>
          <w:bCs/>
          <w:rtl/>
          <w:lang w:bidi="ar-EG"/>
        </w:rPr>
        <w:t xml:space="preserve"> </w:t>
      </w:r>
    </w:p>
    <w:p w14:paraId="29CEA902" w14:textId="1DDBE9D7" w:rsidR="00350089" w:rsidRPr="007E043F" w:rsidRDefault="00030503" w:rsidP="007E043F">
      <w:pPr>
        <w:pStyle w:val="ac"/>
        <w:shd w:val="clear" w:color="auto" w:fill="FFFFFF"/>
        <w:bidi/>
        <w:spacing w:after="0" w:afterAutospacing="0"/>
        <w:jc w:val="both"/>
        <w:rPr>
          <w:rFonts w:ascii="Simplified Arabic" w:eastAsiaTheme="minorHAnsi" w:hAnsi="Simplified Arabic" w:cs="Simplified Arabic"/>
          <w:b/>
          <w:bCs/>
          <w:lang w:bidi="ar-EG"/>
        </w:rPr>
      </w:pPr>
      <w:r w:rsidRPr="007E043F">
        <w:rPr>
          <w:rFonts w:ascii="Simplified Arabic" w:hAnsi="Simplified Arabic" w:cs="Simplified Arabic" w:hint="cs"/>
          <w:color w:val="000000"/>
          <w:sz w:val="28"/>
          <w:szCs w:val="28"/>
          <w:rtl/>
        </w:rPr>
        <w:t>درجة التقدير الكلية لجميع المجالات لأفراد العينة نحو تطبيق استراتيجيات السياسة التعليمية كانت (متوسطة) عند وزن نسبي (64.97)، وأن مجال (حاكمية النظام) حصل على المرتبة الأولى بوزن نسبي (74.71) بدرجة كبيرة، والمجال السابع (ضمان الجودة والاعتماد) حصل على المرتبة الثانية بوزن نسبي (73.29) بدرجة كبيرة، يليه المجال الخامس (البيئة التعليمية) بوزن نسبي( 70.14) بدرجة كبيرة، ثم المجال الثاني (تمويل التعليم) بوزن نسبي (62.49) بدرجة متوسطة، وفي المرتبة الخامسة المجال السادس (المتعلم) بوزن نسبي (61.58) بدرجة متوسطة، وفي المرتبة السادس</w:t>
      </w:r>
      <w:r w:rsidRPr="007E043F">
        <w:rPr>
          <w:rFonts w:ascii="Simplified Arabic" w:hAnsi="Simplified Arabic" w:cs="Simplified Arabic" w:hint="eastAsia"/>
          <w:color w:val="000000"/>
          <w:sz w:val="28"/>
          <w:szCs w:val="28"/>
          <w:rtl/>
        </w:rPr>
        <w:t>ة</w:t>
      </w:r>
      <w:r w:rsidRPr="007E043F">
        <w:rPr>
          <w:rFonts w:ascii="Simplified Arabic" w:hAnsi="Simplified Arabic" w:cs="Simplified Arabic" w:hint="cs"/>
          <w:color w:val="000000"/>
          <w:sz w:val="28"/>
          <w:szCs w:val="28"/>
          <w:rtl/>
        </w:rPr>
        <w:t xml:space="preserve"> المجال الرابع (الموارد البشرية) بوزن نسبي (59.81) بدرجة متوسطة، وفي المرتبة الأخيرة المجال الثالث (البرامج الخاصة بتوفير فرص التعلم) (52.37) بدرجة متوسطة</w:t>
      </w:r>
      <w:r w:rsidR="00033909" w:rsidRPr="007E043F">
        <w:rPr>
          <w:rFonts w:ascii="Simplified Arabic" w:hAnsi="Simplified Arabic" w:cs="Simplified Arabic" w:hint="cs"/>
          <w:color w:val="000000"/>
          <w:sz w:val="28"/>
          <w:szCs w:val="28"/>
          <w:rtl/>
        </w:rPr>
        <w:t xml:space="preserve">، حيث </w:t>
      </w:r>
      <w:r w:rsidR="00F94F0F" w:rsidRPr="007E043F">
        <w:rPr>
          <w:rFonts w:ascii="Simplified Arabic" w:hAnsi="Simplified Arabic" w:cs="Simplified Arabic" w:hint="cs"/>
          <w:color w:val="000000"/>
          <w:sz w:val="28"/>
          <w:szCs w:val="28"/>
          <w:rtl/>
        </w:rPr>
        <w:t xml:space="preserve">تحث </w:t>
      </w:r>
      <w:r w:rsidR="004B6933" w:rsidRPr="007E043F">
        <w:rPr>
          <w:rFonts w:ascii="Simplified Arabic" w:hAnsi="Simplified Arabic" w:cs="Simplified Arabic" w:hint="cs"/>
          <w:color w:val="000000"/>
          <w:sz w:val="28"/>
          <w:szCs w:val="28"/>
          <w:rtl/>
        </w:rPr>
        <w:t>مديريات التربية والتعليم</w:t>
      </w:r>
      <w:r w:rsidR="00033909" w:rsidRPr="007E043F">
        <w:rPr>
          <w:rFonts w:ascii="Simplified Arabic" w:hAnsi="Simplified Arabic" w:cs="Simplified Arabic" w:hint="cs"/>
          <w:color w:val="000000"/>
          <w:sz w:val="28"/>
          <w:szCs w:val="28"/>
          <w:rtl/>
        </w:rPr>
        <w:t xml:space="preserve"> </w:t>
      </w:r>
      <w:r w:rsidR="00F94F0F" w:rsidRPr="007E043F">
        <w:rPr>
          <w:rFonts w:ascii="Simplified Arabic" w:hAnsi="Simplified Arabic" w:cs="Simplified Arabic" w:hint="cs"/>
          <w:color w:val="000000"/>
          <w:sz w:val="28"/>
          <w:szCs w:val="28"/>
          <w:rtl/>
        </w:rPr>
        <w:t>و</w:t>
      </w:r>
      <w:r w:rsidR="00033909" w:rsidRPr="007E043F">
        <w:rPr>
          <w:rFonts w:ascii="Simplified Arabic" w:hAnsi="Simplified Arabic" w:cs="Simplified Arabic" w:hint="cs"/>
          <w:color w:val="000000"/>
          <w:sz w:val="28"/>
          <w:szCs w:val="28"/>
          <w:rtl/>
        </w:rPr>
        <w:t>إدارة المدارس المعلمين</w:t>
      </w:r>
      <w:r w:rsidR="004B6933" w:rsidRPr="007E043F">
        <w:rPr>
          <w:rFonts w:ascii="Simplified Arabic" w:hAnsi="Simplified Arabic" w:cs="Simplified Arabic" w:hint="cs"/>
          <w:color w:val="000000"/>
          <w:sz w:val="28"/>
          <w:szCs w:val="28"/>
          <w:rtl/>
        </w:rPr>
        <w:t xml:space="preserve"> على</w:t>
      </w:r>
      <w:r w:rsidR="00F94F0F" w:rsidRPr="007E043F">
        <w:rPr>
          <w:rFonts w:ascii="Simplified Arabic" w:hAnsi="Simplified Arabic" w:cs="Simplified Arabic" w:hint="cs"/>
          <w:color w:val="000000"/>
          <w:sz w:val="28"/>
          <w:szCs w:val="28"/>
          <w:rtl/>
        </w:rPr>
        <w:t xml:space="preserve"> احترام استراتيجيات السياسة التعليمية ولا تحرص بالشكل المطلوب على متابعة </w:t>
      </w:r>
      <w:r w:rsidR="004B6933" w:rsidRPr="007E043F">
        <w:rPr>
          <w:rFonts w:ascii="Simplified Arabic" w:hAnsi="Simplified Arabic" w:cs="Simplified Arabic" w:hint="cs"/>
          <w:color w:val="000000"/>
          <w:sz w:val="28"/>
          <w:szCs w:val="28"/>
          <w:rtl/>
        </w:rPr>
        <w:t xml:space="preserve">متطلبات </w:t>
      </w:r>
      <w:r w:rsidR="00F94F0F" w:rsidRPr="007E043F">
        <w:rPr>
          <w:rFonts w:ascii="Simplified Arabic" w:hAnsi="Simplified Arabic" w:cs="Simplified Arabic" w:hint="cs"/>
          <w:color w:val="000000"/>
          <w:sz w:val="28"/>
          <w:szCs w:val="28"/>
          <w:rtl/>
        </w:rPr>
        <w:t xml:space="preserve">تطبيق استراتيجيات السياسة التعليمية في المدارس. كما تبين </w:t>
      </w:r>
      <w:r w:rsidR="00056711" w:rsidRPr="007E043F">
        <w:rPr>
          <w:rFonts w:ascii="Simplified Arabic" w:hAnsi="Simplified Arabic" w:cs="Simplified Arabic" w:hint="cs"/>
          <w:color w:val="000000"/>
          <w:sz w:val="28"/>
          <w:szCs w:val="28"/>
          <w:rtl/>
        </w:rPr>
        <w:t>ت</w:t>
      </w:r>
      <w:r w:rsidR="00B93B21" w:rsidRPr="007E043F">
        <w:rPr>
          <w:rFonts w:ascii="Simplified Arabic" w:hAnsi="Simplified Arabic" w:cs="Simplified Arabic" w:hint="cs"/>
          <w:color w:val="000000"/>
          <w:sz w:val="28"/>
          <w:szCs w:val="28"/>
          <w:rtl/>
        </w:rPr>
        <w:t>دن</w:t>
      </w:r>
      <w:r w:rsidR="00225D38" w:rsidRPr="007E043F">
        <w:rPr>
          <w:rFonts w:ascii="Simplified Arabic" w:hAnsi="Simplified Arabic" w:cs="Simplified Arabic" w:hint="cs"/>
          <w:color w:val="000000"/>
          <w:sz w:val="28"/>
          <w:szCs w:val="28"/>
          <w:rtl/>
        </w:rPr>
        <w:t>ى</w:t>
      </w:r>
      <w:r w:rsidR="00B93B21" w:rsidRPr="007E043F">
        <w:rPr>
          <w:rFonts w:ascii="Simplified Arabic" w:hAnsi="Simplified Arabic" w:cs="Simplified Arabic" w:hint="cs"/>
          <w:color w:val="000000"/>
          <w:sz w:val="28"/>
          <w:szCs w:val="28"/>
          <w:rtl/>
        </w:rPr>
        <w:t xml:space="preserve"> </w:t>
      </w:r>
      <w:r w:rsidR="00F94F0F" w:rsidRPr="007E043F">
        <w:rPr>
          <w:rFonts w:ascii="Simplified Arabic" w:hAnsi="Simplified Arabic" w:cs="Simplified Arabic" w:hint="cs"/>
          <w:color w:val="000000"/>
          <w:sz w:val="28"/>
          <w:szCs w:val="28"/>
          <w:rtl/>
        </w:rPr>
        <w:t xml:space="preserve">في </w:t>
      </w:r>
      <w:r w:rsidR="00B93B21" w:rsidRPr="007E043F">
        <w:rPr>
          <w:rFonts w:ascii="Simplified Arabic" w:hAnsi="Simplified Arabic" w:cs="Simplified Arabic" w:hint="cs"/>
          <w:color w:val="000000"/>
          <w:sz w:val="28"/>
          <w:szCs w:val="28"/>
          <w:rtl/>
        </w:rPr>
        <w:t xml:space="preserve">تحقيق المستويات العالمية في جودة الخدمة وعدم تأزر متين بين استراتيجيات السياسة التعليمية والمنظومة السياسية والاجتماعية </w:t>
      </w:r>
      <w:r w:rsidR="00783A75" w:rsidRPr="007E043F">
        <w:rPr>
          <w:rFonts w:ascii="Simplified Arabic" w:hAnsi="Simplified Arabic" w:cs="Simplified Arabic" w:hint="cs"/>
          <w:color w:val="000000"/>
          <w:sz w:val="28"/>
          <w:szCs w:val="28"/>
          <w:rtl/>
        </w:rPr>
        <w:t>والاقتصادية بسبب</w:t>
      </w:r>
      <w:r w:rsidR="00F94F0F" w:rsidRPr="007E043F">
        <w:rPr>
          <w:rFonts w:ascii="Simplified Arabic" w:hAnsi="Simplified Arabic" w:cs="Simplified Arabic" w:hint="cs"/>
          <w:color w:val="000000"/>
          <w:sz w:val="28"/>
          <w:szCs w:val="28"/>
          <w:rtl/>
        </w:rPr>
        <w:t xml:space="preserve"> </w:t>
      </w:r>
      <w:r w:rsidR="00B93B21" w:rsidRPr="007E043F">
        <w:rPr>
          <w:rFonts w:ascii="Simplified Arabic" w:hAnsi="Simplified Arabic" w:cs="Simplified Arabic" w:hint="cs"/>
          <w:color w:val="000000"/>
          <w:sz w:val="28"/>
          <w:szCs w:val="28"/>
          <w:rtl/>
        </w:rPr>
        <w:t>غياب الإطار التعاوني في مجالات تطوير الاستراتيجيات والسياسات التربوية</w:t>
      </w:r>
      <w:r w:rsidR="00056711" w:rsidRPr="007E043F">
        <w:rPr>
          <w:rFonts w:ascii="Simplified Arabic" w:hAnsi="Simplified Arabic" w:cs="Simplified Arabic" w:hint="cs"/>
          <w:color w:val="000000"/>
          <w:sz w:val="28"/>
          <w:szCs w:val="28"/>
          <w:rtl/>
        </w:rPr>
        <w:t>.</w:t>
      </w:r>
    </w:p>
    <w:p w14:paraId="2C2F7DDE" w14:textId="77777777" w:rsidR="00D929B8" w:rsidRDefault="007B5C26" w:rsidP="000A6F87">
      <w:pPr>
        <w:ind w:left="347" w:hanging="347"/>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توصيات</w:t>
      </w:r>
      <w:r w:rsidR="00A44A53">
        <w:rPr>
          <w:rFonts w:ascii="Simplified Arabic" w:hAnsi="Simplified Arabic" w:cs="Simplified Arabic" w:hint="cs"/>
          <w:b/>
          <w:bCs/>
          <w:sz w:val="28"/>
          <w:szCs w:val="28"/>
          <w:rtl/>
          <w:lang w:bidi="ar-EG"/>
        </w:rPr>
        <w:t xml:space="preserve"> الدراسة</w:t>
      </w:r>
      <w:r>
        <w:rPr>
          <w:rFonts w:ascii="Simplified Arabic" w:hAnsi="Simplified Arabic" w:cs="Simplified Arabic" w:hint="cs"/>
          <w:b/>
          <w:bCs/>
          <w:sz w:val="28"/>
          <w:szCs w:val="28"/>
          <w:rtl/>
          <w:lang w:bidi="ar-EG"/>
        </w:rPr>
        <w:t>:</w:t>
      </w:r>
      <w:r w:rsidRPr="007B5C26">
        <w:rPr>
          <w:rFonts w:ascii="Simplified Arabic" w:hAnsi="Simplified Arabic" w:cs="Simplified Arabic" w:hint="cs"/>
          <w:sz w:val="28"/>
          <w:szCs w:val="28"/>
          <w:rtl/>
          <w:lang w:bidi="ar-EG"/>
        </w:rPr>
        <w:t xml:space="preserve"> </w:t>
      </w:r>
    </w:p>
    <w:p w14:paraId="34FC7355" w14:textId="1D43627F" w:rsidR="00512999" w:rsidRPr="007E043F" w:rsidRDefault="00A44A53" w:rsidP="000A6F87">
      <w:pPr>
        <w:ind w:left="347" w:hanging="347"/>
        <w:jc w:val="both"/>
        <w:rPr>
          <w:rFonts w:ascii="Simplified Arabic" w:hAnsi="Simplified Arabic" w:cs="Simplified Arabic"/>
          <w:b/>
          <w:bCs/>
          <w:sz w:val="28"/>
          <w:szCs w:val="28"/>
          <w:rtl/>
          <w:lang w:bidi="ar-EG"/>
        </w:rPr>
      </w:pPr>
      <w:r w:rsidRPr="007E043F">
        <w:rPr>
          <w:rFonts w:ascii="Simplified Arabic" w:hAnsi="Simplified Arabic" w:cs="Simplified Arabic" w:hint="cs"/>
          <w:sz w:val="28"/>
          <w:szCs w:val="28"/>
          <w:rtl/>
          <w:lang w:bidi="ar-EG"/>
        </w:rPr>
        <w:t>من خلال النتائج السابقة</w:t>
      </w:r>
      <w:r w:rsidR="00C45082" w:rsidRPr="007E043F">
        <w:rPr>
          <w:rFonts w:ascii="Simplified Arabic" w:hAnsi="Simplified Arabic" w:cs="Simplified Arabic" w:hint="cs"/>
          <w:sz w:val="28"/>
          <w:szCs w:val="28"/>
          <w:rtl/>
        </w:rPr>
        <w:t xml:space="preserve"> يوصي الباحث </w:t>
      </w:r>
      <w:r w:rsidR="007B5C26" w:rsidRPr="007E043F">
        <w:rPr>
          <w:rFonts w:ascii="Simplified Arabic" w:hAnsi="Simplified Arabic" w:cs="Simplified Arabic" w:hint="cs"/>
          <w:sz w:val="28"/>
          <w:szCs w:val="28"/>
          <w:rtl/>
          <w:lang w:bidi="ar-EG"/>
        </w:rPr>
        <w:t>وزارة التربية والتعليم العالي الفلسطينية</w:t>
      </w:r>
      <w:r w:rsidR="00D929B8" w:rsidRPr="007E043F">
        <w:rPr>
          <w:rFonts w:ascii="Simplified Arabic" w:hAnsi="Simplified Arabic" w:cs="Simplified Arabic" w:hint="cs"/>
          <w:sz w:val="28"/>
          <w:szCs w:val="28"/>
          <w:rtl/>
          <w:lang w:bidi="ar-EG"/>
        </w:rPr>
        <w:t xml:space="preserve"> </w:t>
      </w:r>
      <w:r w:rsidR="00C45082" w:rsidRPr="007E043F">
        <w:rPr>
          <w:rFonts w:ascii="Simplified Arabic" w:hAnsi="Simplified Arabic" w:cs="Simplified Arabic" w:hint="cs"/>
          <w:sz w:val="28"/>
          <w:szCs w:val="28"/>
          <w:rtl/>
          <w:lang w:bidi="ar-EG"/>
        </w:rPr>
        <w:t>بما يلي:</w:t>
      </w:r>
    </w:p>
    <w:p w14:paraId="53E15ADF" w14:textId="174A47B6" w:rsidR="00672D1D" w:rsidRPr="007E043F" w:rsidRDefault="00672D1D" w:rsidP="00C33627">
      <w:pPr>
        <w:pStyle w:val="a6"/>
        <w:numPr>
          <w:ilvl w:val="0"/>
          <w:numId w:val="19"/>
        </w:numPr>
        <w:tabs>
          <w:tab w:val="left" w:pos="848"/>
        </w:tabs>
        <w:jc w:val="both"/>
        <w:rPr>
          <w:rFonts w:ascii="Simplified Arabic" w:hAnsi="Simplified Arabic" w:cs="Simplified Arabic"/>
          <w:sz w:val="28"/>
          <w:szCs w:val="28"/>
          <w:lang w:bidi="ar-EG"/>
        </w:rPr>
      </w:pPr>
      <w:r w:rsidRPr="007E043F">
        <w:rPr>
          <w:rFonts w:ascii="Simplified Arabic" w:hAnsi="Simplified Arabic" w:cs="Simplified Arabic" w:hint="cs"/>
          <w:sz w:val="28"/>
          <w:szCs w:val="28"/>
          <w:rtl/>
          <w:lang w:bidi="ar-EG"/>
        </w:rPr>
        <w:lastRenderedPageBreak/>
        <w:t>بذل جهود للمحافظة على ديمومة العمل التربوي الوحدوي الذي يستهدف بيئة المدارس في حدود ضآلة التمويل والنفقات.</w:t>
      </w:r>
    </w:p>
    <w:p w14:paraId="0767F26F" w14:textId="0EA025BE" w:rsidR="00C33627" w:rsidRPr="007E043F" w:rsidRDefault="00C33627" w:rsidP="00C33627">
      <w:pPr>
        <w:pStyle w:val="a6"/>
        <w:numPr>
          <w:ilvl w:val="0"/>
          <w:numId w:val="19"/>
        </w:numPr>
        <w:tabs>
          <w:tab w:val="left" w:pos="848"/>
        </w:tabs>
        <w:jc w:val="both"/>
        <w:rPr>
          <w:rFonts w:ascii="Simplified Arabic" w:hAnsi="Simplified Arabic" w:cs="Simplified Arabic"/>
          <w:sz w:val="28"/>
          <w:szCs w:val="28"/>
          <w:lang w:bidi="ar-EG"/>
        </w:rPr>
      </w:pPr>
      <w:r w:rsidRPr="007E043F">
        <w:rPr>
          <w:rFonts w:ascii="Simplified Arabic" w:hAnsi="Simplified Arabic" w:cs="Simplified Arabic" w:hint="cs"/>
          <w:sz w:val="28"/>
          <w:szCs w:val="28"/>
          <w:rtl/>
          <w:lang w:bidi="ar-EG"/>
        </w:rPr>
        <w:t xml:space="preserve">تمويل التعليم </w:t>
      </w:r>
      <w:r w:rsidR="00225D38" w:rsidRPr="007E043F">
        <w:rPr>
          <w:rFonts w:ascii="Simplified Arabic" w:hAnsi="Simplified Arabic" w:cs="Simplified Arabic" w:hint="cs"/>
          <w:sz w:val="28"/>
          <w:szCs w:val="28"/>
          <w:rtl/>
          <w:lang w:bidi="ar-EG"/>
        </w:rPr>
        <w:t xml:space="preserve">وتطوير </w:t>
      </w:r>
      <w:r w:rsidRPr="007E043F">
        <w:rPr>
          <w:rFonts w:ascii="Simplified Arabic" w:hAnsi="Simplified Arabic" w:cs="Simplified Arabic" w:hint="cs"/>
          <w:sz w:val="28"/>
          <w:szCs w:val="28"/>
          <w:rtl/>
          <w:lang w:bidi="ar-EG"/>
        </w:rPr>
        <w:t>الموارد البشرية وتعزيز اتجاهات ومهارات التعلم الذاتي.</w:t>
      </w:r>
    </w:p>
    <w:p w14:paraId="39CC4280" w14:textId="77777777" w:rsidR="00C33627" w:rsidRPr="007E043F" w:rsidRDefault="00C33627" w:rsidP="00C33627">
      <w:pPr>
        <w:pStyle w:val="a6"/>
        <w:numPr>
          <w:ilvl w:val="0"/>
          <w:numId w:val="19"/>
        </w:numPr>
        <w:rPr>
          <w:rFonts w:ascii="Simplified Arabic" w:hAnsi="Simplified Arabic" w:cs="Simplified Arabic"/>
          <w:sz w:val="28"/>
          <w:szCs w:val="28"/>
          <w:lang w:bidi="ar-EG"/>
        </w:rPr>
      </w:pPr>
      <w:r w:rsidRPr="007E043F">
        <w:rPr>
          <w:rFonts w:ascii="Simplified Arabic" w:hAnsi="Simplified Arabic" w:cs="Simplified Arabic" w:hint="cs"/>
          <w:sz w:val="28"/>
          <w:szCs w:val="28"/>
          <w:rtl/>
          <w:lang w:bidi="ar-EG"/>
        </w:rPr>
        <w:t>دعم المعلمين مادياً ومعنوياً في المدارس لضمان مساهمتهم الفاعلة.</w:t>
      </w:r>
    </w:p>
    <w:p w14:paraId="6C1FE87D" w14:textId="7D9710C5" w:rsidR="00C33627" w:rsidRPr="007E043F" w:rsidRDefault="00C33627" w:rsidP="00C33627">
      <w:pPr>
        <w:pStyle w:val="a6"/>
        <w:numPr>
          <w:ilvl w:val="0"/>
          <w:numId w:val="19"/>
        </w:numPr>
        <w:rPr>
          <w:rFonts w:ascii="Simplified Arabic" w:hAnsi="Simplified Arabic" w:cs="Simplified Arabic"/>
          <w:sz w:val="28"/>
          <w:szCs w:val="28"/>
          <w:lang w:bidi="ar-EG"/>
        </w:rPr>
      </w:pPr>
      <w:r w:rsidRPr="007E043F">
        <w:rPr>
          <w:rFonts w:ascii="Simplified Arabic" w:hAnsi="Simplified Arabic" w:cs="Simplified Arabic" w:hint="cs"/>
          <w:sz w:val="28"/>
          <w:szCs w:val="28"/>
          <w:rtl/>
          <w:lang w:bidi="ar-EG"/>
        </w:rPr>
        <w:t>تمكين المدارس بزيادة اعتمادها على ذاتها في إدارة أموالها ضمن بيئتها.</w:t>
      </w:r>
    </w:p>
    <w:p w14:paraId="1F26E1E6" w14:textId="297B0E7E" w:rsidR="0064175E" w:rsidRPr="007E043F" w:rsidRDefault="0064175E" w:rsidP="0064175E">
      <w:pPr>
        <w:pStyle w:val="a6"/>
        <w:numPr>
          <w:ilvl w:val="0"/>
          <w:numId w:val="19"/>
        </w:numPr>
        <w:jc w:val="both"/>
        <w:rPr>
          <w:rFonts w:ascii="Simplified Arabic" w:hAnsi="Simplified Arabic" w:cs="Simplified Arabic"/>
          <w:sz w:val="28"/>
          <w:szCs w:val="28"/>
          <w:lang w:bidi="ar-EG"/>
        </w:rPr>
      </w:pPr>
      <w:r w:rsidRPr="007E043F">
        <w:rPr>
          <w:rFonts w:ascii="Simplified Arabic" w:hAnsi="Simplified Arabic" w:cs="Simplified Arabic" w:hint="cs"/>
          <w:sz w:val="28"/>
          <w:szCs w:val="28"/>
          <w:rtl/>
          <w:lang w:bidi="ar-EG"/>
        </w:rPr>
        <w:t>إنشاء قسم مستقل في الوزارة يختص بصنع وتحليل</w:t>
      </w:r>
      <w:r w:rsidR="0029575A" w:rsidRPr="007E043F">
        <w:rPr>
          <w:rFonts w:ascii="Simplified Arabic" w:hAnsi="Simplified Arabic" w:cs="Simplified Arabic" w:hint="cs"/>
          <w:sz w:val="28"/>
          <w:szCs w:val="28"/>
          <w:rtl/>
          <w:lang w:bidi="ar-EG"/>
        </w:rPr>
        <w:t xml:space="preserve"> ومتابعة وتقويم استراتيجيات</w:t>
      </w:r>
      <w:r w:rsidRPr="007E043F">
        <w:rPr>
          <w:rFonts w:ascii="Simplified Arabic" w:hAnsi="Simplified Arabic" w:cs="Simplified Arabic" w:hint="cs"/>
          <w:sz w:val="28"/>
          <w:szCs w:val="28"/>
          <w:rtl/>
          <w:lang w:bidi="ar-EG"/>
        </w:rPr>
        <w:t xml:space="preserve"> السياسة التعليمية</w:t>
      </w:r>
      <w:r w:rsidR="0029575A" w:rsidRPr="007E043F">
        <w:rPr>
          <w:rFonts w:ascii="Simplified Arabic" w:hAnsi="Simplified Arabic" w:cs="Simplified Arabic" w:hint="cs"/>
          <w:sz w:val="28"/>
          <w:szCs w:val="28"/>
          <w:rtl/>
          <w:lang w:bidi="ar-EG"/>
        </w:rPr>
        <w:t xml:space="preserve"> بشك</w:t>
      </w:r>
      <w:r w:rsidR="00582135" w:rsidRPr="007E043F">
        <w:rPr>
          <w:rFonts w:ascii="Simplified Arabic" w:hAnsi="Simplified Arabic" w:cs="Simplified Arabic" w:hint="cs"/>
          <w:sz w:val="28"/>
          <w:szCs w:val="28"/>
          <w:rtl/>
          <w:lang w:bidi="ar-EG"/>
        </w:rPr>
        <w:t>ل</w:t>
      </w:r>
      <w:r w:rsidR="0029575A" w:rsidRPr="007E043F">
        <w:rPr>
          <w:rFonts w:ascii="Simplified Arabic" w:hAnsi="Simplified Arabic" w:cs="Simplified Arabic" w:hint="cs"/>
          <w:sz w:val="28"/>
          <w:szCs w:val="28"/>
          <w:rtl/>
          <w:lang w:bidi="ar-EG"/>
        </w:rPr>
        <w:t xml:space="preserve"> مستمر</w:t>
      </w:r>
      <w:r w:rsidRPr="007E043F">
        <w:rPr>
          <w:rFonts w:ascii="Simplified Arabic" w:hAnsi="Simplified Arabic" w:cs="Simplified Arabic" w:hint="cs"/>
          <w:sz w:val="28"/>
          <w:szCs w:val="28"/>
          <w:rtl/>
          <w:lang w:bidi="ar-EG"/>
        </w:rPr>
        <w:t>، بحيث يكون مسؤول</w:t>
      </w:r>
      <w:r w:rsidR="00225D38" w:rsidRPr="007E043F">
        <w:rPr>
          <w:rFonts w:ascii="Simplified Arabic" w:hAnsi="Simplified Arabic" w:cs="Simplified Arabic" w:hint="cs"/>
          <w:sz w:val="28"/>
          <w:szCs w:val="28"/>
          <w:rtl/>
          <w:lang w:bidi="ar-EG"/>
        </w:rPr>
        <w:t>اً</w:t>
      </w:r>
      <w:r w:rsidRPr="007E043F">
        <w:rPr>
          <w:rFonts w:ascii="Simplified Arabic" w:hAnsi="Simplified Arabic" w:cs="Simplified Arabic" w:hint="cs"/>
          <w:sz w:val="28"/>
          <w:szCs w:val="28"/>
          <w:rtl/>
          <w:lang w:bidi="ar-EG"/>
        </w:rPr>
        <w:t xml:space="preserve"> عن إعداد استراتيجية التخطيط المستقبلي.</w:t>
      </w:r>
    </w:p>
    <w:p w14:paraId="31B4E9FB" w14:textId="77777777" w:rsidR="00345A61" w:rsidRPr="007E043F" w:rsidRDefault="0029575A" w:rsidP="00944A0C">
      <w:pPr>
        <w:pStyle w:val="a6"/>
        <w:numPr>
          <w:ilvl w:val="0"/>
          <w:numId w:val="19"/>
        </w:numPr>
        <w:tabs>
          <w:tab w:val="left" w:pos="848"/>
        </w:tabs>
        <w:jc w:val="both"/>
        <w:rPr>
          <w:rFonts w:ascii="Simplified Arabic" w:hAnsi="Simplified Arabic" w:cs="Simplified Arabic"/>
          <w:sz w:val="28"/>
          <w:szCs w:val="28"/>
          <w:lang w:bidi="ar-EG"/>
        </w:rPr>
      </w:pPr>
      <w:r w:rsidRPr="007E043F">
        <w:rPr>
          <w:rFonts w:ascii="Simplified Arabic" w:hAnsi="Simplified Arabic" w:cs="Simplified Arabic" w:hint="cs"/>
          <w:sz w:val="28"/>
          <w:szCs w:val="28"/>
          <w:rtl/>
          <w:lang w:bidi="ar-EG"/>
        </w:rPr>
        <w:t>تزويد لجان المجلس التشريعي</w:t>
      </w:r>
      <w:r w:rsidR="001954C8" w:rsidRPr="007E043F">
        <w:rPr>
          <w:rFonts w:ascii="Simplified Arabic" w:hAnsi="Simplified Arabic" w:cs="Simplified Arabic" w:hint="cs"/>
          <w:sz w:val="28"/>
          <w:szCs w:val="28"/>
          <w:rtl/>
          <w:lang w:bidi="ar-EG"/>
        </w:rPr>
        <w:t xml:space="preserve"> الفلسطيني</w:t>
      </w:r>
      <w:r w:rsidRPr="007E043F">
        <w:rPr>
          <w:rFonts w:ascii="Simplified Arabic" w:hAnsi="Simplified Arabic" w:cs="Simplified Arabic" w:hint="cs"/>
          <w:sz w:val="28"/>
          <w:szCs w:val="28"/>
          <w:rtl/>
          <w:lang w:bidi="ar-EG"/>
        </w:rPr>
        <w:t xml:space="preserve"> بالخبراء المتخصصين في صنع السياسة التعليمية والاستماع إلى آراء المهتمين</w:t>
      </w:r>
      <w:r w:rsidR="00582135" w:rsidRPr="007E043F">
        <w:rPr>
          <w:rFonts w:ascii="Simplified Arabic" w:hAnsi="Simplified Arabic" w:cs="Simplified Arabic" w:hint="cs"/>
          <w:sz w:val="28"/>
          <w:szCs w:val="28"/>
          <w:rtl/>
          <w:lang w:bidi="ar-EG"/>
        </w:rPr>
        <w:t xml:space="preserve"> ومتابعة مقترحاتهم البناءة.</w:t>
      </w:r>
    </w:p>
    <w:p w14:paraId="23CC2331" w14:textId="0DA3E9A3" w:rsidR="00317F83" w:rsidRPr="007E043F" w:rsidRDefault="00D929B8" w:rsidP="007E043F">
      <w:pPr>
        <w:pStyle w:val="a6"/>
        <w:numPr>
          <w:ilvl w:val="0"/>
          <w:numId w:val="19"/>
        </w:numPr>
        <w:tabs>
          <w:tab w:val="left" w:pos="848"/>
        </w:tabs>
        <w:jc w:val="both"/>
        <w:rPr>
          <w:rFonts w:ascii="Simplified Arabic" w:hAnsi="Simplified Arabic" w:cs="Simplified Arabic"/>
          <w:sz w:val="28"/>
          <w:szCs w:val="28"/>
          <w:rtl/>
          <w:lang w:bidi="ar-EG"/>
        </w:rPr>
      </w:pPr>
      <w:bookmarkStart w:id="7" w:name="_Hlk514945482"/>
      <w:r w:rsidRPr="007E043F">
        <w:rPr>
          <w:rFonts w:ascii="Simplified Arabic" w:hAnsi="Simplified Arabic" w:cs="Simplified Arabic" w:hint="cs"/>
          <w:sz w:val="28"/>
          <w:szCs w:val="28"/>
          <w:rtl/>
          <w:lang w:bidi="ar-EG"/>
        </w:rPr>
        <w:t>نشر الوعي بأهمية السياسة التعليمية</w:t>
      </w:r>
      <w:r w:rsidR="00225D38" w:rsidRPr="007E043F">
        <w:rPr>
          <w:rFonts w:ascii="Simplified Arabic" w:hAnsi="Simplified Arabic" w:cs="Simplified Arabic" w:hint="cs"/>
          <w:sz w:val="28"/>
          <w:szCs w:val="28"/>
          <w:rtl/>
          <w:lang w:bidi="ar-EG"/>
        </w:rPr>
        <w:t xml:space="preserve"> وقيمتها</w:t>
      </w:r>
      <w:r w:rsidRPr="007E043F">
        <w:rPr>
          <w:rFonts w:ascii="Simplified Arabic" w:hAnsi="Simplified Arabic" w:cs="Simplified Arabic" w:hint="cs"/>
          <w:sz w:val="28"/>
          <w:szCs w:val="28"/>
          <w:rtl/>
          <w:lang w:bidi="ar-EG"/>
        </w:rPr>
        <w:t xml:space="preserve"> بين القائمين على العملية التعليمية والمعلمين والمعلمات وأولياء الآمور</w:t>
      </w:r>
      <w:bookmarkEnd w:id="7"/>
      <w:r w:rsidRPr="007E043F">
        <w:rPr>
          <w:rFonts w:ascii="Simplified Arabic" w:hAnsi="Simplified Arabic" w:cs="Simplified Arabic" w:hint="cs"/>
          <w:sz w:val="28"/>
          <w:szCs w:val="28"/>
          <w:rtl/>
          <w:lang w:bidi="ar-EG"/>
        </w:rPr>
        <w:t>.</w:t>
      </w:r>
    </w:p>
    <w:p w14:paraId="654B644F" w14:textId="13F7C84E" w:rsidR="00D0005F" w:rsidRPr="00522DEC" w:rsidRDefault="00FB6A16" w:rsidP="00710B64">
      <w:pPr>
        <w:rPr>
          <w:rStyle w:val="Hyperlink"/>
          <w:rFonts w:ascii="Simplified Arabic" w:hAnsi="Simplified Arabic" w:cs="Simplified Arabic"/>
          <w:b/>
          <w:bCs/>
          <w:color w:val="auto"/>
          <w:sz w:val="28"/>
          <w:szCs w:val="28"/>
          <w:u w:val="none"/>
          <w:lang w:bidi="ar-EG"/>
        </w:rPr>
      </w:pPr>
      <w:r w:rsidRPr="00522DEC">
        <w:rPr>
          <w:rFonts w:ascii="Simplified Arabic" w:hAnsi="Simplified Arabic" w:cs="Simplified Arabic" w:hint="cs"/>
          <w:b/>
          <w:bCs/>
          <w:sz w:val="28"/>
          <w:szCs w:val="28"/>
          <w:u w:val="single"/>
          <w:rtl/>
        </w:rPr>
        <w:t>المصادر و</w:t>
      </w:r>
      <w:r w:rsidR="00CE5039" w:rsidRPr="00522DEC">
        <w:rPr>
          <w:rFonts w:ascii="Simplified Arabic" w:hAnsi="Simplified Arabic" w:cs="Simplified Arabic" w:hint="cs"/>
          <w:b/>
          <w:bCs/>
          <w:sz w:val="28"/>
          <w:szCs w:val="28"/>
          <w:u w:val="single"/>
          <w:rtl/>
          <w:lang w:bidi="ar-EG"/>
        </w:rPr>
        <w:t>المراجع العربية</w:t>
      </w:r>
      <w:r w:rsidR="00CE5039" w:rsidRPr="00522DEC">
        <w:rPr>
          <w:rFonts w:ascii="Simplified Arabic" w:hAnsi="Simplified Arabic" w:cs="Simplified Arabic" w:hint="cs"/>
          <w:b/>
          <w:bCs/>
          <w:sz w:val="28"/>
          <w:szCs w:val="28"/>
          <w:rtl/>
          <w:lang w:bidi="ar-EG"/>
        </w:rPr>
        <w:t xml:space="preserve">: </w:t>
      </w:r>
    </w:p>
    <w:p w14:paraId="18542908" w14:textId="77777777" w:rsidR="00D0005F" w:rsidRPr="002E6708" w:rsidRDefault="00D0005F" w:rsidP="00873A65">
      <w:pPr>
        <w:pStyle w:val="a6"/>
        <w:jc w:val="both"/>
        <w:rPr>
          <w:rFonts w:ascii="Simplified Arabic" w:hAnsi="Simplified Arabic" w:cs="Simplified Arabic"/>
          <w:b/>
          <w:bCs/>
          <w:sz w:val="24"/>
          <w:szCs w:val="24"/>
        </w:rPr>
      </w:pPr>
      <w:r w:rsidRPr="002E6708">
        <w:rPr>
          <w:rFonts w:ascii="Simplified Arabic" w:hAnsi="Simplified Arabic" w:cs="Simplified Arabic" w:hint="cs"/>
          <w:b/>
          <w:bCs/>
          <w:sz w:val="24"/>
          <w:szCs w:val="24"/>
          <w:rtl/>
        </w:rPr>
        <w:t>القرآن الكريم</w:t>
      </w:r>
    </w:p>
    <w:p w14:paraId="271F1076" w14:textId="77777777" w:rsidR="00EC15FE" w:rsidRDefault="00CF7813" w:rsidP="000B5D69">
      <w:pPr>
        <w:pStyle w:val="a6"/>
        <w:numPr>
          <w:ilvl w:val="0"/>
          <w:numId w:val="2"/>
        </w:numPr>
        <w:jc w:val="both"/>
        <w:rPr>
          <w:rFonts w:ascii="Simplified Arabic" w:hAnsi="Simplified Arabic" w:cs="Simplified Arabic"/>
          <w:sz w:val="24"/>
          <w:szCs w:val="24"/>
        </w:rPr>
      </w:pPr>
      <w:r w:rsidRPr="00550B54">
        <w:rPr>
          <w:rFonts w:ascii="Simplified Arabic" w:hAnsi="Simplified Arabic" w:cs="Simplified Arabic" w:hint="cs"/>
          <w:sz w:val="24"/>
          <w:szCs w:val="24"/>
          <w:rtl/>
        </w:rPr>
        <w:t>أبو عليوة</w:t>
      </w:r>
      <w:r w:rsidR="00217B5A">
        <w:rPr>
          <w:rFonts w:ascii="Simplified Arabic" w:hAnsi="Simplified Arabic" w:cs="Simplified Arabic" w:hint="cs"/>
          <w:sz w:val="24"/>
          <w:szCs w:val="24"/>
          <w:rtl/>
        </w:rPr>
        <w:t>،</w:t>
      </w:r>
      <w:r w:rsidRPr="00550B54">
        <w:rPr>
          <w:rFonts w:ascii="Simplified Arabic" w:hAnsi="Simplified Arabic" w:cs="Simplified Arabic" w:hint="cs"/>
          <w:sz w:val="24"/>
          <w:szCs w:val="24"/>
          <w:rtl/>
        </w:rPr>
        <w:t xml:space="preserve"> نهلة</w:t>
      </w:r>
      <w:r w:rsidR="00FD6741">
        <w:rPr>
          <w:rFonts w:ascii="Simplified Arabic" w:hAnsi="Simplified Arabic" w:cs="Simplified Arabic" w:hint="cs"/>
          <w:sz w:val="24"/>
          <w:szCs w:val="24"/>
          <w:rtl/>
        </w:rPr>
        <w:t xml:space="preserve"> </w:t>
      </w:r>
      <w:r w:rsidRPr="00550B54">
        <w:rPr>
          <w:rFonts w:ascii="Simplified Arabic" w:hAnsi="Simplified Arabic" w:cs="Simplified Arabic" w:hint="cs"/>
          <w:sz w:val="24"/>
          <w:szCs w:val="24"/>
          <w:rtl/>
        </w:rPr>
        <w:t>(2015</w:t>
      </w:r>
      <w:r w:rsidRPr="00217B5A">
        <w:rPr>
          <w:rFonts w:ascii="Simplified Arabic" w:hAnsi="Simplified Arabic" w:cs="Simplified Arabic" w:hint="cs"/>
          <w:sz w:val="24"/>
          <w:szCs w:val="24"/>
          <w:rtl/>
        </w:rPr>
        <w:t>)</w:t>
      </w:r>
      <w:r w:rsidR="00217B5A" w:rsidRPr="00217B5A">
        <w:rPr>
          <w:rFonts w:ascii="Simplified Arabic" w:hAnsi="Simplified Arabic" w:cs="Simplified Arabic" w:hint="cs"/>
          <w:sz w:val="24"/>
          <w:szCs w:val="24"/>
          <w:rtl/>
        </w:rPr>
        <w:t>:</w:t>
      </w:r>
      <w:r w:rsidRPr="00217B5A">
        <w:rPr>
          <w:rFonts w:ascii="Simplified Arabic" w:hAnsi="Simplified Arabic" w:cs="Simplified Arabic" w:hint="cs"/>
          <w:sz w:val="24"/>
          <w:szCs w:val="24"/>
          <w:rtl/>
        </w:rPr>
        <w:t xml:space="preserve"> استراتيجية مقترحة لتحويل المدرسة المصرية </w:t>
      </w:r>
      <w:r w:rsidR="00217B5A" w:rsidRPr="00217B5A">
        <w:rPr>
          <w:rFonts w:ascii="Simplified Arabic" w:hAnsi="Simplified Arabic" w:cs="Simplified Arabic" w:hint="cs"/>
          <w:sz w:val="24"/>
          <w:szCs w:val="24"/>
          <w:rtl/>
        </w:rPr>
        <w:t>إ</w:t>
      </w:r>
      <w:r w:rsidRPr="00217B5A">
        <w:rPr>
          <w:rFonts w:ascii="Simplified Arabic" w:hAnsi="Simplified Arabic" w:cs="Simplified Arabic" w:hint="cs"/>
          <w:sz w:val="24"/>
          <w:szCs w:val="24"/>
          <w:rtl/>
        </w:rPr>
        <w:t>لى بيئة تمكيني</w:t>
      </w:r>
      <w:r w:rsidR="00217B5A" w:rsidRPr="00217B5A">
        <w:rPr>
          <w:rFonts w:ascii="Simplified Arabic" w:hAnsi="Simplified Arabic" w:cs="Simplified Arabic" w:hint="cs"/>
          <w:sz w:val="24"/>
          <w:szCs w:val="24"/>
          <w:rtl/>
        </w:rPr>
        <w:t>ة</w:t>
      </w:r>
      <w:r w:rsidRPr="00217B5A">
        <w:rPr>
          <w:rFonts w:ascii="Simplified Arabic" w:hAnsi="Simplified Arabic" w:cs="Simplified Arabic" w:hint="cs"/>
          <w:sz w:val="24"/>
          <w:szCs w:val="24"/>
          <w:rtl/>
        </w:rPr>
        <w:t xml:space="preserve"> لجدارات مجتمع المعرفة</w:t>
      </w:r>
      <w:r w:rsidRPr="002E6708">
        <w:rPr>
          <w:rFonts w:ascii="Simplified Arabic" w:hAnsi="Simplified Arabic" w:cs="Simplified Arabic" w:hint="cs"/>
          <w:b/>
          <w:bCs/>
          <w:sz w:val="24"/>
          <w:szCs w:val="24"/>
          <w:rtl/>
        </w:rPr>
        <w:t xml:space="preserve"> </w:t>
      </w:r>
      <w:r w:rsidR="000C2A20" w:rsidRPr="00217B5A">
        <w:rPr>
          <w:rFonts w:ascii="Simplified Arabic" w:hAnsi="Simplified Arabic" w:cs="Simplified Arabic" w:hint="cs"/>
          <w:sz w:val="24"/>
          <w:szCs w:val="24"/>
          <w:rtl/>
        </w:rPr>
        <w:t>في</w:t>
      </w:r>
      <w:r w:rsidRPr="00217B5A">
        <w:rPr>
          <w:rFonts w:ascii="Simplified Arabic" w:hAnsi="Simplified Arabic" w:cs="Simplified Arabic" w:hint="cs"/>
          <w:sz w:val="24"/>
          <w:szCs w:val="24"/>
          <w:rtl/>
        </w:rPr>
        <w:t xml:space="preserve"> ضوء بعض الخبرات</w:t>
      </w:r>
      <w:r w:rsidR="00217B5A">
        <w:rPr>
          <w:rFonts w:ascii="Simplified Arabic" w:hAnsi="Simplified Arabic" w:cs="Simplified Arabic" w:hint="cs"/>
          <w:sz w:val="24"/>
          <w:szCs w:val="24"/>
          <w:rtl/>
        </w:rPr>
        <w:t>،</w:t>
      </w:r>
      <w:r w:rsidRPr="00550B54">
        <w:rPr>
          <w:rFonts w:ascii="Simplified Arabic" w:hAnsi="Simplified Arabic" w:cs="Simplified Arabic" w:hint="cs"/>
          <w:sz w:val="24"/>
          <w:szCs w:val="24"/>
          <w:rtl/>
        </w:rPr>
        <w:t xml:space="preserve"> </w:t>
      </w:r>
      <w:r w:rsidRPr="008F0180">
        <w:rPr>
          <w:rFonts w:ascii="Simplified Arabic" w:hAnsi="Simplified Arabic" w:cs="Simplified Arabic" w:hint="cs"/>
          <w:b/>
          <w:bCs/>
          <w:sz w:val="24"/>
          <w:szCs w:val="24"/>
          <w:rtl/>
        </w:rPr>
        <w:t>مجلة التربية المقارنة والدولية</w:t>
      </w:r>
      <w:r w:rsidR="000B5D69">
        <w:rPr>
          <w:rFonts w:ascii="Simplified Arabic" w:hAnsi="Simplified Arabic" w:cs="Simplified Arabic" w:hint="cs"/>
          <w:b/>
          <w:bCs/>
          <w:sz w:val="24"/>
          <w:szCs w:val="24"/>
          <w:rtl/>
        </w:rPr>
        <w:t>،</w:t>
      </w:r>
      <w:r w:rsidRPr="008F0180">
        <w:rPr>
          <w:rFonts w:ascii="Simplified Arabic" w:hAnsi="Simplified Arabic" w:cs="Simplified Arabic" w:hint="cs"/>
          <w:b/>
          <w:bCs/>
          <w:sz w:val="24"/>
          <w:szCs w:val="24"/>
          <w:rtl/>
        </w:rPr>
        <w:t xml:space="preserve"> </w:t>
      </w:r>
      <w:r w:rsidRPr="000B5D69">
        <w:rPr>
          <w:rFonts w:ascii="Simplified Arabic" w:hAnsi="Simplified Arabic" w:cs="Simplified Arabic" w:hint="cs"/>
          <w:sz w:val="24"/>
          <w:szCs w:val="24"/>
          <w:rtl/>
        </w:rPr>
        <w:t>الجمعية المصرية للتربية</w:t>
      </w:r>
      <w:r w:rsidR="00EC15FE">
        <w:rPr>
          <w:rFonts w:ascii="Simplified Arabic" w:hAnsi="Simplified Arabic" w:cs="Simplified Arabic" w:hint="cs"/>
          <w:sz w:val="24"/>
          <w:szCs w:val="24"/>
          <w:rtl/>
        </w:rPr>
        <w:t>، القاهرة.</w:t>
      </w:r>
    </w:p>
    <w:p w14:paraId="540F6FFA" w14:textId="691FD029" w:rsidR="00550B54" w:rsidRPr="000B5D69" w:rsidRDefault="00101992" w:rsidP="00EC15FE">
      <w:pPr>
        <w:pStyle w:val="a6"/>
        <w:jc w:val="both"/>
        <w:rPr>
          <w:rStyle w:val="Hyperlink"/>
          <w:rFonts w:ascii="Simplified Arabic" w:hAnsi="Simplified Arabic" w:cs="Simplified Arabic"/>
          <w:color w:val="auto"/>
          <w:sz w:val="24"/>
          <w:szCs w:val="24"/>
          <w:u w:val="none"/>
        </w:rPr>
      </w:pPr>
      <w:r>
        <w:rPr>
          <w:rFonts w:ascii="Simplified Arabic" w:hAnsi="Simplified Arabic" w:cs="Simplified Arabic" w:hint="cs"/>
          <w:sz w:val="24"/>
          <w:szCs w:val="24"/>
          <w:rtl/>
        </w:rPr>
        <w:t>استرداده من دار المنظومة بتاريخ</w:t>
      </w:r>
      <w:r w:rsidR="00550B54">
        <w:rPr>
          <w:rFonts w:ascii="Simplified Arabic" w:hAnsi="Simplified Arabic" w:cs="Simplified Arabic" w:hint="cs"/>
          <w:sz w:val="24"/>
          <w:szCs w:val="24"/>
          <w:rtl/>
        </w:rPr>
        <w:t xml:space="preserve"> 4.1.2018</w:t>
      </w:r>
      <w:r w:rsidR="000B5D69">
        <w:rPr>
          <w:rFonts w:ascii="Simplified Arabic" w:hAnsi="Simplified Arabic" w:cs="Simplified Arabic" w:hint="cs"/>
          <w:sz w:val="24"/>
          <w:szCs w:val="24"/>
          <w:rtl/>
        </w:rPr>
        <w:t>،</w:t>
      </w:r>
      <w:hyperlink r:id="rId12" w:history="1">
        <w:r w:rsidR="00EC15FE" w:rsidRPr="005F4182">
          <w:rPr>
            <w:rStyle w:val="Hyperlink"/>
            <w:rFonts w:asciiTheme="majorBidi" w:hAnsiTheme="majorBidi" w:cstheme="majorBidi"/>
            <w:sz w:val="20"/>
            <w:szCs w:val="20"/>
          </w:rPr>
          <w:t>https://search.mandumah.com/Record/687612</w:t>
        </w:r>
      </w:hyperlink>
      <w:r w:rsidR="00550B54" w:rsidRPr="000B5D69">
        <w:rPr>
          <w:rStyle w:val="Hyperlink"/>
          <w:sz w:val="20"/>
          <w:szCs w:val="20"/>
        </w:rPr>
        <w:t xml:space="preserve"> </w:t>
      </w:r>
    </w:p>
    <w:p w14:paraId="2698AAEE" w14:textId="47948040" w:rsidR="00101992" w:rsidRDefault="00887DC4"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بيومي</w:t>
      </w:r>
      <w:r w:rsidR="0010199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حسني</w:t>
      </w:r>
      <w:r w:rsidR="00E86109">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(1997)</w:t>
      </w:r>
      <w:r w:rsidR="00101992">
        <w:rPr>
          <w:rFonts w:ascii="Simplified Arabic" w:hAnsi="Simplified Arabic" w:cs="Simplified Arabic" w:hint="cs"/>
          <w:sz w:val="24"/>
          <w:szCs w:val="24"/>
          <w:rtl/>
        </w:rPr>
        <w:t>:</w:t>
      </w:r>
      <w:r>
        <w:rPr>
          <w:rFonts w:ascii="Simplified Arabic" w:hAnsi="Simplified Arabic" w:cs="Simplified Arabic" w:hint="cs"/>
          <w:color w:val="FF0000"/>
          <w:sz w:val="24"/>
          <w:szCs w:val="24"/>
          <w:rtl/>
        </w:rPr>
        <w:t xml:space="preserve"> </w:t>
      </w:r>
      <w:r w:rsidRPr="00101992">
        <w:rPr>
          <w:rFonts w:ascii="Simplified Arabic" w:hAnsi="Simplified Arabic" w:cs="Simplified Arabic" w:hint="cs"/>
          <w:sz w:val="24"/>
          <w:szCs w:val="24"/>
          <w:rtl/>
        </w:rPr>
        <w:t>توجهات سياسات ت</w:t>
      </w:r>
      <w:r w:rsidR="0055668F">
        <w:rPr>
          <w:rFonts w:ascii="Simplified Arabic" w:hAnsi="Simplified Arabic" w:cs="Simplified Arabic" w:hint="cs"/>
          <w:sz w:val="24"/>
          <w:szCs w:val="24"/>
          <w:rtl/>
        </w:rPr>
        <w:t>م</w:t>
      </w:r>
      <w:r w:rsidRPr="00101992">
        <w:rPr>
          <w:rFonts w:ascii="Simplified Arabic" w:hAnsi="Simplified Arabic" w:cs="Simplified Arabic" w:hint="cs"/>
          <w:sz w:val="24"/>
          <w:szCs w:val="24"/>
          <w:rtl/>
        </w:rPr>
        <w:t>ويل التعليم العام في الولايات المتحدة الامريكية وزيمبابوي وبعض الدول النامية وإمكانية الافادة في جمهورية مصر العربية</w:t>
      </w:r>
      <w:r w:rsidRPr="00EE68AD">
        <w:rPr>
          <w:rFonts w:ascii="Simplified Arabic" w:hAnsi="Simplified Arabic" w:cs="Simplified Arabic" w:hint="cs"/>
          <w:b/>
          <w:bCs/>
          <w:sz w:val="24"/>
          <w:szCs w:val="24"/>
          <w:rtl/>
        </w:rPr>
        <w:t>. مجلة مستقبل التربية العربية</w:t>
      </w:r>
      <w:r w:rsidR="00EE68AD">
        <w:rPr>
          <w:rFonts w:ascii="Simplified Arabic" w:hAnsi="Simplified Arabic" w:cs="Simplified Arabic" w:hint="cs"/>
          <w:b/>
          <w:bCs/>
          <w:sz w:val="24"/>
          <w:szCs w:val="24"/>
          <w:rtl/>
        </w:rPr>
        <w:t xml:space="preserve"> بمصر</w:t>
      </w:r>
      <w:r>
        <w:rPr>
          <w:rFonts w:ascii="Simplified Arabic" w:hAnsi="Simplified Arabic" w:cs="Simplified Arabic" w:hint="cs"/>
          <w:sz w:val="24"/>
          <w:szCs w:val="24"/>
          <w:rtl/>
        </w:rPr>
        <w:t>، مج (3</w:t>
      </w:r>
      <w:r w:rsidR="008C72DA">
        <w:rPr>
          <w:rFonts w:ascii="Simplified Arabic" w:hAnsi="Simplified Arabic" w:cs="Simplified Arabic" w:hint="cs"/>
          <w:sz w:val="24"/>
          <w:szCs w:val="24"/>
          <w:rtl/>
        </w:rPr>
        <w:t xml:space="preserve">)، </w:t>
      </w:r>
      <w:r w:rsidR="008C72DA">
        <w:rPr>
          <w:rFonts w:ascii="Simplified Arabic" w:hAnsi="Simplified Arabic" w:cs="Simplified Arabic" w:hint="eastAsia"/>
          <w:sz w:val="24"/>
          <w:szCs w:val="24"/>
          <w:rtl/>
        </w:rPr>
        <w:t>ع</w:t>
      </w:r>
      <w:r w:rsidR="0010199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(9،10)</w:t>
      </w:r>
      <w:r w:rsidR="00101992">
        <w:rPr>
          <w:rFonts w:ascii="Simplified Arabic" w:hAnsi="Simplified Arabic" w:cs="Simplified Arabic" w:hint="cs"/>
          <w:sz w:val="24"/>
          <w:szCs w:val="24"/>
          <w:rtl/>
        </w:rPr>
        <w:t>،</w:t>
      </w:r>
      <w:r w:rsidR="00830026">
        <w:rPr>
          <w:rFonts w:ascii="Simplified Arabic" w:hAnsi="Simplified Arabic" w:cs="Simplified Arabic" w:hint="cs"/>
          <w:sz w:val="24"/>
          <w:szCs w:val="24"/>
          <w:rtl/>
        </w:rPr>
        <w:t xml:space="preserve"> ص59</w:t>
      </w:r>
      <w:r w:rsidR="00101992">
        <w:rPr>
          <w:rFonts w:ascii="Simplified Arabic" w:hAnsi="Simplified Arabic" w:cs="Simplified Arabic" w:hint="cs"/>
          <w:sz w:val="24"/>
          <w:szCs w:val="24"/>
          <w:rtl/>
        </w:rPr>
        <w:t>.</w:t>
      </w:r>
      <w:r w:rsidR="00E86109">
        <w:rPr>
          <w:rFonts w:ascii="Simplified Arabic" w:hAnsi="Simplified Arabic" w:cs="Simplified Arabic" w:hint="cs"/>
          <w:sz w:val="24"/>
          <w:szCs w:val="24"/>
          <w:rtl/>
        </w:rPr>
        <w:t xml:space="preserve"> </w:t>
      </w:r>
    </w:p>
    <w:p w14:paraId="2CF93E10" w14:textId="7CD8858A" w:rsidR="00EE68AD" w:rsidRPr="00101992" w:rsidRDefault="00101992" w:rsidP="00101992">
      <w:pPr>
        <w:pStyle w:val="a6"/>
        <w:jc w:val="both"/>
        <w:rPr>
          <w:rStyle w:val="Hyperlink"/>
          <w:rFonts w:ascii="Simplified Arabic" w:hAnsi="Simplified Arabic" w:cs="Simplified Arabic"/>
          <w:color w:val="auto"/>
          <w:sz w:val="24"/>
          <w:szCs w:val="24"/>
          <w:u w:val="none"/>
        </w:rPr>
      </w:pPr>
      <w:r w:rsidRPr="00101992">
        <w:rPr>
          <w:rFonts w:ascii="Simplified Arabic" w:hAnsi="Simplified Arabic" w:cs="Simplified Arabic"/>
          <w:sz w:val="24"/>
          <w:szCs w:val="24"/>
          <w:rtl/>
        </w:rPr>
        <w:t>استرداده من دار المنظومة بتاريخ</w:t>
      </w:r>
      <w:r w:rsidRPr="00101992">
        <w:rPr>
          <w:rFonts w:ascii="Simplified Arabic" w:hAnsi="Simplified Arabic" w:cs="Simplified Arabic" w:hint="cs"/>
          <w:sz w:val="24"/>
          <w:szCs w:val="24"/>
          <w:rtl/>
        </w:rPr>
        <w:t xml:space="preserve"> </w:t>
      </w:r>
      <w:r w:rsidR="00EE68AD">
        <w:rPr>
          <w:rFonts w:ascii="Simplified Arabic" w:hAnsi="Simplified Arabic" w:cs="Simplified Arabic" w:hint="cs"/>
          <w:sz w:val="24"/>
          <w:szCs w:val="24"/>
          <w:rtl/>
        </w:rPr>
        <w:t xml:space="preserve">13.4.2018 </w:t>
      </w:r>
      <w:r w:rsidR="00EE68AD" w:rsidRPr="00101992">
        <w:rPr>
          <w:rStyle w:val="Hyperlink"/>
          <w:rFonts w:asciiTheme="majorBidi" w:hAnsiTheme="majorBidi" w:cstheme="majorBidi"/>
          <w:sz w:val="20"/>
          <w:szCs w:val="20"/>
        </w:rPr>
        <w:t>https://search.mandumah.com/Record/18079</w:t>
      </w:r>
    </w:p>
    <w:p w14:paraId="70CEC859" w14:textId="021D58D4" w:rsidR="00D0005F" w:rsidRDefault="00D0005F"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البلعاسي</w:t>
      </w:r>
      <w:r w:rsidR="0010199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سعود (2014)</w:t>
      </w:r>
      <w:r w:rsidR="00101992">
        <w:rPr>
          <w:rFonts w:ascii="Simplified Arabic" w:hAnsi="Simplified Arabic" w:cs="Simplified Arabic" w:hint="cs"/>
          <w:sz w:val="24"/>
          <w:szCs w:val="24"/>
          <w:rtl/>
        </w:rPr>
        <w:t xml:space="preserve">: </w:t>
      </w:r>
      <w:r w:rsidRPr="00101992">
        <w:rPr>
          <w:rFonts w:ascii="Simplified Arabic" w:hAnsi="Simplified Arabic" w:cs="Simplified Arabic" w:hint="cs"/>
          <w:sz w:val="24"/>
          <w:szCs w:val="24"/>
          <w:rtl/>
        </w:rPr>
        <w:t>الفلسفة التربوية السائدة لدى معلمي المرحلة المتوسطة في محافظة القريات</w:t>
      </w:r>
      <w:r w:rsidR="002F037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8F0180">
        <w:rPr>
          <w:rFonts w:ascii="Simplified Arabic" w:hAnsi="Simplified Arabic" w:cs="Simplified Arabic" w:hint="cs"/>
          <w:b/>
          <w:bCs/>
          <w:sz w:val="24"/>
          <w:szCs w:val="24"/>
          <w:rtl/>
        </w:rPr>
        <w:t>مجلة دراسات في التعليم العالي</w:t>
      </w:r>
      <w:r>
        <w:rPr>
          <w:rFonts w:ascii="Simplified Arabic" w:hAnsi="Simplified Arabic" w:cs="Simplified Arabic" w:hint="cs"/>
          <w:sz w:val="24"/>
          <w:szCs w:val="24"/>
          <w:rtl/>
        </w:rPr>
        <w:t>،</w:t>
      </w:r>
      <w:r w:rsidR="00830026">
        <w:rPr>
          <w:rFonts w:ascii="Simplified Arabic" w:hAnsi="Simplified Arabic" w:cs="Simplified Arabic" w:hint="cs"/>
          <w:sz w:val="24"/>
          <w:szCs w:val="24"/>
          <w:rtl/>
        </w:rPr>
        <w:t xml:space="preserve"> القاهرة،</w:t>
      </w:r>
      <w:r>
        <w:rPr>
          <w:rFonts w:ascii="Simplified Arabic" w:hAnsi="Simplified Arabic" w:cs="Simplified Arabic" w:hint="cs"/>
          <w:sz w:val="24"/>
          <w:szCs w:val="24"/>
          <w:rtl/>
        </w:rPr>
        <w:t xml:space="preserve"> العدد (6)، </w:t>
      </w:r>
      <w:r w:rsidR="00830026">
        <w:rPr>
          <w:rFonts w:ascii="Simplified Arabic" w:hAnsi="Simplified Arabic" w:cs="Simplified Arabic" w:hint="cs"/>
          <w:sz w:val="24"/>
          <w:szCs w:val="24"/>
          <w:rtl/>
        </w:rPr>
        <w:t>ص ص11-35</w:t>
      </w:r>
    </w:p>
    <w:p w14:paraId="47E8E4AF" w14:textId="47A84B04" w:rsidR="00D0005F" w:rsidRDefault="00D0005F" w:rsidP="005E6F48">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الحربي</w:t>
      </w:r>
      <w:r w:rsidR="007911B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سعود (2007)</w:t>
      </w:r>
      <w:r w:rsidR="007911B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2E6708">
        <w:rPr>
          <w:rFonts w:ascii="Simplified Arabic" w:hAnsi="Simplified Arabic" w:cs="Simplified Arabic" w:hint="cs"/>
          <w:b/>
          <w:bCs/>
          <w:sz w:val="24"/>
          <w:szCs w:val="24"/>
          <w:rtl/>
        </w:rPr>
        <w:t>السياسة التعليمية مفاهيم وخبرات</w:t>
      </w:r>
      <w:r w:rsidR="002F037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ط (1)، مكتبة العبيكان</w:t>
      </w:r>
      <w:r w:rsidR="005E6F48">
        <w:rPr>
          <w:rFonts w:ascii="Simplified Arabic" w:hAnsi="Simplified Arabic" w:cs="Simplified Arabic" w:hint="cs"/>
          <w:sz w:val="24"/>
          <w:szCs w:val="24"/>
          <w:rtl/>
        </w:rPr>
        <w:t>. الرياض.</w:t>
      </w:r>
      <w:r w:rsidR="00454121">
        <w:rPr>
          <w:rFonts w:ascii="Simplified Arabic" w:hAnsi="Simplified Arabic" w:cs="Simplified Arabic" w:hint="cs"/>
          <w:sz w:val="24"/>
          <w:szCs w:val="24"/>
          <w:rtl/>
        </w:rPr>
        <w:t xml:space="preserve"> </w:t>
      </w:r>
    </w:p>
    <w:p w14:paraId="169ED547" w14:textId="2AF930C6" w:rsidR="008E5B1F" w:rsidRDefault="00D0005F"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خضير</w:t>
      </w:r>
      <w:r w:rsidR="005E6F4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تيسير (2006)</w:t>
      </w:r>
      <w:r w:rsidR="005E6F4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B4395E">
        <w:rPr>
          <w:rFonts w:ascii="Simplified Arabic" w:hAnsi="Simplified Arabic" w:cs="Simplified Arabic" w:hint="cs"/>
          <w:sz w:val="24"/>
          <w:szCs w:val="24"/>
          <w:rtl/>
        </w:rPr>
        <w:t xml:space="preserve">سياسات وزارة التربية والتعليم العالي الفلسطينية </w:t>
      </w:r>
      <w:r w:rsidR="00225D38">
        <w:rPr>
          <w:rFonts w:ascii="Simplified Arabic" w:hAnsi="Simplified Arabic" w:cs="Simplified Arabic" w:hint="cs"/>
          <w:sz w:val="24"/>
          <w:szCs w:val="24"/>
          <w:rtl/>
        </w:rPr>
        <w:t>آ</w:t>
      </w:r>
      <w:r w:rsidRPr="00B4395E">
        <w:rPr>
          <w:rFonts w:ascii="Simplified Arabic" w:hAnsi="Simplified Arabic" w:cs="Simplified Arabic" w:hint="cs"/>
          <w:sz w:val="24"/>
          <w:szCs w:val="24"/>
          <w:rtl/>
        </w:rPr>
        <w:t>ثارها ودورها في حل مشكلة البطالة</w:t>
      </w:r>
      <w:r w:rsidR="002F037D" w:rsidRPr="00B4395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B4395E">
        <w:rPr>
          <w:rFonts w:ascii="Simplified Arabic" w:hAnsi="Simplified Arabic" w:cs="Simplified Arabic" w:hint="cs"/>
          <w:b/>
          <w:bCs/>
          <w:sz w:val="24"/>
          <w:szCs w:val="24"/>
          <w:rtl/>
        </w:rPr>
        <w:t>رسالة ماجستير</w:t>
      </w:r>
      <w:r>
        <w:rPr>
          <w:rFonts w:ascii="Simplified Arabic" w:hAnsi="Simplified Arabic" w:cs="Simplified Arabic" w:hint="cs"/>
          <w:sz w:val="24"/>
          <w:szCs w:val="24"/>
          <w:rtl/>
        </w:rPr>
        <w:t>، قسم إدارة الأعمال، الجامعة الإسلامية</w:t>
      </w:r>
      <w:r w:rsidR="008E5B1F">
        <w:rPr>
          <w:rFonts w:ascii="Simplified Arabic" w:hAnsi="Simplified Arabic" w:cs="Simplified Arabic" w:hint="cs"/>
          <w:sz w:val="24"/>
          <w:szCs w:val="24"/>
          <w:rtl/>
        </w:rPr>
        <w:t>. غزة</w:t>
      </w:r>
    </w:p>
    <w:p w14:paraId="480796E7" w14:textId="442D6897" w:rsidR="00D0005F" w:rsidRPr="008E5B1F" w:rsidRDefault="008E5B1F" w:rsidP="008E5B1F">
      <w:pPr>
        <w:pStyle w:val="a6"/>
        <w:jc w:val="both"/>
        <w:rPr>
          <w:rFonts w:ascii="Simplified Arabic" w:hAnsi="Simplified Arabic" w:cs="Simplified Arabic"/>
          <w:sz w:val="24"/>
          <w:szCs w:val="24"/>
        </w:rPr>
      </w:pPr>
      <w:r w:rsidRPr="00101992">
        <w:rPr>
          <w:rFonts w:ascii="Simplified Arabic" w:hAnsi="Simplified Arabic" w:cs="Simplified Arabic"/>
          <w:sz w:val="24"/>
          <w:szCs w:val="24"/>
          <w:rtl/>
        </w:rPr>
        <w:t>استرداده من دار المنظومة بتاريخ</w:t>
      </w:r>
      <w:r>
        <w:rPr>
          <w:rFonts w:ascii="Simplified Arabic" w:hAnsi="Simplified Arabic" w:cs="Simplified Arabic" w:hint="cs"/>
          <w:sz w:val="24"/>
          <w:szCs w:val="24"/>
          <w:rtl/>
        </w:rPr>
        <w:t xml:space="preserve"> </w:t>
      </w:r>
      <w:r w:rsidR="00D0005F">
        <w:rPr>
          <w:rFonts w:ascii="Simplified Arabic" w:hAnsi="Simplified Arabic" w:cs="Simplified Arabic" w:hint="cs"/>
          <w:sz w:val="24"/>
          <w:szCs w:val="24"/>
          <w:rtl/>
        </w:rPr>
        <w:t>26/3/2015.</w:t>
      </w:r>
      <w:r>
        <w:rPr>
          <w:rFonts w:ascii="Simplified Arabic" w:hAnsi="Simplified Arabic" w:cs="Simplified Arabic"/>
          <w:sz w:val="24"/>
          <w:szCs w:val="24"/>
        </w:rPr>
        <w:t xml:space="preserve"> </w:t>
      </w:r>
      <w:hyperlink r:id="rId13" w:history="1">
        <w:r w:rsidR="0091237A" w:rsidRPr="00813ED0">
          <w:rPr>
            <w:rStyle w:val="Hyperlink"/>
            <w:rFonts w:asciiTheme="majorBidi" w:hAnsiTheme="majorBidi" w:cstheme="majorBidi"/>
            <w:sz w:val="20"/>
            <w:szCs w:val="20"/>
          </w:rPr>
          <w:t>http://library.iugaza.edu.ps/thesis/69546.pdf</w:t>
        </w:r>
      </w:hyperlink>
    </w:p>
    <w:p w14:paraId="6634FA1A" w14:textId="22BD0FF4" w:rsidR="009D3E90" w:rsidRDefault="009D3E90"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سعد</w:t>
      </w:r>
      <w:r w:rsidR="00D25AE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السيدة (2011)</w:t>
      </w:r>
      <w:r w:rsidR="00D25AE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9D3E90">
        <w:rPr>
          <w:rFonts w:ascii="Simplified Arabic" w:hAnsi="Simplified Arabic" w:cs="Simplified Arabic" w:hint="cs"/>
          <w:b/>
          <w:bCs/>
          <w:sz w:val="24"/>
          <w:szCs w:val="24"/>
          <w:rtl/>
        </w:rPr>
        <w:t>المخطط التعليمي دوره في ربط البحث بصنع السياسة التعليمية</w:t>
      </w:r>
      <w:r>
        <w:rPr>
          <w:rFonts w:ascii="Simplified Arabic" w:hAnsi="Simplified Arabic" w:cs="Simplified Arabic" w:hint="cs"/>
          <w:sz w:val="24"/>
          <w:szCs w:val="24"/>
          <w:rtl/>
        </w:rPr>
        <w:t>. ط1،</w:t>
      </w:r>
      <w:r w:rsidR="005A72CD">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مكتبة الأنجلو المصرية.</w:t>
      </w:r>
      <w:r w:rsidR="005A72CD">
        <w:rPr>
          <w:rFonts w:ascii="Simplified Arabic" w:hAnsi="Simplified Arabic" w:cs="Simplified Arabic" w:hint="cs"/>
          <w:sz w:val="24"/>
          <w:szCs w:val="24"/>
          <w:rtl/>
        </w:rPr>
        <w:t xml:space="preserve"> القاهرة</w:t>
      </w:r>
      <w:r>
        <w:rPr>
          <w:rFonts w:ascii="Simplified Arabic" w:hAnsi="Simplified Arabic" w:cs="Simplified Arabic" w:hint="cs"/>
          <w:sz w:val="24"/>
          <w:szCs w:val="24"/>
          <w:rtl/>
        </w:rPr>
        <w:t>.</w:t>
      </w:r>
    </w:p>
    <w:p w14:paraId="196B9DA6" w14:textId="1C24BBD6" w:rsidR="00D0005F" w:rsidRDefault="00D0005F"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سرحان</w:t>
      </w:r>
      <w:r w:rsidR="00D25AE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سليمان (2014)</w:t>
      </w:r>
      <w:r w:rsidR="00D25AE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2E6708">
        <w:rPr>
          <w:rFonts w:ascii="Simplified Arabic" w:hAnsi="Simplified Arabic" w:cs="Simplified Arabic" w:hint="cs"/>
          <w:b/>
          <w:bCs/>
          <w:sz w:val="24"/>
          <w:szCs w:val="24"/>
          <w:rtl/>
        </w:rPr>
        <w:t>قضايا معاصرة في الإدارة المدرسية</w:t>
      </w:r>
      <w:r w:rsidR="002F037D">
        <w:rPr>
          <w:rFonts w:ascii="Simplified Arabic" w:hAnsi="Simplified Arabic" w:cs="Simplified Arabic" w:hint="cs"/>
          <w:sz w:val="24"/>
          <w:szCs w:val="24"/>
          <w:rtl/>
        </w:rPr>
        <w:t>.</w:t>
      </w:r>
      <w:r w:rsidRPr="009E3EA1">
        <w:rPr>
          <w:rFonts w:ascii="Simplified Arabic" w:hAnsi="Simplified Arabic" w:cs="Simplified Arabic"/>
          <w:sz w:val="24"/>
          <w:szCs w:val="24"/>
          <w:rtl/>
        </w:rPr>
        <w:t xml:space="preserve"> ط (1</w:t>
      </w:r>
      <w:r w:rsidR="002F74BC" w:rsidRPr="009E3EA1">
        <w:rPr>
          <w:rFonts w:ascii="Simplified Arabic" w:hAnsi="Simplified Arabic" w:cs="Simplified Arabic" w:hint="cs"/>
          <w:sz w:val="24"/>
          <w:szCs w:val="24"/>
          <w:rtl/>
        </w:rPr>
        <w:t>)،</w:t>
      </w:r>
      <w:r w:rsidR="00D25AE5">
        <w:rPr>
          <w:rFonts w:ascii="Simplified Arabic" w:hAnsi="Simplified Arabic" w:cs="Simplified Arabic" w:hint="cs"/>
          <w:sz w:val="24"/>
          <w:szCs w:val="24"/>
          <w:rtl/>
        </w:rPr>
        <w:t xml:space="preserve"> </w:t>
      </w:r>
      <w:r w:rsidRPr="009E3EA1">
        <w:rPr>
          <w:rFonts w:ascii="Simplified Arabic" w:hAnsi="Simplified Arabic" w:cs="Simplified Arabic"/>
          <w:sz w:val="24"/>
          <w:szCs w:val="24"/>
          <w:rtl/>
        </w:rPr>
        <w:t>دار وائل للنشر والتوزيع.</w:t>
      </w:r>
      <w:r w:rsidR="00D25AE5">
        <w:rPr>
          <w:rFonts w:ascii="Simplified Arabic" w:hAnsi="Simplified Arabic" w:cs="Simplified Arabic" w:hint="cs"/>
          <w:sz w:val="24"/>
          <w:szCs w:val="24"/>
          <w:rtl/>
        </w:rPr>
        <w:t xml:space="preserve"> عمان</w:t>
      </w:r>
      <w:r w:rsidRPr="009E3EA1">
        <w:rPr>
          <w:rFonts w:ascii="Simplified Arabic" w:hAnsi="Simplified Arabic" w:cs="Simplified Arabic"/>
          <w:sz w:val="24"/>
          <w:szCs w:val="24"/>
          <w:rtl/>
        </w:rPr>
        <w:t>.</w:t>
      </w:r>
    </w:p>
    <w:p w14:paraId="508BB9DA" w14:textId="514125F7" w:rsidR="00D0005F" w:rsidRDefault="00D0005F" w:rsidP="00D0005F">
      <w:pPr>
        <w:pStyle w:val="a6"/>
        <w:numPr>
          <w:ilvl w:val="0"/>
          <w:numId w:val="2"/>
        </w:numPr>
        <w:jc w:val="both"/>
        <w:rPr>
          <w:rFonts w:ascii="Simplified Arabic" w:hAnsi="Simplified Arabic" w:cs="Simplified Arabic"/>
          <w:sz w:val="24"/>
          <w:szCs w:val="24"/>
        </w:rPr>
      </w:pPr>
      <w:r w:rsidRPr="00B8007C">
        <w:rPr>
          <w:rFonts w:ascii="Simplified Arabic" w:hAnsi="Simplified Arabic" w:cs="Simplified Arabic" w:hint="cs"/>
          <w:sz w:val="24"/>
          <w:szCs w:val="24"/>
          <w:rtl/>
        </w:rPr>
        <w:lastRenderedPageBreak/>
        <w:t>شاكر</w:t>
      </w:r>
      <w:r w:rsidR="00D25AE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أحمد</w:t>
      </w:r>
      <w:r w:rsidRPr="00B8007C">
        <w:rPr>
          <w:rFonts w:ascii="Simplified Arabic" w:hAnsi="Simplified Arabic" w:cs="Simplified Arabic" w:hint="cs"/>
          <w:sz w:val="24"/>
          <w:szCs w:val="24"/>
          <w:rtl/>
        </w:rPr>
        <w:t xml:space="preserve"> (2015)</w:t>
      </w:r>
      <w:r w:rsidR="00D25AE5">
        <w:rPr>
          <w:rFonts w:ascii="Simplified Arabic" w:hAnsi="Simplified Arabic" w:cs="Simplified Arabic" w:hint="cs"/>
          <w:sz w:val="24"/>
          <w:szCs w:val="24"/>
          <w:rtl/>
        </w:rPr>
        <w:t>:</w:t>
      </w:r>
      <w:r w:rsidR="002E6708">
        <w:rPr>
          <w:rFonts w:ascii="Simplified Arabic" w:hAnsi="Simplified Arabic" w:cs="Simplified Arabic" w:hint="cs"/>
          <w:sz w:val="24"/>
          <w:szCs w:val="24"/>
          <w:rtl/>
        </w:rPr>
        <w:t xml:space="preserve"> </w:t>
      </w:r>
      <w:r w:rsidRPr="00D25AE5">
        <w:rPr>
          <w:rFonts w:ascii="Simplified Arabic" w:hAnsi="Simplified Arabic" w:cs="Simplified Arabic" w:hint="cs"/>
          <w:sz w:val="24"/>
          <w:szCs w:val="24"/>
          <w:rtl/>
        </w:rPr>
        <w:t>السياسة التعليمية قضية محورية</w:t>
      </w:r>
      <w:r w:rsidRPr="00B8007C">
        <w:rPr>
          <w:rFonts w:ascii="Simplified Arabic" w:hAnsi="Simplified Arabic" w:cs="Simplified Arabic" w:hint="cs"/>
          <w:sz w:val="24"/>
          <w:szCs w:val="24"/>
          <w:rtl/>
        </w:rPr>
        <w:t xml:space="preserve">. </w:t>
      </w:r>
      <w:r w:rsidRPr="0045308B">
        <w:rPr>
          <w:rFonts w:ascii="Simplified Arabic" w:hAnsi="Simplified Arabic" w:cs="Simplified Arabic" w:hint="cs"/>
          <w:b/>
          <w:bCs/>
          <w:sz w:val="24"/>
          <w:szCs w:val="24"/>
          <w:rtl/>
        </w:rPr>
        <w:t>مجلة الإدارة التربوية</w:t>
      </w:r>
      <w:r w:rsidR="00EB0CC4">
        <w:rPr>
          <w:rFonts w:ascii="Simplified Arabic" w:hAnsi="Simplified Arabic" w:cs="Simplified Arabic" w:hint="cs"/>
          <w:b/>
          <w:bCs/>
          <w:sz w:val="24"/>
          <w:szCs w:val="24"/>
          <w:rtl/>
        </w:rPr>
        <w:t xml:space="preserve">، </w:t>
      </w:r>
      <w:r w:rsidRPr="00D25AE5">
        <w:rPr>
          <w:rFonts w:ascii="Simplified Arabic" w:hAnsi="Simplified Arabic" w:cs="Simplified Arabic" w:hint="cs"/>
          <w:sz w:val="24"/>
          <w:szCs w:val="24"/>
          <w:rtl/>
        </w:rPr>
        <w:t>الجمعية المصرية للتربية المقارنة</w:t>
      </w:r>
      <w:r w:rsidR="0091237A">
        <w:rPr>
          <w:rFonts w:ascii="Simplified Arabic" w:hAnsi="Simplified Arabic" w:cs="Simplified Arabic" w:hint="cs"/>
          <w:sz w:val="24"/>
          <w:szCs w:val="24"/>
          <w:rtl/>
        </w:rPr>
        <w:t xml:space="preserve"> بالقاهرة</w:t>
      </w:r>
      <w:r w:rsidR="006678C5">
        <w:rPr>
          <w:rFonts w:ascii="Simplified Arabic" w:hAnsi="Simplified Arabic" w:cs="Simplified Arabic" w:hint="cs"/>
          <w:sz w:val="24"/>
          <w:szCs w:val="24"/>
          <w:rtl/>
        </w:rPr>
        <w:t>،</w:t>
      </w:r>
      <w:r w:rsidR="002757B8">
        <w:rPr>
          <w:rFonts w:ascii="Simplified Arabic" w:hAnsi="Simplified Arabic" w:cs="Simplified Arabic" w:hint="cs"/>
          <w:sz w:val="24"/>
          <w:szCs w:val="24"/>
          <w:rtl/>
        </w:rPr>
        <w:t xml:space="preserve"> مج (2)، </w:t>
      </w:r>
      <w:proofErr w:type="gramStart"/>
      <w:r w:rsidR="002757B8">
        <w:rPr>
          <w:rFonts w:ascii="Simplified Arabic" w:hAnsi="Simplified Arabic" w:cs="Simplified Arabic" w:hint="cs"/>
          <w:sz w:val="24"/>
          <w:szCs w:val="24"/>
          <w:rtl/>
        </w:rPr>
        <w:t>ع(</w:t>
      </w:r>
      <w:proofErr w:type="gramEnd"/>
      <w:r w:rsidR="002757B8">
        <w:rPr>
          <w:rFonts w:ascii="Simplified Arabic" w:hAnsi="Simplified Arabic" w:cs="Simplified Arabic" w:hint="cs"/>
          <w:sz w:val="24"/>
          <w:szCs w:val="24"/>
          <w:rtl/>
        </w:rPr>
        <w:t xml:space="preserve">6)، </w:t>
      </w:r>
      <w:r w:rsidR="0091237A">
        <w:rPr>
          <w:rFonts w:ascii="Simplified Arabic" w:hAnsi="Simplified Arabic" w:cs="Simplified Arabic" w:hint="cs"/>
          <w:sz w:val="24"/>
          <w:szCs w:val="24"/>
          <w:rtl/>
        </w:rPr>
        <w:t xml:space="preserve">ص </w:t>
      </w:r>
      <w:r w:rsidR="002757B8">
        <w:rPr>
          <w:rFonts w:ascii="Simplified Arabic" w:hAnsi="Simplified Arabic" w:cs="Simplified Arabic" w:hint="cs"/>
          <w:sz w:val="24"/>
          <w:szCs w:val="24"/>
          <w:rtl/>
        </w:rPr>
        <w:t>ص11-12.</w:t>
      </w:r>
      <w:r w:rsidRPr="00B8007C">
        <w:rPr>
          <w:rFonts w:ascii="Simplified Arabic" w:hAnsi="Simplified Arabic" w:cs="Simplified Arabic" w:hint="cs"/>
          <w:sz w:val="24"/>
          <w:szCs w:val="24"/>
          <w:rtl/>
        </w:rPr>
        <w:t xml:space="preserve">  </w:t>
      </w:r>
    </w:p>
    <w:p w14:paraId="1B65C427" w14:textId="468B8477" w:rsidR="002F74BC" w:rsidRDefault="002F74BC" w:rsidP="00D0005F">
      <w:pPr>
        <w:pStyle w:val="a6"/>
        <w:numPr>
          <w:ilvl w:val="0"/>
          <w:numId w:val="2"/>
        </w:numPr>
        <w:jc w:val="both"/>
        <w:rPr>
          <w:rFonts w:ascii="Simplified Arabic" w:hAnsi="Simplified Arabic" w:cs="Simplified Arabic"/>
          <w:sz w:val="24"/>
          <w:szCs w:val="24"/>
        </w:rPr>
      </w:pPr>
      <w:r w:rsidRPr="002F74BC">
        <w:rPr>
          <w:rFonts w:ascii="Simplified Arabic" w:hAnsi="Simplified Arabic" w:cs="Simplified Arabic"/>
          <w:sz w:val="24"/>
          <w:szCs w:val="24"/>
          <w:rtl/>
        </w:rPr>
        <w:t>شعلان</w:t>
      </w:r>
      <w:r w:rsidR="00D25AE5">
        <w:rPr>
          <w:rFonts w:ascii="Simplified Arabic" w:hAnsi="Simplified Arabic" w:cs="Simplified Arabic" w:hint="cs"/>
          <w:sz w:val="24"/>
          <w:szCs w:val="24"/>
          <w:rtl/>
        </w:rPr>
        <w:t>،</w:t>
      </w:r>
      <w:r w:rsidRPr="002F74BC">
        <w:rPr>
          <w:rFonts w:ascii="Simplified Arabic" w:hAnsi="Simplified Arabic" w:cs="Simplified Arabic" w:hint="cs"/>
          <w:sz w:val="24"/>
          <w:szCs w:val="24"/>
          <w:rtl/>
        </w:rPr>
        <w:t xml:space="preserve"> عبد الجميد </w:t>
      </w:r>
      <w:r w:rsidRPr="002F74BC">
        <w:rPr>
          <w:rFonts w:ascii="Simplified Arabic" w:hAnsi="Simplified Arabic" w:cs="Simplified Arabic"/>
          <w:sz w:val="24"/>
          <w:szCs w:val="24"/>
          <w:rtl/>
        </w:rPr>
        <w:t>(2011)</w:t>
      </w:r>
      <w:r w:rsidR="00D25AE5">
        <w:rPr>
          <w:rFonts w:ascii="Simplified Arabic" w:hAnsi="Simplified Arabic" w:cs="Simplified Arabic" w:hint="cs"/>
          <w:sz w:val="24"/>
          <w:szCs w:val="24"/>
          <w:rtl/>
        </w:rPr>
        <w:t>:</w:t>
      </w:r>
      <w:r w:rsidRPr="002F74BC">
        <w:rPr>
          <w:rFonts w:ascii="Simplified Arabic" w:hAnsi="Simplified Arabic" w:cs="Simplified Arabic"/>
          <w:sz w:val="24"/>
          <w:szCs w:val="24"/>
          <w:rtl/>
        </w:rPr>
        <w:t xml:space="preserve"> </w:t>
      </w:r>
      <w:r w:rsidRPr="002F74BC">
        <w:rPr>
          <w:rFonts w:ascii="Simplified Arabic" w:hAnsi="Simplified Arabic" w:cs="Simplified Arabic"/>
          <w:b/>
          <w:bCs/>
          <w:sz w:val="24"/>
          <w:szCs w:val="24"/>
          <w:rtl/>
        </w:rPr>
        <w:t>السياسة التعليمية بين الواقع والمأمول</w:t>
      </w:r>
      <w:r w:rsidRPr="002F74B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ط1، </w:t>
      </w:r>
      <w:r w:rsidRPr="002F74BC">
        <w:rPr>
          <w:rFonts w:ascii="Simplified Arabic" w:hAnsi="Simplified Arabic" w:cs="Simplified Arabic"/>
          <w:sz w:val="24"/>
          <w:szCs w:val="24"/>
          <w:rtl/>
        </w:rPr>
        <w:t>مؤسسة طيبة للنشر والتوزيع</w:t>
      </w:r>
      <w:r w:rsidR="00783DA7">
        <w:rPr>
          <w:rFonts w:ascii="Simplified Arabic" w:hAnsi="Simplified Arabic" w:cs="Simplified Arabic" w:hint="cs"/>
          <w:sz w:val="24"/>
          <w:szCs w:val="24"/>
          <w:rtl/>
        </w:rPr>
        <w:t>.</w:t>
      </w:r>
      <w:r w:rsidR="00D25AE5">
        <w:rPr>
          <w:rFonts w:ascii="Simplified Arabic" w:hAnsi="Simplified Arabic" w:cs="Simplified Arabic" w:hint="cs"/>
          <w:sz w:val="24"/>
          <w:szCs w:val="24"/>
          <w:rtl/>
        </w:rPr>
        <w:t xml:space="preserve"> القاهرة.</w:t>
      </w:r>
    </w:p>
    <w:p w14:paraId="46D38620" w14:textId="4A8C10A0" w:rsidR="0091237A" w:rsidRDefault="00EB2CE9"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شعيب</w:t>
      </w:r>
      <w:r w:rsidR="003A5A0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مها (2016)</w:t>
      </w:r>
      <w:r w:rsidR="0091237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91237A">
        <w:rPr>
          <w:rFonts w:ascii="Simplified Arabic" w:hAnsi="Simplified Arabic" w:cs="Simplified Arabic" w:hint="cs"/>
          <w:sz w:val="24"/>
          <w:szCs w:val="24"/>
          <w:rtl/>
        </w:rPr>
        <w:t>دور مراكز ال</w:t>
      </w:r>
      <w:r w:rsidR="00225D38">
        <w:rPr>
          <w:rFonts w:ascii="Simplified Arabic" w:hAnsi="Simplified Arabic" w:cs="Simplified Arabic" w:hint="cs"/>
          <w:sz w:val="24"/>
          <w:szCs w:val="24"/>
          <w:rtl/>
        </w:rPr>
        <w:t>أ</w:t>
      </w:r>
      <w:r w:rsidRPr="0091237A">
        <w:rPr>
          <w:rFonts w:ascii="Simplified Arabic" w:hAnsi="Simplified Arabic" w:cs="Simplified Arabic" w:hint="cs"/>
          <w:sz w:val="24"/>
          <w:szCs w:val="24"/>
          <w:rtl/>
        </w:rPr>
        <w:t>بحاث في صناعة سياسات إصلاح التعليم في لبنان</w:t>
      </w:r>
      <w:r w:rsidR="00D13DD6" w:rsidRPr="008813CC">
        <w:rPr>
          <w:rFonts w:ascii="Simplified Arabic" w:hAnsi="Simplified Arabic" w:cs="Simplified Arabic" w:hint="cs"/>
          <w:b/>
          <w:bCs/>
          <w:sz w:val="24"/>
          <w:szCs w:val="24"/>
          <w:rtl/>
        </w:rPr>
        <w:t>. مجلة المستقبل العربي بلبنان</w:t>
      </w:r>
      <w:r w:rsidR="00D13DD6">
        <w:rPr>
          <w:rFonts w:ascii="Simplified Arabic" w:hAnsi="Simplified Arabic" w:cs="Simplified Arabic" w:hint="cs"/>
          <w:sz w:val="24"/>
          <w:szCs w:val="24"/>
          <w:rtl/>
        </w:rPr>
        <w:t>، مج (39)، ع (452)</w:t>
      </w:r>
      <w:r w:rsidR="003C06A8">
        <w:rPr>
          <w:rFonts w:ascii="Simplified Arabic" w:hAnsi="Simplified Arabic" w:cs="Simplified Arabic" w:hint="cs"/>
          <w:sz w:val="24"/>
          <w:szCs w:val="24"/>
          <w:rtl/>
        </w:rPr>
        <w:t>، ص 84</w:t>
      </w:r>
      <w:r w:rsidR="00365B92">
        <w:rPr>
          <w:rFonts w:ascii="Simplified Arabic" w:hAnsi="Simplified Arabic" w:cs="Simplified Arabic" w:hint="cs"/>
          <w:sz w:val="24"/>
          <w:szCs w:val="24"/>
          <w:rtl/>
        </w:rPr>
        <w:t>.</w:t>
      </w:r>
    </w:p>
    <w:p w14:paraId="13E51A2F" w14:textId="1A4A1D42" w:rsidR="00D13DD6" w:rsidRPr="0091237A" w:rsidRDefault="0091237A" w:rsidP="0091237A">
      <w:pPr>
        <w:pStyle w:val="a6"/>
        <w:jc w:val="both"/>
        <w:rPr>
          <w:rFonts w:ascii="Simplified Arabic" w:hAnsi="Simplified Arabic" w:cs="Simplified Arabic"/>
          <w:sz w:val="24"/>
          <w:szCs w:val="24"/>
          <w:rtl/>
        </w:rPr>
      </w:pPr>
      <w:r w:rsidRPr="00101992">
        <w:rPr>
          <w:rFonts w:ascii="Simplified Arabic" w:hAnsi="Simplified Arabic" w:cs="Simplified Arabic"/>
          <w:sz w:val="24"/>
          <w:szCs w:val="24"/>
          <w:rtl/>
        </w:rPr>
        <w:t>استرداده من دار المنظومة بتاريخ</w:t>
      </w:r>
      <w:r>
        <w:rPr>
          <w:rFonts w:ascii="Simplified Arabic" w:hAnsi="Simplified Arabic" w:cs="Simplified Arabic" w:hint="cs"/>
          <w:sz w:val="24"/>
          <w:szCs w:val="24"/>
          <w:rtl/>
        </w:rPr>
        <w:t xml:space="preserve"> </w:t>
      </w:r>
      <w:r w:rsidR="00D13DD6">
        <w:rPr>
          <w:rFonts w:ascii="Simplified Arabic" w:hAnsi="Simplified Arabic" w:cs="Simplified Arabic" w:hint="cs"/>
          <w:sz w:val="24"/>
          <w:szCs w:val="24"/>
          <w:rtl/>
        </w:rPr>
        <w:t>12.4.2018</w:t>
      </w:r>
      <w:hyperlink r:id="rId14" w:history="1">
        <w:r w:rsidR="003C06A8" w:rsidRPr="00813ED0">
          <w:rPr>
            <w:rStyle w:val="Hyperlink"/>
            <w:rFonts w:asciiTheme="majorBidi" w:hAnsiTheme="majorBidi" w:cstheme="majorBidi"/>
            <w:sz w:val="20"/>
            <w:szCs w:val="20"/>
          </w:rPr>
          <w:t>https://search.mandumah.com/Record/775566</w:t>
        </w:r>
      </w:hyperlink>
      <w:r w:rsidR="00D13DD6">
        <w:rPr>
          <w:rFonts w:asciiTheme="majorBidi" w:hAnsiTheme="majorBidi" w:cstheme="majorBidi"/>
          <w:sz w:val="20"/>
          <w:szCs w:val="20"/>
        </w:rPr>
        <w:t xml:space="preserve"> </w:t>
      </w:r>
      <w:r w:rsidR="00D13DD6" w:rsidRPr="00D13DD6">
        <w:rPr>
          <w:rStyle w:val="Hyperlink"/>
          <w:sz w:val="20"/>
          <w:szCs w:val="20"/>
        </w:rPr>
        <w:t xml:space="preserve"> </w:t>
      </w:r>
    </w:p>
    <w:p w14:paraId="08AC61DD" w14:textId="6AA0802C" w:rsidR="008813CC" w:rsidRPr="00F001BF" w:rsidRDefault="008813CC" w:rsidP="00F001BF">
      <w:pPr>
        <w:pStyle w:val="a6"/>
        <w:numPr>
          <w:ilvl w:val="0"/>
          <w:numId w:val="2"/>
        </w:numPr>
        <w:jc w:val="both"/>
        <w:rPr>
          <w:rStyle w:val="Hyperlink"/>
          <w:rFonts w:ascii="Simplified Arabic" w:hAnsi="Simplified Arabic" w:cs="Simplified Arabic"/>
          <w:color w:val="auto"/>
          <w:sz w:val="24"/>
          <w:szCs w:val="24"/>
          <w:u w:val="none"/>
        </w:rPr>
      </w:pPr>
      <w:r>
        <w:rPr>
          <w:rFonts w:ascii="Simplified Arabic" w:hAnsi="Simplified Arabic" w:cs="Simplified Arabic" w:hint="cs"/>
          <w:sz w:val="24"/>
          <w:szCs w:val="24"/>
          <w:rtl/>
        </w:rPr>
        <w:t>الألمعي</w:t>
      </w:r>
      <w:r w:rsidR="003A5A0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على (2010)</w:t>
      </w:r>
      <w:r w:rsidR="003A5A0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F001BF">
        <w:rPr>
          <w:rFonts w:ascii="Simplified Arabic" w:hAnsi="Simplified Arabic" w:cs="Simplified Arabic"/>
          <w:sz w:val="24"/>
          <w:szCs w:val="24"/>
          <w:rtl/>
        </w:rPr>
        <w:t>أهمية السياسة التعليمية في العملية التعليمية</w:t>
      </w:r>
      <w:r w:rsidRPr="003457CD">
        <w:rPr>
          <w:rFonts w:ascii="Simplified Arabic" w:hAnsi="Simplified Arabic" w:cs="Simplified Arabic" w:hint="cs"/>
          <w:b/>
          <w:bCs/>
          <w:sz w:val="24"/>
          <w:szCs w:val="24"/>
          <w:rtl/>
        </w:rPr>
        <w:t>. موقع الجزيرة للصحافة والطباعة والنشر</w:t>
      </w:r>
      <w:r>
        <w:rPr>
          <w:rFonts w:hint="cs"/>
          <w:b/>
          <w:bCs/>
          <w:color w:val="555555"/>
          <w:sz w:val="28"/>
          <w:szCs w:val="28"/>
          <w:rtl/>
        </w:rPr>
        <w:t xml:space="preserve">، </w:t>
      </w:r>
      <w:r w:rsidR="00F001BF" w:rsidRPr="00101992">
        <w:rPr>
          <w:rFonts w:ascii="Simplified Arabic" w:hAnsi="Simplified Arabic" w:cs="Simplified Arabic"/>
          <w:sz w:val="24"/>
          <w:szCs w:val="24"/>
          <w:rtl/>
        </w:rPr>
        <w:t>استرداده من</w:t>
      </w:r>
      <w:r w:rsidR="00F001BF">
        <w:rPr>
          <w:rFonts w:ascii="Simplified Arabic" w:hAnsi="Simplified Arabic" w:cs="Simplified Arabic" w:hint="cs"/>
          <w:sz w:val="24"/>
          <w:szCs w:val="24"/>
          <w:rtl/>
        </w:rPr>
        <w:t xml:space="preserve"> موقع الجزيرة بتاريخ </w:t>
      </w:r>
      <w:r>
        <w:rPr>
          <w:rFonts w:ascii="Simplified Arabic" w:hAnsi="Simplified Arabic" w:cs="Simplified Arabic" w:hint="cs"/>
          <w:sz w:val="24"/>
          <w:szCs w:val="24"/>
          <w:rtl/>
        </w:rPr>
        <w:t>15.4.2018</w:t>
      </w:r>
      <w:r w:rsidRPr="00F001BF">
        <w:rPr>
          <w:rStyle w:val="Hyperlink"/>
          <w:rFonts w:asciiTheme="majorBidi" w:hAnsiTheme="majorBidi" w:cstheme="majorBidi"/>
          <w:sz w:val="20"/>
          <w:szCs w:val="20"/>
        </w:rPr>
        <w:t>http://www.al-jazirah.com/2010/20100331/rj1.htm</w:t>
      </w:r>
    </w:p>
    <w:p w14:paraId="2CEC9EF1" w14:textId="77F24DD2" w:rsidR="00AE12D0" w:rsidRDefault="00AE12D0"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السوالي، محمد (2012): السياسة التربوية الأسس والتدبير. </w:t>
      </w:r>
      <w:r w:rsidR="00DB38CF">
        <w:rPr>
          <w:rFonts w:ascii="Simplified Arabic" w:hAnsi="Simplified Arabic" w:cs="Simplified Arabic" w:hint="cs"/>
          <w:sz w:val="24"/>
          <w:szCs w:val="24"/>
          <w:rtl/>
        </w:rPr>
        <w:t xml:space="preserve">(ترجمة مصطفى حسني)، </w:t>
      </w:r>
      <w:r>
        <w:rPr>
          <w:rFonts w:ascii="Simplified Arabic" w:hAnsi="Simplified Arabic" w:cs="Simplified Arabic" w:hint="cs"/>
          <w:sz w:val="24"/>
          <w:szCs w:val="24"/>
          <w:rtl/>
        </w:rPr>
        <w:t>الدار العربية للعلوم ناشرون. بيروت</w:t>
      </w:r>
    </w:p>
    <w:p w14:paraId="583313B4" w14:textId="0C9A5573" w:rsidR="00D0005F" w:rsidRPr="00AE12D0" w:rsidRDefault="00D0005F" w:rsidP="00AE12D0">
      <w:pPr>
        <w:pStyle w:val="a6"/>
        <w:numPr>
          <w:ilvl w:val="0"/>
          <w:numId w:val="2"/>
        </w:numPr>
        <w:jc w:val="both"/>
        <w:rPr>
          <w:rFonts w:ascii="Simplified Arabic" w:hAnsi="Simplified Arabic" w:cs="Simplified Arabic"/>
          <w:sz w:val="24"/>
          <w:szCs w:val="24"/>
        </w:rPr>
      </w:pPr>
      <w:r w:rsidRPr="00AE12D0">
        <w:rPr>
          <w:rFonts w:ascii="Simplified Arabic" w:hAnsi="Simplified Arabic" w:cs="Simplified Arabic" w:hint="cs"/>
          <w:sz w:val="24"/>
          <w:szCs w:val="24"/>
          <w:rtl/>
        </w:rPr>
        <w:t>الطويل</w:t>
      </w:r>
      <w:r w:rsidR="003A5A07" w:rsidRPr="00AE12D0">
        <w:rPr>
          <w:rFonts w:ascii="Simplified Arabic" w:hAnsi="Simplified Arabic" w:cs="Simplified Arabic" w:hint="cs"/>
          <w:sz w:val="24"/>
          <w:szCs w:val="24"/>
          <w:rtl/>
        </w:rPr>
        <w:t>،</w:t>
      </w:r>
      <w:r w:rsidRPr="00AE12D0">
        <w:rPr>
          <w:rFonts w:ascii="Simplified Arabic" w:hAnsi="Simplified Arabic" w:cs="Simplified Arabic" w:hint="cs"/>
          <w:sz w:val="24"/>
          <w:szCs w:val="24"/>
          <w:rtl/>
        </w:rPr>
        <w:t xml:space="preserve"> هاني (2015)</w:t>
      </w:r>
      <w:r w:rsidR="003A5A07" w:rsidRPr="00AE12D0">
        <w:rPr>
          <w:rFonts w:ascii="Simplified Arabic" w:hAnsi="Simplified Arabic" w:cs="Simplified Arabic" w:hint="cs"/>
          <w:sz w:val="24"/>
          <w:szCs w:val="24"/>
          <w:rtl/>
        </w:rPr>
        <w:t>:</w:t>
      </w:r>
      <w:r w:rsidRPr="00AE12D0">
        <w:rPr>
          <w:rFonts w:ascii="Simplified Arabic" w:hAnsi="Simplified Arabic" w:cs="Simplified Arabic" w:hint="cs"/>
          <w:sz w:val="24"/>
          <w:szCs w:val="24"/>
          <w:rtl/>
        </w:rPr>
        <w:t xml:space="preserve"> </w:t>
      </w:r>
      <w:r w:rsidRPr="00AE12D0">
        <w:rPr>
          <w:rFonts w:ascii="Simplified Arabic" w:hAnsi="Simplified Arabic" w:cs="Simplified Arabic" w:hint="cs"/>
          <w:b/>
          <w:bCs/>
          <w:sz w:val="24"/>
          <w:szCs w:val="24"/>
          <w:rtl/>
        </w:rPr>
        <w:t>الإدارة المدرسية الواقع والمأمول</w:t>
      </w:r>
      <w:bookmarkStart w:id="8" w:name="_Hlk502228344"/>
      <w:r w:rsidR="002F037D" w:rsidRPr="00AE12D0">
        <w:rPr>
          <w:rFonts w:ascii="Simplified Arabic" w:hAnsi="Simplified Arabic" w:cs="Simplified Arabic" w:hint="cs"/>
          <w:sz w:val="24"/>
          <w:szCs w:val="24"/>
          <w:rtl/>
        </w:rPr>
        <w:t>.</w:t>
      </w:r>
      <w:r w:rsidRPr="00AE12D0">
        <w:rPr>
          <w:rFonts w:ascii="Simplified Arabic" w:hAnsi="Simplified Arabic" w:cs="Simplified Arabic" w:hint="cs"/>
          <w:sz w:val="24"/>
          <w:szCs w:val="24"/>
          <w:rtl/>
        </w:rPr>
        <w:t xml:space="preserve"> ط (1)، دار وائل للنشر والتوزيع. </w:t>
      </w:r>
      <w:r w:rsidR="003A5A07" w:rsidRPr="00AE12D0">
        <w:rPr>
          <w:rFonts w:ascii="Simplified Arabic" w:hAnsi="Simplified Arabic" w:cs="Simplified Arabic" w:hint="cs"/>
          <w:sz w:val="24"/>
          <w:szCs w:val="24"/>
          <w:rtl/>
        </w:rPr>
        <w:t>عمان</w:t>
      </w:r>
      <w:r w:rsidRPr="00AE12D0">
        <w:rPr>
          <w:rFonts w:ascii="Simplified Arabic" w:hAnsi="Simplified Arabic" w:cs="Simplified Arabic" w:hint="cs"/>
          <w:sz w:val="24"/>
          <w:szCs w:val="24"/>
          <w:rtl/>
        </w:rPr>
        <w:t>.</w:t>
      </w:r>
      <w:bookmarkEnd w:id="8"/>
    </w:p>
    <w:p w14:paraId="3A87D7FA" w14:textId="35BA49C0" w:rsidR="00D0005F" w:rsidRDefault="00D0005F"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عاشور</w:t>
      </w:r>
      <w:r w:rsidR="003A5A0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محمد (2010)</w:t>
      </w:r>
      <w:r w:rsidR="003A5A0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1504C3">
        <w:rPr>
          <w:rFonts w:ascii="Simplified Arabic" w:hAnsi="Simplified Arabic" w:cs="Simplified Arabic" w:hint="cs"/>
          <w:sz w:val="24"/>
          <w:szCs w:val="24"/>
          <w:rtl/>
        </w:rPr>
        <w:t>التعليم الثانوي في الأردن مدخل للتعليم العالي ومدخل لسوق العمل المهني</w:t>
      </w:r>
      <w:r w:rsidR="002F037D" w:rsidRPr="002E6708">
        <w:rPr>
          <w:rFonts w:ascii="Simplified Arabic" w:hAnsi="Simplified Arabic" w:cs="Simplified Arabic" w:hint="cs"/>
          <w:b/>
          <w:bCs/>
          <w:sz w:val="24"/>
          <w:szCs w:val="24"/>
          <w:rtl/>
        </w:rPr>
        <w:t>.</w:t>
      </w:r>
      <w:r w:rsidRPr="002E6708">
        <w:rPr>
          <w:rFonts w:ascii="Simplified Arabic" w:hAnsi="Simplified Arabic" w:cs="Simplified Arabic" w:hint="cs"/>
          <w:b/>
          <w:bCs/>
          <w:sz w:val="24"/>
          <w:szCs w:val="24"/>
          <w:rtl/>
        </w:rPr>
        <w:t xml:space="preserve"> ملتقى " مخرجات التعليم العالي وسوق العمل في الدول العربية: الاستراتيجيات </w:t>
      </w:r>
      <w:r w:rsidRPr="002E6708">
        <w:rPr>
          <w:rFonts w:ascii="Simplified Arabic" w:hAnsi="Simplified Arabic" w:cs="Simplified Arabic"/>
          <w:b/>
          <w:bCs/>
          <w:sz w:val="24"/>
          <w:szCs w:val="24"/>
          <w:rtl/>
        </w:rPr>
        <w:t>–</w:t>
      </w:r>
      <w:r w:rsidRPr="002E6708">
        <w:rPr>
          <w:rFonts w:ascii="Simplified Arabic" w:hAnsi="Simplified Arabic" w:cs="Simplified Arabic" w:hint="cs"/>
          <w:b/>
          <w:bCs/>
          <w:sz w:val="24"/>
          <w:szCs w:val="24"/>
          <w:rtl/>
        </w:rPr>
        <w:t xml:space="preserve"> السياسات-الآليات"،</w:t>
      </w:r>
      <w:r>
        <w:rPr>
          <w:rFonts w:ascii="Simplified Arabic" w:hAnsi="Simplified Arabic" w:cs="Simplified Arabic" w:hint="cs"/>
          <w:sz w:val="24"/>
          <w:szCs w:val="24"/>
          <w:rtl/>
        </w:rPr>
        <w:t xml:space="preserve"> المنظمة العربية للتنمية الإدارية</w:t>
      </w:r>
      <w:r w:rsidR="002F037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البحرين.</w:t>
      </w:r>
    </w:p>
    <w:p w14:paraId="087567C4" w14:textId="78533DB2" w:rsidR="00D0005F" w:rsidRDefault="00D0005F" w:rsidP="00D0005F">
      <w:pPr>
        <w:pStyle w:val="a6"/>
        <w:numPr>
          <w:ilvl w:val="0"/>
          <w:numId w:val="2"/>
        </w:numPr>
        <w:jc w:val="both"/>
        <w:rPr>
          <w:rFonts w:ascii="Simplified Arabic" w:hAnsi="Simplified Arabic" w:cs="Simplified Arabic"/>
          <w:sz w:val="24"/>
          <w:szCs w:val="24"/>
        </w:rPr>
      </w:pPr>
      <w:r w:rsidRPr="005346CC">
        <w:rPr>
          <w:rFonts w:ascii="Simplified Arabic" w:hAnsi="Simplified Arabic" w:cs="Simplified Arabic" w:hint="cs"/>
          <w:sz w:val="24"/>
          <w:szCs w:val="24"/>
          <w:rtl/>
        </w:rPr>
        <w:t>عبد السلام</w:t>
      </w:r>
      <w:r w:rsidR="001504C3">
        <w:rPr>
          <w:rFonts w:ascii="Simplified Arabic" w:hAnsi="Simplified Arabic" w:cs="Simplified Arabic" w:hint="cs"/>
          <w:sz w:val="24"/>
          <w:szCs w:val="24"/>
          <w:rtl/>
        </w:rPr>
        <w:t>،</w:t>
      </w:r>
      <w:r w:rsidRPr="005346CC">
        <w:rPr>
          <w:rFonts w:ascii="Simplified Arabic" w:hAnsi="Simplified Arabic" w:cs="Simplified Arabic" w:hint="cs"/>
          <w:sz w:val="24"/>
          <w:szCs w:val="24"/>
          <w:rtl/>
        </w:rPr>
        <w:t xml:space="preserve"> أسماء (2010)</w:t>
      </w:r>
      <w:r w:rsidR="001504C3">
        <w:rPr>
          <w:rFonts w:ascii="Simplified Arabic" w:hAnsi="Simplified Arabic" w:cs="Simplified Arabic" w:hint="cs"/>
          <w:sz w:val="24"/>
          <w:szCs w:val="24"/>
          <w:rtl/>
        </w:rPr>
        <w:t>:</w:t>
      </w:r>
      <w:r w:rsidRPr="005346CC">
        <w:rPr>
          <w:rFonts w:ascii="Simplified Arabic" w:hAnsi="Simplified Arabic" w:cs="Simplified Arabic" w:hint="cs"/>
          <w:sz w:val="24"/>
          <w:szCs w:val="24"/>
          <w:rtl/>
        </w:rPr>
        <w:t xml:space="preserve"> </w:t>
      </w:r>
      <w:r w:rsidRPr="002E6708">
        <w:rPr>
          <w:rFonts w:ascii="Simplified Arabic" w:hAnsi="Simplified Arabic" w:cs="Simplified Arabic" w:hint="cs"/>
          <w:b/>
          <w:bCs/>
          <w:sz w:val="24"/>
          <w:szCs w:val="24"/>
          <w:rtl/>
        </w:rPr>
        <w:t>دور البحث التربوي في صنع السياسات التعليمية</w:t>
      </w:r>
      <w:r w:rsidR="00454121">
        <w:rPr>
          <w:rFonts w:ascii="Simplified Arabic" w:hAnsi="Simplified Arabic" w:cs="Simplified Arabic" w:hint="cs"/>
          <w:sz w:val="24"/>
          <w:szCs w:val="24"/>
          <w:rtl/>
        </w:rPr>
        <w:t>.</w:t>
      </w:r>
      <w:r w:rsidR="00504BFE">
        <w:rPr>
          <w:rFonts w:ascii="Simplified Arabic" w:hAnsi="Simplified Arabic" w:cs="Simplified Arabic" w:hint="cs"/>
          <w:sz w:val="24"/>
          <w:szCs w:val="24"/>
          <w:rtl/>
        </w:rPr>
        <w:t xml:space="preserve"> </w:t>
      </w:r>
      <w:r w:rsidR="00454121" w:rsidRPr="005346CC">
        <w:rPr>
          <w:rFonts w:ascii="Simplified Arabic" w:hAnsi="Simplified Arabic" w:cs="Simplified Arabic" w:hint="cs"/>
          <w:sz w:val="24"/>
          <w:szCs w:val="24"/>
          <w:rtl/>
        </w:rPr>
        <w:t>رابطة التربية الحديثة.</w:t>
      </w:r>
      <w:r w:rsidRPr="005346CC">
        <w:rPr>
          <w:rFonts w:ascii="Simplified Arabic" w:hAnsi="Simplified Arabic" w:cs="Simplified Arabic" w:hint="cs"/>
          <w:sz w:val="24"/>
          <w:szCs w:val="24"/>
          <w:rtl/>
        </w:rPr>
        <w:t xml:space="preserve"> </w:t>
      </w:r>
      <w:r w:rsidR="00504BFE">
        <w:rPr>
          <w:rFonts w:ascii="Simplified Arabic" w:hAnsi="Simplified Arabic" w:cs="Simplified Arabic" w:hint="cs"/>
          <w:sz w:val="24"/>
          <w:szCs w:val="24"/>
          <w:rtl/>
        </w:rPr>
        <w:t>مصر</w:t>
      </w:r>
      <w:r w:rsidR="00454121">
        <w:rPr>
          <w:rFonts w:ascii="Simplified Arabic" w:hAnsi="Simplified Arabic" w:cs="Simplified Arabic" w:hint="cs"/>
          <w:sz w:val="24"/>
          <w:szCs w:val="24"/>
          <w:rtl/>
        </w:rPr>
        <w:t>.</w:t>
      </w:r>
      <w:r w:rsidRPr="005346CC">
        <w:rPr>
          <w:rFonts w:ascii="Simplified Arabic" w:hAnsi="Simplified Arabic" w:cs="Simplified Arabic" w:hint="cs"/>
          <w:sz w:val="24"/>
          <w:szCs w:val="24"/>
          <w:rtl/>
        </w:rPr>
        <w:t xml:space="preserve"> </w:t>
      </w:r>
    </w:p>
    <w:p w14:paraId="4F81BF4F" w14:textId="266B5B7C" w:rsidR="00B54D62" w:rsidRPr="00B54D62" w:rsidRDefault="00B54D62" w:rsidP="00B54D62">
      <w:pPr>
        <w:pStyle w:val="a6"/>
        <w:numPr>
          <w:ilvl w:val="0"/>
          <w:numId w:val="2"/>
        </w:numPr>
        <w:jc w:val="both"/>
        <w:rPr>
          <w:rStyle w:val="Hyperlink"/>
          <w:rFonts w:ascii="Simplified Arabic" w:hAnsi="Simplified Arabic" w:cs="Simplified Arabic"/>
          <w:color w:val="auto"/>
          <w:sz w:val="24"/>
          <w:szCs w:val="24"/>
          <w:u w:val="none"/>
        </w:rPr>
      </w:pPr>
      <w:r>
        <w:rPr>
          <w:rFonts w:ascii="Simplified Arabic" w:hAnsi="Simplified Arabic" w:cs="Simplified Arabic" w:hint="cs"/>
          <w:sz w:val="24"/>
          <w:szCs w:val="24"/>
          <w:rtl/>
        </w:rPr>
        <w:t xml:space="preserve">عبد الفضيل، إبراهيم (2009): فلسفة التعليم الأساسي. </w:t>
      </w:r>
      <w:r w:rsidRPr="00B331DF">
        <w:rPr>
          <w:rFonts w:ascii="Simplified Arabic" w:hAnsi="Simplified Arabic" w:cs="Simplified Arabic" w:hint="cs"/>
          <w:b/>
          <w:bCs/>
          <w:sz w:val="24"/>
          <w:szCs w:val="24"/>
          <w:rtl/>
        </w:rPr>
        <w:t>موقع الألوكة للفتاوي والاستشارات</w:t>
      </w:r>
      <w:r>
        <w:rPr>
          <w:rFonts w:ascii="Simplified Arabic" w:hAnsi="Simplified Arabic" w:cs="Simplified Arabic" w:hint="cs"/>
          <w:sz w:val="24"/>
          <w:szCs w:val="24"/>
          <w:rtl/>
        </w:rPr>
        <w:t xml:space="preserve">، استرداده بتاريخ 26.5.2018 </w:t>
      </w:r>
      <w:hyperlink r:id="rId15" w:history="1">
        <w:r w:rsidR="00B331DF" w:rsidRPr="002125E5">
          <w:rPr>
            <w:rStyle w:val="Hyperlink"/>
            <w:rFonts w:asciiTheme="majorBidi" w:hAnsiTheme="majorBidi" w:cstheme="majorBidi"/>
            <w:sz w:val="20"/>
            <w:szCs w:val="20"/>
          </w:rPr>
          <w:t>http://www.alukah.net/fatawa_counsels/0/14011/</w:t>
        </w:r>
      </w:hyperlink>
      <w:r w:rsidRPr="00B54D62">
        <w:rPr>
          <w:rStyle w:val="Hyperlink"/>
          <w:rFonts w:asciiTheme="majorBidi" w:hAnsiTheme="majorBidi" w:cstheme="majorBidi"/>
          <w:sz w:val="20"/>
          <w:szCs w:val="20"/>
        </w:rPr>
        <w:t xml:space="preserve"> </w:t>
      </w:r>
    </w:p>
    <w:p w14:paraId="7CAD211B" w14:textId="14A40790" w:rsidR="005C32E3" w:rsidRDefault="005C32E3"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 xml:space="preserve">عساف، محمود (2017): </w:t>
      </w:r>
      <w:r w:rsidRPr="005C32E3">
        <w:rPr>
          <w:rFonts w:ascii="Simplified Arabic" w:hAnsi="Simplified Arabic" w:cs="Simplified Arabic" w:hint="cs"/>
          <w:b/>
          <w:bCs/>
          <w:sz w:val="24"/>
          <w:szCs w:val="24"/>
          <w:rtl/>
        </w:rPr>
        <w:t>المدنية المتطلبات والمشاركة في إطار نظم التربية</w:t>
      </w:r>
      <w:r>
        <w:rPr>
          <w:rFonts w:ascii="Simplified Arabic" w:hAnsi="Simplified Arabic" w:cs="Simplified Arabic" w:hint="cs"/>
          <w:sz w:val="24"/>
          <w:szCs w:val="24"/>
          <w:rtl/>
        </w:rPr>
        <w:t>. مكتبة سمير منصور للطباعة والنشر والتوزيع. غزة.</w:t>
      </w:r>
    </w:p>
    <w:p w14:paraId="1B1A8ACB" w14:textId="67B09766" w:rsidR="00D0005F" w:rsidRDefault="00D0005F" w:rsidP="00D0005F">
      <w:pPr>
        <w:pStyle w:val="a6"/>
        <w:numPr>
          <w:ilvl w:val="0"/>
          <w:numId w:val="2"/>
        </w:numPr>
        <w:jc w:val="both"/>
        <w:rPr>
          <w:rFonts w:ascii="Simplified Arabic" w:hAnsi="Simplified Arabic" w:cs="Simplified Arabic"/>
          <w:sz w:val="24"/>
          <w:szCs w:val="24"/>
        </w:rPr>
      </w:pPr>
      <w:r w:rsidRPr="00B8477A">
        <w:rPr>
          <w:rFonts w:ascii="Simplified Arabic" w:hAnsi="Simplified Arabic" w:cs="Simplified Arabic" w:hint="cs"/>
          <w:sz w:val="24"/>
          <w:szCs w:val="24"/>
          <w:rtl/>
        </w:rPr>
        <w:t>عفيفي</w:t>
      </w:r>
      <w:r w:rsidR="001504C3">
        <w:rPr>
          <w:rFonts w:ascii="Simplified Arabic" w:hAnsi="Simplified Arabic" w:cs="Simplified Arabic" w:hint="cs"/>
          <w:sz w:val="24"/>
          <w:szCs w:val="24"/>
          <w:rtl/>
        </w:rPr>
        <w:t>،</w:t>
      </w:r>
      <w:r w:rsidRPr="00B8477A">
        <w:rPr>
          <w:rFonts w:ascii="Simplified Arabic" w:hAnsi="Simplified Arabic" w:cs="Simplified Arabic" w:hint="cs"/>
          <w:sz w:val="24"/>
          <w:szCs w:val="24"/>
          <w:rtl/>
        </w:rPr>
        <w:t xml:space="preserve"> محمد</w:t>
      </w:r>
      <w:r w:rsidR="001504C3">
        <w:rPr>
          <w:rFonts w:ascii="Simplified Arabic" w:hAnsi="Simplified Arabic" w:cs="Simplified Arabic" w:hint="cs"/>
          <w:sz w:val="24"/>
          <w:szCs w:val="24"/>
          <w:rtl/>
        </w:rPr>
        <w:t>.</w:t>
      </w:r>
      <w:r w:rsidRPr="00B8477A">
        <w:rPr>
          <w:rFonts w:ascii="Simplified Arabic" w:hAnsi="Simplified Arabic" w:cs="Simplified Arabic" w:hint="cs"/>
          <w:sz w:val="24"/>
          <w:szCs w:val="24"/>
          <w:rtl/>
        </w:rPr>
        <w:t xml:space="preserve"> </w:t>
      </w:r>
      <w:r w:rsidR="00B355FE" w:rsidRPr="00B8477A">
        <w:rPr>
          <w:rFonts w:ascii="Simplified Arabic" w:hAnsi="Simplified Arabic" w:cs="Simplified Arabic" w:hint="cs"/>
          <w:sz w:val="24"/>
          <w:szCs w:val="24"/>
          <w:rtl/>
        </w:rPr>
        <w:t xml:space="preserve">وآخرون </w:t>
      </w:r>
      <w:r w:rsidR="00B355FE" w:rsidRPr="00B8477A">
        <w:rPr>
          <w:rFonts w:ascii="Simplified Arabic" w:hAnsi="Simplified Arabic" w:cs="Simplified Arabic"/>
          <w:sz w:val="24"/>
          <w:szCs w:val="24"/>
          <w:rtl/>
        </w:rPr>
        <w:t>(</w:t>
      </w:r>
      <w:r w:rsidRPr="00B8477A">
        <w:rPr>
          <w:rFonts w:ascii="Simplified Arabic" w:hAnsi="Simplified Arabic" w:cs="Simplified Arabic" w:hint="cs"/>
          <w:sz w:val="24"/>
          <w:szCs w:val="24"/>
          <w:rtl/>
        </w:rPr>
        <w:t>1978)</w:t>
      </w:r>
      <w:r w:rsidR="001504C3">
        <w:rPr>
          <w:rFonts w:ascii="Simplified Arabic" w:hAnsi="Simplified Arabic" w:cs="Simplified Arabic" w:hint="cs"/>
          <w:sz w:val="24"/>
          <w:szCs w:val="24"/>
          <w:rtl/>
        </w:rPr>
        <w:t>:</w:t>
      </w:r>
      <w:r w:rsidRPr="00B8477A">
        <w:rPr>
          <w:rFonts w:ascii="Simplified Arabic" w:hAnsi="Simplified Arabic" w:cs="Simplified Arabic" w:hint="cs"/>
          <w:sz w:val="24"/>
          <w:szCs w:val="24"/>
          <w:rtl/>
        </w:rPr>
        <w:t xml:space="preserve"> </w:t>
      </w:r>
      <w:r w:rsidRPr="002E6708">
        <w:rPr>
          <w:rFonts w:ascii="Simplified Arabic" w:hAnsi="Simplified Arabic" w:cs="Simplified Arabic" w:hint="cs"/>
          <w:b/>
          <w:bCs/>
          <w:sz w:val="24"/>
          <w:szCs w:val="24"/>
          <w:rtl/>
        </w:rPr>
        <w:t>استراتيجية</w:t>
      </w:r>
      <w:r w:rsidRPr="002E6708">
        <w:rPr>
          <w:rFonts w:ascii="Simplified Arabic" w:hAnsi="Simplified Arabic" w:cs="Simplified Arabic"/>
          <w:b/>
          <w:bCs/>
          <w:sz w:val="24"/>
          <w:szCs w:val="24"/>
          <w:rtl/>
        </w:rPr>
        <w:t xml:space="preserve"> التربية العربية</w:t>
      </w:r>
      <w:r w:rsidR="002F037D">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المنظمة</w:t>
      </w:r>
      <w:r w:rsidRPr="00B8477A">
        <w:rPr>
          <w:rFonts w:ascii="Simplified Arabic" w:hAnsi="Simplified Arabic" w:cs="Simplified Arabic"/>
          <w:sz w:val="24"/>
          <w:szCs w:val="24"/>
          <w:rtl/>
        </w:rPr>
        <w:t xml:space="preserve"> العربية للتربية والثقافة والعلوم</w:t>
      </w:r>
      <w:r w:rsidR="002F037D">
        <w:rPr>
          <w:rFonts w:ascii="Simplified Arabic" w:hAnsi="Simplified Arabic" w:cs="Simplified Arabic" w:hint="cs"/>
          <w:sz w:val="24"/>
          <w:szCs w:val="24"/>
          <w:rtl/>
        </w:rPr>
        <w:t xml:space="preserve">. </w:t>
      </w:r>
      <w:r w:rsidRPr="00B8477A">
        <w:rPr>
          <w:rFonts w:ascii="Simplified Arabic" w:hAnsi="Simplified Arabic" w:cs="Simplified Arabic" w:hint="cs"/>
          <w:sz w:val="24"/>
          <w:szCs w:val="24"/>
          <w:rtl/>
        </w:rPr>
        <w:t>تونس.</w:t>
      </w:r>
    </w:p>
    <w:p w14:paraId="644B5740" w14:textId="32575863" w:rsidR="00D0005F" w:rsidRDefault="00D0005F" w:rsidP="00D0005F">
      <w:pPr>
        <w:pStyle w:val="a6"/>
        <w:numPr>
          <w:ilvl w:val="0"/>
          <w:numId w:val="2"/>
        </w:numPr>
        <w:jc w:val="both"/>
        <w:rPr>
          <w:rFonts w:ascii="Simplified Arabic" w:hAnsi="Simplified Arabic" w:cs="Simplified Arabic"/>
          <w:sz w:val="24"/>
          <w:szCs w:val="24"/>
        </w:rPr>
      </w:pPr>
      <w:r w:rsidRPr="00504F40">
        <w:rPr>
          <w:rFonts w:ascii="Simplified Arabic" w:hAnsi="Simplified Arabic" w:cs="Simplified Arabic" w:hint="cs"/>
          <w:sz w:val="24"/>
          <w:szCs w:val="24"/>
          <w:rtl/>
        </w:rPr>
        <w:t>القرضاوي</w:t>
      </w:r>
      <w:r w:rsidR="001504C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يوسف</w:t>
      </w:r>
      <w:r w:rsidRPr="00504F40">
        <w:rPr>
          <w:rFonts w:ascii="Simplified Arabic" w:hAnsi="Simplified Arabic" w:cs="Simplified Arabic" w:hint="cs"/>
          <w:sz w:val="24"/>
          <w:szCs w:val="24"/>
          <w:rtl/>
        </w:rPr>
        <w:t xml:space="preserve"> (2017)</w:t>
      </w:r>
      <w:r w:rsidR="001504C3">
        <w:rPr>
          <w:rFonts w:ascii="Simplified Arabic" w:hAnsi="Simplified Arabic" w:cs="Simplified Arabic" w:hint="cs"/>
          <w:sz w:val="24"/>
          <w:szCs w:val="24"/>
          <w:rtl/>
        </w:rPr>
        <w:t>:</w:t>
      </w:r>
      <w:r w:rsidRPr="00504F40">
        <w:rPr>
          <w:rFonts w:ascii="Simplified Arabic" w:hAnsi="Simplified Arabic" w:cs="Simplified Arabic" w:hint="cs"/>
          <w:sz w:val="24"/>
          <w:szCs w:val="24"/>
          <w:rtl/>
        </w:rPr>
        <w:t xml:space="preserve"> </w:t>
      </w:r>
      <w:r w:rsidRPr="001504C3">
        <w:rPr>
          <w:rFonts w:ascii="Simplified Arabic" w:hAnsi="Simplified Arabic" w:cs="Simplified Arabic" w:hint="cs"/>
          <w:sz w:val="24"/>
          <w:szCs w:val="24"/>
          <w:rtl/>
        </w:rPr>
        <w:t>مفهوم السياسة في القرآن</w:t>
      </w:r>
      <w:r w:rsidR="002F037D" w:rsidRPr="001504C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1504C3">
        <w:rPr>
          <w:rFonts w:ascii="Simplified Arabic" w:hAnsi="Simplified Arabic" w:cs="Simplified Arabic" w:hint="cs"/>
          <w:b/>
          <w:bCs/>
          <w:sz w:val="24"/>
          <w:szCs w:val="24"/>
          <w:rtl/>
        </w:rPr>
        <w:t>موقع إسلام</w:t>
      </w:r>
      <w:r w:rsidRPr="00FE22F9">
        <w:rPr>
          <w:rFonts w:ascii="Simplified Arabic" w:hAnsi="Simplified Arabic" w:cs="Simplified Arabic" w:hint="cs"/>
          <w:sz w:val="24"/>
          <w:szCs w:val="24"/>
          <w:rtl/>
        </w:rPr>
        <w:t xml:space="preserve">، </w:t>
      </w:r>
      <w:r w:rsidR="001504C3" w:rsidRPr="00101992">
        <w:rPr>
          <w:rFonts w:ascii="Simplified Arabic" w:hAnsi="Simplified Arabic" w:cs="Simplified Arabic"/>
          <w:sz w:val="24"/>
          <w:szCs w:val="24"/>
          <w:rtl/>
        </w:rPr>
        <w:t>استرداده</w:t>
      </w:r>
      <w:r w:rsidR="001504C3">
        <w:rPr>
          <w:rFonts w:ascii="Simplified Arabic" w:hAnsi="Simplified Arabic" w:cs="Simplified Arabic" w:hint="cs"/>
          <w:sz w:val="24"/>
          <w:szCs w:val="24"/>
          <w:rtl/>
        </w:rPr>
        <w:t xml:space="preserve"> بتاريخ</w:t>
      </w:r>
      <w:r>
        <w:rPr>
          <w:rFonts w:ascii="Simplified Arabic" w:hAnsi="Simplified Arabic" w:cs="Simplified Arabic" w:hint="cs"/>
          <w:sz w:val="24"/>
          <w:szCs w:val="24"/>
          <w:rtl/>
        </w:rPr>
        <w:t xml:space="preserve"> 27.12.2017</w:t>
      </w:r>
    </w:p>
    <w:p w14:paraId="395F135C" w14:textId="77777777" w:rsidR="00D0005F" w:rsidRPr="0045308B" w:rsidRDefault="004A0B27" w:rsidP="0045308B">
      <w:pPr>
        <w:pStyle w:val="a6"/>
        <w:bidi w:val="0"/>
        <w:ind w:left="0"/>
        <w:jc w:val="both"/>
        <w:rPr>
          <w:rStyle w:val="Hyperlink"/>
          <w:rFonts w:asciiTheme="majorBidi" w:hAnsiTheme="majorBidi" w:cstheme="majorBidi"/>
        </w:rPr>
      </w:pPr>
      <w:hyperlink r:id="rId16" w:history="1">
        <w:r w:rsidR="00D0005F" w:rsidRPr="004A73BE">
          <w:rPr>
            <w:rStyle w:val="Hyperlink"/>
            <w:rFonts w:asciiTheme="majorBidi" w:hAnsiTheme="majorBidi" w:cstheme="majorBidi" w:hint="cs"/>
            <w:sz w:val="20"/>
            <w:szCs w:val="20"/>
          </w:rPr>
          <w:t>http://articles.islamweb.net/Media/index.php?page=article</w:t>
        </w:r>
        <w:r w:rsidR="00D0005F" w:rsidRPr="004A73BE">
          <w:rPr>
            <w:rStyle w:val="Hyperlink"/>
            <w:rFonts w:asciiTheme="majorBidi" w:hAnsiTheme="majorBidi" w:cstheme="majorBidi" w:hint="cs"/>
            <w:sz w:val="20"/>
            <w:szCs w:val="20"/>
            <w:rtl/>
          </w:rPr>
          <w:t>&amp;</w:t>
        </w:r>
        <w:proofErr w:type="spellStart"/>
        <w:r w:rsidR="00D0005F" w:rsidRPr="004A73BE">
          <w:rPr>
            <w:rStyle w:val="Hyperlink"/>
            <w:rFonts w:asciiTheme="majorBidi" w:hAnsiTheme="majorBidi" w:cstheme="majorBidi" w:hint="cs"/>
            <w:sz w:val="20"/>
            <w:szCs w:val="20"/>
          </w:rPr>
          <w:t>lang</w:t>
        </w:r>
        <w:proofErr w:type="spellEnd"/>
        <w:r w:rsidR="00D0005F" w:rsidRPr="004A73BE">
          <w:rPr>
            <w:rStyle w:val="Hyperlink"/>
            <w:rFonts w:asciiTheme="majorBidi" w:hAnsiTheme="majorBidi" w:cstheme="majorBidi" w:hint="cs"/>
            <w:sz w:val="20"/>
            <w:szCs w:val="20"/>
          </w:rPr>
          <w:t>=A</w:t>
        </w:r>
        <w:r w:rsidR="00D0005F" w:rsidRPr="004A73BE">
          <w:rPr>
            <w:rStyle w:val="Hyperlink"/>
            <w:rFonts w:asciiTheme="majorBidi" w:hAnsiTheme="majorBidi" w:cstheme="majorBidi" w:hint="cs"/>
            <w:sz w:val="20"/>
            <w:szCs w:val="20"/>
            <w:rtl/>
          </w:rPr>
          <w:t>&amp;</w:t>
        </w:r>
        <w:r w:rsidR="00D0005F" w:rsidRPr="004A73BE">
          <w:rPr>
            <w:rStyle w:val="Hyperlink"/>
            <w:rFonts w:asciiTheme="majorBidi" w:hAnsiTheme="majorBidi" w:cstheme="majorBidi" w:hint="cs"/>
            <w:sz w:val="20"/>
            <w:szCs w:val="20"/>
          </w:rPr>
          <w:t>id=191284</w:t>
        </w:r>
      </w:hyperlink>
      <w:r w:rsidR="00D0005F" w:rsidRPr="0045308B">
        <w:rPr>
          <w:rStyle w:val="Hyperlink"/>
          <w:rFonts w:asciiTheme="majorBidi" w:hAnsiTheme="majorBidi" w:cstheme="majorBidi"/>
          <w:sz w:val="20"/>
          <w:szCs w:val="20"/>
        </w:rPr>
        <w:t xml:space="preserve"> </w:t>
      </w:r>
    </w:p>
    <w:p w14:paraId="4E392554" w14:textId="2BCFCB6A" w:rsidR="00420C6D" w:rsidRPr="00CD6EC1" w:rsidRDefault="00D0005F" w:rsidP="00CD6EC1">
      <w:pPr>
        <w:pStyle w:val="a6"/>
        <w:numPr>
          <w:ilvl w:val="0"/>
          <w:numId w:val="2"/>
        </w:numPr>
        <w:jc w:val="both"/>
        <w:rPr>
          <w:rStyle w:val="Hyperlink"/>
          <w:rFonts w:ascii="Simplified Arabic" w:hAnsi="Simplified Arabic" w:cs="Simplified Arabic"/>
          <w:color w:val="auto"/>
          <w:sz w:val="24"/>
          <w:szCs w:val="24"/>
          <w:u w:val="none"/>
        </w:rPr>
      </w:pPr>
      <w:r w:rsidRPr="00FE22F9">
        <w:rPr>
          <w:rFonts w:ascii="Simplified Arabic" w:hAnsi="Simplified Arabic" w:cs="Simplified Arabic"/>
          <w:sz w:val="24"/>
          <w:szCs w:val="24"/>
          <w:rtl/>
        </w:rPr>
        <w:t>المركز القومي للبحوث التربوية والتنمية</w:t>
      </w:r>
      <w:r w:rsidR="00DE0B05">
        <w:rPr>
          <w:rFonts w:ascii="Simplified Arabic" w:hAnsi="Simplified Arabic" w:cs="Simplified Arabic" w:hint="cs"/>
          <w:sz w:val="24"/>
          <w:szCs w:val="24"/>
          <w:rtl/>
        </w:rPr>
        <w:t xml:space="preserve"> (2010</w:t>
      </w:r>
      <w:r w:rsidR="00DE0B05" w:rsidRPr="00CD6EC1">
        <w:rPr>
          <w:rFonts w:ascii="Simplified Arabic" w:hAnsi="Simplified Arabic" w:cs="Simplified Arabic" w:hint="cs"/>
          <w:sz w:val="24"/>
          <w:szCs w:val="24"/>
          <w:rtl/>
        </w:rPr>
        <w:t>)</w:t>
      </w:r>
      <w:r w:rsidR="00CD6EC1" w:rsidRPr="00CD6EC1">
        <w:rPr>
          <w:rFonts w:ascii="Simplified Arabic" w:hAnsi="Simplified Arabic" w:cs="Simplified Arabic" w:hint="cs"/>
          <w:sz w:val="24"/>
          <w:szCs w:val="24"/>
          <w:rtl/>
        </w:rPr>
        <w:t xml:space="preserve">: </w:t>
      </w:r>
      <w:r w:rsidRPr="00CD6EC1">
        <w:rPr>
          <w:rFonts w:ascii="Simplified Arabic" w:hAnsi="Simplified Arabic" w:cs="Simplified Arabic"/>
          <w:sz w:val="24"/>
          <w:szCs w:val="24"/>
          <w:rtl/>
        </w:rPr>
        <w:t>دراسة تحليلية لسياسات التعليم قبل الجامعي منذ تسعينيات</w:t>
      </w:r>
      <w:r w:rsidRPr="00B140B0">
        <w:rPr>
          <w:rFonts w:ascii="Simplified Arabic" w:hAnsi="Simplified Arabic" w:cs="Simplified Arabic"/>
          <w:b/>
          <w:bCs/>
          <w:sz w:val="24"/>
          <w:szCs w:val="24"/>
          <w:rtl/>
        </w:rPr>
        <w:t xml:space="preserve"> </w:t>
      </w:r>
      <w:r w:rsidRPr="00CD6EC1">
        <w:rPr>
          <w:rFonts w:ascii="Simplified Arabic" w:hAnsi="Simplified Arabic" w:cs="Simplified Arabic"/>
          <w:sz w:val="24"/>
          <w:szCs w:val="24"/>
          <w:rtl/>
        </w:rPr>
        <w:t>القرن العشرين وحتى الآن في ضوء متطلبات اقتصاد المعرفة</w:t>
      </w:r>
      <w:r w:rsidR="002F037D">
        <w:rPr>
          <w:rFonts w:ascii="Simplified Arabic" w:hAnsi="Simplified Arabic" w:cs="Simplified Arabic" w:hint="cs"/>
          <w:sz w:val="24"/>
          <w:szCs w:val="24"/>
          <w:rtl/>
        </w:rPr>
        <w:t>.</w:t>
      </w:r>
      <w:r w:rsidRPr="00FE22F9">
        <w:rPr>
          <w:rFonts w:ascii="Simplified Arabic" w:hAnsi="Simplified Arabic" w:cs="Simplified Arabic"/>
          <w:sz w:val="24"/>
          <w:szCs w:val="24"/>
          <w:rtl/>
        </w:rPr>
        <w:t xml:space="preserve"> شعبة السياسات التربوية، </w:t>
      </w:r>
      <w:r w:rsidRPr="00CD6EC1">
        <w:rPr>
          <w:rFonts w:ascii="Simplified Arabic" w:hAnsi="Simplified Arabic" w:cs="Simplified Arabic"/>
          <w:b/>
          <w:bCs/>
          <w:sz w:val="24"/>
          <w:szCs w:val="24"/>
          <w:rtl/>
        </w:rPr>
        <w:t>المركز القومي للبحوث التربوية والتنمية</w:t>
      </w:r>
      <w:r w:rsidR="00684493">
        <w:rPr>
          <w:rFonts w:ascii="Simplified Arabic" w:hAnsi="Simplified Arabic" w:cs="Simplified Arabic" w:hint="cs"/>
          <w:sz w:val="24"/>
          <w:szCs w:val="24"/>
          <w:rtl/>
        </w:rPr>
        <w:t xml:space="preserve">، </w:t>
      </w:r>
      <w:r w:rsidR="00CD6EC1">
        <w:rPr>
          <w:rFonts w:ascii="Simplified Arabic" w:hAnsi="Simplified Arabic" w:cs="Simplified Arabic" w:hint="cs"/>
          <w:sz w:val="24"/>
          <w:szCs w:val="24"/>
          <w:rtl/>
        </w:rPr>
        <w:t>استرداده بتاريخ</w:t>
      </w:r>
      <w:r w:rsidR="00684493">
        <w:rPr>
          <w:rFonts w:ascii="Simplified Arabic" w:hAnsi="Simplified Arabic" w:cs="Simplified Arabic" w:hint="cs"/>
          <w:sz w:val="24"/>
          <w:szCs w:val="24"/>
          <w:rtl/>
        </w:rPr>
        <w:t xml:space="preserve"> 1.1.2018</w:t>
      </w:r>
      <w:r w:rsidR="00420C6D" w:rsidRPr="00CD6EC1">
        <w:rPr>
          <w:rStyle w:val="Hyperlink"/>
          <w:rFonts w:asciiTheme="majorBidi" w:hAnsiTheme="majorBidi" w:cstheme="majorBidi"/>
          <w:sz w:val="20"/>
          <w:szCs w:val="20"/>
        </w:rPr>
        <w:t>http://eip.gov.eg/Documents/RCStudyDetails.aspx?id=4135</w:t>
      </w:r>
    </w:p>
    <w:p w14:paraId="0159D3B9" w14:textId="621EF23A" w:rsidR="00D0005F" w:rsidRDefault="00D0005F"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المطيري</w:t>
      </w:r>
      <w:r w:rsidR="00402F3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مزيد (2007)</w:t>
      </w:r>
      <w:r w:rsidR="00402F3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402F37">
        <w:rPr>
          <w:rFonts w:ascii="Simplified Arabic" w:hAnsi="Simplified Arabic" w:cs="Simplified Arabic" w:hint="cs"/>
          <w:sz w:val="24"/>
          <w:szCs w:val="24"/>
          <w:rtl/>
        </w:rPr>
        <w:t>الفلسفة التربوية السائدة لدى مديري المدارس الثانوية في الكويت من وجهة نظرهم</w:t>
      </w:r>
      <w:r w:rsidR="002F037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402F37">
        <w:rPr>
          <w:rFonts w:ascii="Simplified Arabic" w:hAnsi="Simplified Arabic" w:cs="Simplified Arabic" w:hint="cs"/>
          <w:b/>
          <w:bCs/>
          <w:sz w:val="24"/>
          <w:szCs w:val="24"/>
          <w:rtl/>
        </w:rPr>
        <w:t>رسالة ماجستير</w:t>
      </w:r>
      <w:r>
        <w:rPr>
          <w:rFonts w:ascii="Simplified Arabic" w:hAnsi="Simplified Arabic" w:cs="Simplified Arabic" w:hint="cs"/>
          <w:sz w:val="24"/>
          <w:szCs w:val="24"/>
          <w:rtl/>
        </w:rPr>
        <w:t>، جامعة عمان العربية</w:t>
      </w:r>
      <w:r w:rsidR="0045412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عمان.</w:t>
      </w:r>
    </w:p>
    <w:p w14:paraId="449C6439" w14:textId="4AD62820" w:rsidR="00055941" w:rsidRPr="00A61ACF" w:rsidRDefault="001C5A31" w:rsidP="00A61ACF">
      <w:pPr>
        <w:pStyle w:val="a6"/>
        <w:numPr>
          <w:ilvl w:val="0"/>
          <w:numId w:val="2"/>
        </w:numPr>
        <w:jc w:val="both"/>
        <w:rPr>
          <w:rStyle w:val="Hyperlink"/>
          <w:rFonts w:ascii="Simplified Arabic" w:hAnsi="Simplified Arabic" w:cs="Simplified Arabic"/>
          <w:color w:val="auto"/>
          <w:sz w:val="24"/>
          <w:szCs w:val="24"/>
          <w:u w:val="none"/>
        </w:rPr>
      </w:pPr>
      <w:r>
        <w:rPr>
          <w:rFonts w:ascii="Simplified Arabic" w:hAnsi="Simplified Arabic" w:cs="Simplified Arabic" w:hint="cs"/>
          <w:sz w:val="24"/>
          <w:szCs w:val="24"/>
          <w:rtl/>
        </w:rPr>
        <w:t>العبودي</w:t>
      </w:r>
      <w:r w:rsidR="00A61ACF">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فاطمة (2013)</w:t>
      </w:r>
      <w:r w:rsidR="00A61ACF">
        <w:rPr>
          <w:rFonts w:ascii="Simplified Arabic" w:hAnsi="Simplified Arabic" w:cs="Simplified Arabic" w:hint="cs"/>
          <w:sz w:val="24"/>
          <w:szCs w:val="24"/>
          <w:rtl/>
        </w:rPr>
        <w:t xml:space="preserve">: </w:t>
      </w:r>
      <w:r w:rsidRPr="00A61ACF">
        <w:rPr>
          <w:rFonts w:ascii="Simplified Arabic" w:hAnsi="Simplified Arabic" w:cs="Simplified Arabic" w:hint="cs"/>
          <w:sz w:val="24"/>
          <w:szCs w:val="24"/>
          <w:rtl/>
        </w:rPr>
        <w:t>استراتيجيات التعلم التعليم والتقويم</w:t>
      </w:r>
      <w:r w:rsidRPr="002F74BC">
        <w:rPr>
          <w:rFonts w:ascii="Simplified Arabic" w:hAnsi="Simplified Arabic" w:cs="Simplified Arabic" w:hint="cs"/>
          <w:b/>
          <w:bCs/>
          <w:sz w:val="24"/>
          <w:szCs w:val="24"/>
          <w:rtl/>
        </w:rPr>
        <w:t>. مشروع التأسيس للجودة والتأهيل للاعتماد المؤسسي والبرامجي</w:t>
      </w:r>
      <w:r w:rsidR="00055941">
        <w:rPr>
          <w:rFonts w:ascii="Simplified Arabic" w:hAnsi="Simplified Arabic" w:cs="Simplified Arabic" w:hint="cs"/>
          <w:sz w:val="24"/>
          <w:szCs w:val="24"/>
          <w:rtl/>
        </w:rPr>
        <w:t>، جامعة الأميرة نورة بنت عبد الرحمن بالرياض</w:t>
      </w:r>
      <w:r w:rsidR="00A61ACF">
        <w:rPr>
          <w:rFonts w:ascii="Simplified Arabic" w:hAnsi="Simplified Arabic" w:cs="Simplified Arabic" w:hint="cs"/>
          <w:sz w:val="24"/>
          <w:szCs w:val="24"/>
          <w:rtl/>
        </w:rPr>
        <w:t>.</w:t>
      </w:r>
      <w:r w:rsidR="00055941" w:rsidRPr="00A61ACF">
        <w:rPr>
          <w:rFonts w:ascii="Simplified Arabic" w:hAnsi="Simplified Arabic" w:cs="Simplified Arabic" w:hint="cs"/>
          <w:sz w:val="24"/>
          <w:szCs w:val="24"/>
          <w:rtl/>
        </w:rPr>
        <w:t xml:space="preserve"> </w:t>
      </w:r>
      <w:r w:rsidR="00A61ACF" w:rsidRPr="00A61ACF">
        <w:rPr>
          <w:rFonts w:ascii="Simplified Arabic" w:hAnsi="Simplified Arabic" w:cs="Simplified Arabic"/>
          <w:sz w:val="24"/>
          <w:szCs w:val="24"/>
          <w:rtl/>
        </w:rPr>
        <w:t>استرداده بتاريخ</w:t>
      </w:r>
      <w:r w:rsidR="00A61ACF" w:rsidRPr="00A61ACF">
        <w:rPr>
          <w:rFonts w:ascii="Simplified Arabic" w:hAnsi="Simplified Arabic" w:cs="Simplified Arabic" w:hint="cs"/>
          <w:sz w:val="24"/>
          <w:szCs w:val="24"/>
          <w:rtl/>
        </w:rPr>
        <w:t xml:space="preserve"> </w:t>
      </w:r>
      <w:r w:rsidR="00055941" w:rsidRPr="00A61ACF">
        <w:rPr>
          <w:rFonts w:ascii="Simplified Arabic" w:hAnsi="Simplified Arabic" w:cs="Simplified Arabic" w:hint="cs"/>
          <w:sz w:val="24"/>
          <w:szCs w:val="24"/>
          <w:rtl/>
        </w:rPr>
        <w:t>1.3.2018</w:t>
      </w:r>
      <w:r w:rsidR="00A61ACF" w:rsidRPr="00A61ACF">
        <w:rPr>
          <w:rFonts w:ascii="Simplified Arabic" w:hAnsi="Simplified Arabic" w:cs="Simplified Arabic"/>
          <w:sz w:val="24"/>
          <w:szCs w:val="24"/>
        </w:rPr>
        <w:t xml:space="preserve"> </w:t>
      </w:r>
      <w:r w:rsidR="00055941" w:rsidRPr="00A61ACF">
        <w:rPr>
          <w:rStyle w:val="Hyperlink"/>
          <w:rFonts w:asciiTheme="majorBidi" w:hAnsiTheme="majorBidi" w:cstheme="majorBidi"/>
          <w:sz w:val="20"/>
          <w:szCs w:val="20"/>
        </w:rPr>
        <w:t>http://www.pnu.edu.sa</w:t>
      </w:r>
    </w:p>
    <w:p w14:paraId="10A555CB" w14:textId="62CF93CE" w:rsidR="009A49BC" w:rsidRPr="00A50C9D" w:rsidRDefault="00780478" w:rsidP="00A50C9D">
      <w:pPr>
        <w:pStyle w:val="a6"/>
        <w:numPr>
          <w:ilvl w:val="0"/>
          <w:numId w:val="2"/>
        </w:numPr>
        <w:jc w:val="both"/>
        <w:rPr>
          <w:rFonts w:ascii="Simplified Arabic" w:hAnsi="Simplified Arabic" w:cs="Simplified Arabic"/>
          <w:sz w:val="24"/>
          <w:szCs w:val="24"/>
          <w:rtl/>
        </w:rPr>
      </w:pPr>
      <w:r>
        <w:rPr>
          <w:rFonts w:ascii="Simplified Arabic" w:hAnsi="Simplified Arabic" w:cs="Simplified Arabic" w:hint="cs"/>
          <w:sz w:val="24"/>
          <w:szCs w:val="24"/>
          <w:rtl/>
        </w:rPr>
        <w:t>مرسي</w:t>
      </w:r>
      <w:r w:rsidR="00A61ACF">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عمر (2017)</w:t>
      </w:r>
      <w:r w:rsidR="00A61ACF">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A61ACF">
        <w:rPr>
          <w:rFonts w:ascii="Simplified Arabic" w:hAnsi="Simplified Arabic" w:cs="Simplified Arabic" w:hint="cs"/>
          <w:sz w:val="24"/>
          <w:szCs w:val="24"/>
          <w:rtl/>
        </w:rPr>
        <w:t>دور السياسة التعليمية بمصر في تفعيل مبدأ تكافؤ الفرص في التعليم قبل الجامعي في الفترة من 2011- 2016 (دراسة تحليلية)</w:t>
      </w:r>
      <w:r>
        <w:rPr>
          <w:rFonts w:ascii="Simplified Arabic" w:hAnsi="Simplified Arabic" w:cs="Simplified Arabic" w:hint="cs"/>
          <w:sz w:val="24"/>
          <w:szCs w:val="24"/>
          <w:rtl/>
        </w:rPr>
        <w:t xml:space="preserve">. </w:t>
      </w:r>
      <w:r w:rsidRPr="00CF46CC">
        <w:rPr>
          <w:rFonts w:ascii="Simplified Arabic" w:hAnsi="Simplified Arabic" w:cs="Simplified Arabic" w:hint="cs"/>
          <w:b/>
          <w:bCs/>
          <w:sz w:val="24"/>
          <w:szCs w:val="24"/>
          <w:rtl/>
        </w:rPr>
        <w:t>مجلة كلية التربية بجامعة أسيوط</w:t>
      </w:r>
      <w:r>
        <w:rPr>
          <w:rFonts w:ascii="Simplified Arabic" w:hAnsi="Simplified Arabic" w:cs="Simplified Arabic" w:hint="cs"/>
          <w:sz w:val="24"/>
          <w:szCs w:val="24"/>
          <w:rtl/>
        </w:rPr>
        <w:t>، مج (33)، ع (8)</w:t>
      </w:r>
      <w:r w:rsidR="00A61ACF">
        <w:rPr>
          <w:rFonts w:ascii="Simplified Arabic" w:hAnsi="Simplified Arabic" w:cs="Simplified Arabic" w:hint="cs"/>
          <w:sz w:val="24"/>
          <w:szCs w:val="24"/>
          <w:rtl/>
        </w:rPr>
        <w:t>،</w:t>
      </w:r>
      <w:r w:rsidR="00A50C9D">
        <w:rPr>
          <w:rFonts w:ascii="Simplified Arabic" w:hAnsi="Simplified Arabic" w:cs="Simplified Arabic" w:hint="cs"/>
          <w:sz w:val="24"/>
          <w:szCs w:val="24"/>
          <w:rtl/>
        </w:rPr>
        <w:t xml:space="preserve"> </w:t>
      </w:r>
      <w:r w:rsidR="00A61ACF">
        <w:rPr>
          <w:rFonts w:ascii="Simplified Arabic" w:hAnsi="Simplified Arabic" w:cs="Simplified Arabic" w:hint="cs"/>
          <w:sz w:val="24"/>
          <w:szCs w:val="24"/>
          <w:rtl/>
        </w:rPr>
        <w:t xml:space="preserve">ص </w:t>
      </w:r>
      <w:proofErr w:type="spellStart"/>
      <w:r w:rsidR="00A61ACF">
        <w:rPr>
          <w:rFonts w:ascii="Simplified Arabic" w:hAnsi="Simplified Arabic" w:cs="Simplified Arabic" w:hint="cs"/>
          <w:sz w:val="24"/>
          <w:szCs w:val="24"/>
          <w:rtl/>
        </w:rPr>
        <w:t>ص</w:t>
      </w:r>
      <w:proofErr w:type="spellEnd"/>
      <w:r w:rsidR="00A61ACF">
        <w:rPr>
          <w:rFonts w:ascii="Simplified Arabic" w:hAnsi="Simplified Arabic" w:cs="Simplified Arabic" w:hint="cs"/>
          <w:sz w:val="24"/>
          <w:szCs w:val="24"/>
          <w:rtl/>
        </w:rPr>
        <w:t xml:space="preserve"> </w:t>
      </w:r>
      <w:r w:rsidR="00A50C9D">
        <w:rPr>
          <w:rFonts w:ascii="Simplified Arabic" w:hAnsi="Simplified Arabic" w:cs="Simplified Arabic" w:hint="cs"/>
          <w:sz w:val="24"/>
          <w:szCs w:val="24"/>
          <w:rtl/>
        </w:rPr>
        <w:t xml:space="preserve">8-9. </w:t>
      </w:r>
      <w:r w:rsidR="00A50C9D" w:rsidRPr="00101992">
        <w:rPr>
          <w:rFonts w:ascii="Simplified Arabic" w:hAnsi="Simplified Arabic" w:cs="Simplified Arabic"/>
          <w:sz w:val="24"/>
          <w:szCs w:val="24"/>
          <w:rtl/>
        </w:rPr>
        <w:t xml:space="preserve">استرداده من </w:t>
      </w:r>
      <w:r w:rsidR="00A50C9D">
        <w:rPr>
          <w:rFonts w:ascii="Simplified Arabic" w:hAnsi="Simplified Arabic" w:cs="Simplified Arabic" w:hint="cs"/>
          <w:sz w:val="24"/>
          <w:szCs w:val="24"/>
          <w:rtl/>
        </w:rPr>
        <w:t>المنهل</w:t>
      </w:r>
      <w:r w:rsidR="00A50C9D" w:rsidRPr="00101992">
        <w:rPr>
          <w:rFonts w:ascii="Simplified Arabic" w:hAnsi="Simplified Arabic" w:cs="Simplified Arabic"/>
          <w:sz w:val="24"/>
          <w:szCs w:val="24"/>
          <w:rtl/>
        </w:rPr>
        <w:t xml:space="preserve"> بتاريخ</w:t>
      </w:r>
      <w:r w:rsidR="00A50C9D">
        <w:rPr>
          <w:rFonts w:ascii="Simplified Arabic" w:hAnsi="Simplified Arabic" w:cs="Simplified Arabic" w:hint="cs"/>
          <w:sz w:val="24"/>
          <w:szCs w:val="24"/>
          <w:rtl/>
        </w:rPr>
        <w:t xml:space="preserve"> 6.4.2018</w:t>
      </w:r>
      <w:r w:rsidR="009A49BC" w:rsidRPr="00A50C9D">
        <w:rPr>
          <w:rFonts w:ascii="Simplified Arabic" w:hAnsi="Simplified Arabic" w:cs="Simplified Arabic" w:hint="cs"/>
          <w:sz w:val="24"/>
          <w:szCs w:val="24"/>
          <w:rtl/>
        </w:rPr>
        <w:t xml:space="preserve"> </w:t>
      </w:r>
      <w:r w:rsidR="00A50C9D">
        <w:rPr>
          <w:rFonts w:ascii="Simplified Arabic" w:hAnsi="Simplified Arabic" w:cs="Simplified Arabic"/>
          <w:sz w:val="24"/>
          <w:szCs w:val="24"/>
        </w:rPr>
        <w:t xml:space="preserve"> </w:t>
      </w:r>
      <w:hyperlink r:id="rId17" w:history="1">
        <w:r w:rsidR="00A50C9D" w:rsidRPr="00813ED0">
          <w:rPr>
            <w:rStyle w:val="Hyperlink"/>
            <w:rFonts w:asciiTheme="majorBidi" w:hAnsiTheme="majorBidi" w:cstheme="majorBidi"/>
            <w:sz w:val="20"/>
            <w:szCs w:val="20"/>
          </w:rPr>
          <w:t>https://platform.almanhal.com/Files/2/112722</w:t>
        </w:r>
      </w:hyperlink>
    </w:p>
    <w:p w14:paraId="31D8F655" w14:textId="11E0D16D" w:rsidR="00D0005F" w:rsidRPr="00B8477A" w:rsidRDefault="00D0005F"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المنقاش</w:t>
      </w:r>
      <w:r w:rsidR="004E0D4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سارة</w:t>
      </w:r>
      <w:r w:rsidR="00B34408">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(2008)</w:t>
      </w:r>
      <w:r w:rsidR="004E0D4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4E0D4B">
        <w:rPr>
          <w:rFonts w:ascii="Simplified Arabic" w:hAnsi="Simplified Arabic" w:cs="Simplified Arabic" w:hint="cs"/>
          <w:sz w:val="24"/>
          <w:szCs w:val="24"/>
          <w:rtl/>
        </w:rPr>
        <w:t>دراسة تحليلية لسياسة التعليم في السعودية ومقترحات تطويرها</w:t>
      </w:r>
      <w:r w:rsidR="002F037D" w:rsidRPr="004E0D4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0D75FC">
        <w:rPr>
          <w:rFonts w:ascii="Simplified Arabic" w:hAnsi="Simplified Arabic" w:cs="Simplified Arabic" w:hint="cs"/>
          <w:b/>
          <w:bCs/>
          <w:sz w:val="24"/>
          <w:szCs w:val="24"/>
          <w:rtl/>
        </w:rPr>
        <w:t>مجلة جامعة الملك سعود للعلوم التربوية والدراسات الإسلامية</w:t>
      </w:r>
      <w:r>
        <w:rPr>
          <w:rFonts w:ascii="Simplified Arabic" w:hAnsi="Simplified Arabic" w:cs="Simplified Arabic" w:hint="cs"/>
          <w:sz w:val="24"/>
          <w:szCs w:val="24"/>
          <w:rtl/>
        </w:rPr>
        <w:t>،</w:t>
      </w:r>
      <w:r w:rsidR="00270A02" w:rsidRPr="00270A02">
        <w:rPr>
          <w:rFonts w:ascii="Simplified Arabic" w:hAnsi="Simplified Arabic" w:cs="Simplified Arabic" w:hint="cs"/>
          <w:sz w:val="24"/>
          <w:szCs w:val="24"/>
          <w:rtl/>
        </w:rPr>
        <w:t xml:space="preserve"> </w:t>
      </w:r>
      <w:r w:rsidR="00270A02">
        <w:rPr>
          <w:rFonts w:ascii="Simplified Arabic" w:hAnsi="Simplified Arabic" w:cs="Simplified Arabic" w:hint="cs"/>
          <w:sz w:val="24"/>
          <w:szCs w:val="24"/>
          <w:rtl/>
        </w:rPr>
        <w:t>مج (19</w:t>
      </w:r>
      <w:proofErr w:type="gramStart"/>
      <w:r w:rsidR="00270A02">
        <w:rPr>
          <w:rFonts w:ascii="Simplified Arabic" w:hAnsi="Simplified Arabic" w:cs="Simplified Arabic" w:hint="cs"/>
          <w:sz w:val="24"/>
          <w:szCs w:val="24"/>
          <w:rtl/>
        </w:rPr>
        <w:t>)</w:t>
      </w:r>
      <w:r w:rsidR="004E0D4B">
        <w:rPr>
          <w:rFonts w:ascii="Simplified Arabic" w:hAnsi="Simplified Arabic" w:cs="Simplified Arabic" w:hint="cs"/>
          <w:sz w:val="24"/>
          <w:szCs w:val="24"/>
          <w:rtl/>
        </w:rPr>
        <w:t>،</w:t>
      </w:r>
      <w:r>
        <w:rPr>
          <w:rFonts w:ascii="Simplified Arabic" w:hAnsi="Simplified Arabic" w:cs="Simplified Arabic" w:hint="cs"/>
          <w:sz w:val="24"/>
          <w:szCs w:val="24"/>
          <w:rtl/>
        </w:rPr>
        <w:t>ع</w:t>
      </w:r>
      <w:proofErr w:type="gramEnd"/>
      <w:r>
        <w:rPr>
          <w:rFonts w:ascii="Simplified Arabic" w:hAnsi="Simplified Arabic" w:cs="Simplified Arabic" w:hint="cs"/>
          <w:sz w:val="24"/>
          <w:szCs w:val="24"/>
          <w:rtl/>
        </w:rPr>
        <w:t xml:space="preserve"> (1)</w:t>
      </w:r>
      <w:r w:rsidR="004E0D4B">
        <w:rPr>
          <w:rFonts w:ascii="Simplified Arabic" w:hAnsi="Simplified Arabic" w:cs="Simplified Arabic" w:hint="cs"/>
          <w:sz w:val="24"/>
          <w:szCs w:val="24"/>
          <w:rtl/>
        </w:rPr>
        <w:t xml:space="preserve">، ص </w:t>
      </w:r>
      <w:proofErr w:type="spellStart"/>
      <w:r w:rsidR="004E0D4B">
        <w:rPr>
          <w:rFonts w:ascii="Simplified Arabic" w:hAnsi="Simplified Arabic" w:cs="Simplified Arabic" w:hint="cs"/>
          <w:sz w:val="24"/>
          <w:szCs w:val="24"/>
          <w:rtl/>
        </w:rPr>
        <w:t>ص</w:t>
      </w:r>
      <w:proofErr w:type="spellEnd"/>
      <w:r w:rsidR="004E0D4B">
        <w:rPr>
          <w:rFonts w:ascii="Simplified Arabic" w:hAnsi="Simplified Arabic" w:cs="Simplified Arabic" w:hint="cs"/>
          <w:sz w:val="24"/>
          <w:szCs w:val="24"/>
          <w:rtl/>
        </w:rPr>
        <w:t xml:space="preserve"> 381-382</w:t>
      </w:r>
      <w:r w:rsidR="00D06B77">
        <w:rPr>
          <w:rFonts w:ascii="Simplified Arabic" w:hAnsi="Simplified Arabic" w:cs="Simplified Arabic" w:hint="cs"/>
          <w:sz w:val="24"/>
          <w:szCs w:val="24"/>
          <w:rtl/>
        </w:rPr>
        <w:t>.</w:t>
      </w:r>
    </w:p>
    <w:p w14:paraId="6B6EED73" w14:textId="3EDA8B45" w:rsidR="00D0005F" w:rsidRDefault="00D0005F" w:rsidP="00D0005F">
      <w:pPr>
        <w:pStyle w:val="a6"/>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هانت</w:t>
      </w:r>
      <w:r w:rsidR="00567BC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فرانسيس (2015)</w:t>
      </w:r>
      <w:r w:rsidR="00567BC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567BC2">
        <w:rPr>
          <w:rFonts w:ascii="Simplified Arabic" w:hAnsi="Simplified Arabic" w:cs="Simplified Arabic" w:hint="cs"/>
          <w:sz w:val="24"/>
          <w:szCs w:val="24"/>
          <w:rtl/>
        </w:rPr>
        <w:t>مراجعة سياسات التعليم الوطني: جودة ومخرجات التعليم</w:t>
      </w:r>
      <w:r w:rsidR="002F037D" w:rsidRPr="00567BC2">
        <w:rPr>
          <w:rFonts w:ascii="Simplified Arabic" w:hAnsi="Simplified Arabic" w:cs="Simplified Arabic" w:hint="cs"/>
          <w:sz w:val="24"/>
          <w:szCs w:val="24"/>
          <w:rtl/>
        </w:rPr>
        <w:t>.</w:t>
      </w:r>
      <w:r w:rsidRPr="00567BC2">
        <w:rPr>
          <w:rFonts w:ascii="Simplified Arabic" w:hAnsi="Simplified Arabic" w:cs="Simplified Arabic" w:hint="cs"/>
          <w:sz w:val="24"/>
          <w:szCs w:val="24"/>
          <w:rtl/>
        </w:rPr>
        <w:t xml:space="preserve"> </w:t>
      </w:r>
      <w:r w:rsidR="00270A02" w:rsidRPr="00567BC2">
        <w:rPr>
          <w:rFonts w:ascii="Simplified Arabic" w:hAnsi="Simplified Arabic" w:cs="Simplified Arabic" w:hint="cs"/>
          <w:sz w:val="24"/>
          <w:szCs w:val="24"/>
          <w:rtl/>
        </w:rPr>
        <w:t>مركز مطبوعات اليونسكو</w:t>
      </w:r>
      <w:r w:rsidR="00270A02" w:rsidRPr="008A5E9C">
        <w:rPr>
          <w:rFonts w:ascii="Simplified Arabic" w:hAnsi="Simplified Arabic" w:cs="Simplified Arabic" w:hint="cs"/>
          <w:b/>
          <w:bCs/>
          <w:sz w:val="24"/>
          <w:szCs w:val="24"/>
          <w:rtl/>
        </w:rPr>
        <w:t>،</w:t>
      </w:r>
      <w:r w:rsidR="00270A02">
        <w:rPr>
          <w:rFonts w:ascii="Simplified Arabic" w:hAnsi="Simplified Arabic" w:cs="Simplified Arabic" w:hint="cs"/>
          <w:sz w:val="24"/>
          <w:szCs w:val="24"/>
          <w:rtl/>
        </w:rPr>
        <w:t xml:space="preserve"> </w:t>
      </w:r>
      <w:r w:rsidRPr="008A5E9C">
        <w:rPr>
          <w:rFonts w:ascii="Simplified Arabic" w:hAnsi="Simplified Arabic" w:cs="Simplified Arabic" w:hint="cs"/>
          <w:b/>
          <w:bCs/>
          <w:sz w:val="24"/>
          <w:szCs w:val="24"/>
          <w:rtl/>
        </w:rPr>
        <w:t>مجلة مستقبليات</w:t>
      </w:r>
      <w:r w:rsidR="00567BC2">
        <w:rPr>
          <w:rFonts w:ascii="Simplified Arabic" w:hAnsi="Simplified Arabic" w:cs="Simplified Arabic" w:hint="cs"/>
          <w:b/>
          <w:bCs/>
          <w:sz w:val="24"/>
          <w:szCs w:val="24"/>
          <w:rtl/>
        </w:rPr>
        <w:t xml:space="preserve"> بالقاهرة</w:t>
      </w:r>
      <w:r>
        <w:rPr>
          <w:rFonts w:ascii="Simplified Arabic" w:hAnsi="Simplified Arabic" w:cs="Simplified Arabic" w:hint="cs"/>
          <w:sz w:val="24"/>
          <w:szCs w:val="24"/>
          <w:rtl/>
        </w:rPr>
        <w:t>، مجلد (45)، عدد (3)</w:t>
      </w:r>
      <w:r w:rsidR="00567BC2">
        <w:rPr>
          <w:rFonts w:ascii="Simplified Arabic" w:hAnsi="Simplified Arabic" w:cs="Simplified Arabic" w:hint="cs"/>
          <w:sz w:val="24"/>
          <w:szCs w:val="24"/>
          <w:rtl/>
        </w:rPr>
        <w:t xml:space="preserve">، ص </w:t>
      </w:r>
      <w:proofErr w:type="spellStart"/>
      <w:r w:rsidR="00567BC2">
        <w:rPr>
          <w:rFonts w:ascii="Simplified Arabic" w:hAnsi="Simplified Arabic" w:cs="Simplified Arabic" w:hint="cs"/>
          <w:sz w:val="24"/>
          <w:szCs w:val="24"/>
          <w:rtl/>
        </w:rPr>
        <w:t>ص</w:t>
      </w:r>
      <w:proofErr w:type="spellEnd"/>
      <w:r w:rsidR="00567BC2">
        <w:rPr>
          <w:rFonts w:ascii="Simplified Arabic" w:hAnsi="Simplified Arabic" w:cs="Simplified Arabic" w:hint="cs"/>
          <w:sz w:val="24"/>
          <w:szCs w:val="24"/>
          <w:rtl/>
        </w:rPr>
        <w:t xml:space="preserve"> 58-60</w:t>
      </w:r>
    </w:p>
    <w:p w14:paraId="76B6A4E7" w14:textId="2FDAC0AA" w:rsidR="005133B2" w:rsidRPr="005133B2" w:rsidRDefault="005133B2" w:rsidP="005133B2">
      <w:pPr>
        <w:pStyle w:val="a6"/>
        <w:numPr>
          <w:ilvl w:val="0"/>
          <w:numId w:val="2"/>
        </w:numPr>
        <w:jc w:val="both"/>
        <w:rPr>
          <w:rStyle w:val="Hyperlink"/>
          <w:rFonts w:ascii="Simplified Arabic" w:hAnsi="Simplified Arabic" w:cs="Simplified Arabic"/>
          <w:color w:val="auto"/>
          <w:sz w:val="24"/>
          <w:szCs w:val="24"/>
          <w:u w:val="none"/>
        </w:rPr>
      </w:pPr>
      <w:r>
        <w:rPr>
          <w:rFonts w:ascii="Simplified Arabic" w:hAnsi="Simplified Arabic" w:cs="Simplified Arabic" w:hint="cs"/>
          <w:sz w:val="24"/>
          <w:szCs w:val="24"/>
          <w:rtl/>
        </w:rPr>
        <w:t xml:space="preserve">وزارة التربية والتعليم العالي (2008): </w:t>
      </w:r>
      <w:r w:rsidRPr="00F02B67">
        <w:rPr>
          <w:rFonts w:ascii="Simplified Arabic" w:hAnsi="Simplified Arabic" w:cs="Simplified Arabic" w:hint="cs"/>
          <w:b/>
          <w:bCs/>
          <w:sz w:val="24"/>
          <w:szCs w:val="24"/>
          <w:rtl/>
        </w:rPr>
        <w:t>استراتيجيات الوزارة</w:t>
      </w:r>
      <w:r>
        <w:rPr>
          <w:rFonts w:ascii="Simplified Arabic" w:hAnsi="Simplified Arabic" w:cs="Simplified Arabic" w:hint="cs"/>
          <w:sz w:val="24"/>
          <w:szCs w:val="24"/>
          <w:rtl/>
        </w:rPr>
        <w:t xml:space="preserve">. </w:t>
      </w:r>
      <w:r w:rsidRPr="001121C6">
        <w:rPr>
          <w:rFonts w:ascii="Simplified Arabic" w:hAnsi="Simplified Arabic" w:cs="Simplified Arabic" w:hint="cs"/>
          <w:sz w:val="24"/>
          <w:szCs w:val="24"/>
          <w:rtl/>
        </w:rPr>
        <w:t>موقع وزارة التربية والتعليم العالي</w:t>
      </w:r>
      <w:r>
        <w:rPr>
          <w:rFonts w:ascii="Simplified Arabic" w:hAnsi="Simplified Arabic" w:cs="Simplified Arabic" w:hint="cs"/>
          <w:sz w:val="24"/>
          <w:szCs w:val="24"/>
          <w:rtl/>
        </w:rPr>
        <w:t xml:space="preserve"> الفلسطينية، </w:t>
      </w:r>
      <w:r w:rsidRPr="00101992">
        <w:rPr>
          <w:rFonts w:ascii="Simplified Arabic" w:hAnsi="Simplified Arabic" w:cs="Simplified Arabic"/>
          <w:sz w:val="24"/>
          <w:szCs w:val="24"/>
          <w:rtl/>
        </w:rPr>
        <w:t xml:space="preserve">استرداده من </w:t>
      </w:r>
      <w:r>
        <w:rPr>
          <w:rFonts w:ascii="Simplified Arabic" w:hAnsi="Simplified Arabic" w:cs="Simplified Arabic" w:hint="cs"/>
          <w:sz w:val="24"/>
          <w:szCs w:val="24"/>
          <w:rtl/>
        </w:rPr>
        <w:t xml:space="preserve">الموقع </w:t>
      </w:r>
      <w:r w:rsidRPr="00101992">
        <w:rPr>
          <w:rFonts w:ascii="Simplified Arabic" w:hAnsi="Simplified Arabic" w:cs="Simplified Arabic" w:hint="cs"/>
          <w:sz w:val="24"/>
          <w:szCs w:val="24"/>
          <w:rtl/>
        </w:rPr>
        <w:t>بتاريخ</w:t>
      </w:r>
      <w:r>
        <w:rPr>
          <w:rFonts w:ascii="Simplified Arabic" w:hAnsi="Simplified Arabic" w:cs="Simplified Arabic" w:hint="cs"/>
          <w:sz w:val="24"/>
          <w:szCs w:val="24"/>
          <w:rtl/>
        </w:rPr>
        <w:t xml:space="preserve"> 26.5.2018 </w:t>
      </w:r>
      <w:hyperlink r:id="rId18" w:history="1">
        <w:r w:rsidR="00F02B67" w:rsidRPr="002125E5">
          <w:rPr>
            <w:rStyle w:val="Hyperlink"/>
            <w:rFonts w:asciiTheme="majorBidi" w:hAnsiTheme="majorBidi" w:cstheme="majorBidi"/>
            <w:sz w:val="20"/>
            <w:szCs w:val="20"/>
          </w:rPr>
          <w:t>http://www.mohe.ps</w:t>
        </w:r>
      </w:hyperlink>
      <w:r w:rsidRPr="005133B2">
        <w:rPr>
          <w:rStyle w:val="Hyperlink"/>
          <w:rFonts w:asciiTheme="majorBidi" w:hAnsiTheme="majorBidi" w:cstheme="majorBidi"/>
          <w:sz w:val="20"/>
          <w:szCs w:val="20"/>
        </w:rPr>
        <w:t xml:space="preserve"> </w:t>
      </w:r>
    </w:p>
    <w:p w14:paraId="7F386A05" w14:textId="631397B0" w:rsidR="00D0005F" w:rsidRPr="003B05E5" w:rsidRDefault="00D0005F" w:rsidP="003B05E5">
      <w:pPr>
        <w:pStyle w:val="a6"/>
        <w:numPr>
          <w:ilvl w:val="0"/>
          <w:numId w:val="2"/>
        </w:numPr>
        <w:jc w:val="both"/>
        <w:rPr>
          <w:rStyle w:val="Hyperlink"/>
          <w:rFonts w:ascii="Simplified Arabic" w:hAnsi="Simplified Arabic" w:cs="Simplified Arabic"/>
          <w:color w:val="auto"/>
          <w:sz w:val="24"/>
          <w:szCs w:val="24"/>
          <w:u w:val="none"/>
        </w:rPr>
      </w:pPr>
      <w:r w:rsidRPr="00CB589F">
        <w:rPr>
          <w:rFonts w:ascii="Simplified Arabic" w:hAnsi="Simplified Arabic" w:cs="Simplified Arabic" w:hint="cs"/>
          <w:sz w:val="24"/>
          <w:szCs w:val="24"/>
          <w:rtl/>
        </w:rPr>
        <w:t>وزارة التربية والتعليم العالي</w:t>
      </w:r>
      <w:r>
        <w:rPr>
          <w:rFonts w:ascii="Simplified Arabic" w:hAnsi="Simplified Arabic" w:cs="Simplified Arabic" w:hint="cs"/>
          <w:sz w:val="24"/>
          <w:szCs w:val="24"/>
          <w:rtl/>
        </w:rPr>
        <w:t xml:space="preserve"> (2017)</w:t>
      </w:r>
      <w:r w:rsidR="003B05E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1121C6">
        <w:rPr>
          <w:rFonts w:ascii="Simplified Arabic" w:hAnsi="Simplified Arabic" w:cs="Simplified Arabic" w:hint="cs"/>
          <w:b/>
          <w:bCs/>
          <w:sz w:val="24"/>
          <w:szCs w:val="24"/>
          <w:rtl/>
        </w:rPr>
        <w:t>أنظمة وقوانين وقرارا</w:t>
      </w:r>
      <w:r w:rsidRPr="001121C6">
        <w:rPr>
          <w:rFonts w:ascii="Simplified Arabic" w:hAnsi="Simplified Arabic" w:cs="Simplified Arabic" w:hint="eastAsia"/>
          <w:b/>
          <w:bCs/>
          <w:sz w:val="24"/>
          <w:szCs w:val="24"/>
          <w:rtl/>
        </w:rPr>
        <w:t>ت</w:t>
      </w:r>
      <w:r w:rsidRPr="001121C6">
        <w:rPr>
          <w:rFonts w:ascii="Simplified Arabic" w:hAnsi="Simplified Arabic" w:cs="Simplified Arabic" w:hint="cs"/>
          <w:b/>
          <w:bCs/>
          <w:sz w:val="24"/>
          <w:szCs w:val="24"/>
          <w:rtl/>
        </w:rPr>
        <w:t xml:space="preserve"> وزارية</w:t>
      </w:r>
      <w:r w:rsidR="002F037D">
        <w:rPr>
          <w:rFonts w:ascii="Simplified Arabic" w:hAnsi="Simplified Arabic" w:cs="Simplified Arabic" w:hint="cs"/>
          <w:sz w:val="24"/>
          <w:szCs w:val="24"/>
          <w:rtl/>
        </w:rPr>
        <w:t>.</w:t>
      </w:r>
      <w:r w:rsidRPr="00FE22F9">
        <w:rPr>
          <w:rFonts w:ascii="Simplified Arabic" w:hAnsi="Simplified Arabic" w:cs="Simplified Arabic" w:hint="cs"/>
          <w:sz w:val="24"/>
          <w:szCs w:val="24"/>
          <w:rtl/>
        </w:rPr>
        <w:t xml:space="preserve"> </w:t>
      </w:r>
      <w:r w:rsidRPr="001121C6">
        <w:rPr>
          <w:rFonts w:ascii="Simplified Arabic" w:hAnsi="Simplified Arabic" w:cs="Simplified Arabic" w:hint="cs"/>
          <w:sz w:val="24"/>
          <w:szCs w:val="24"/>
          <w:rtl/>
        </w:rPr>
        <w:t>موقع وزارة التربية والتعليم العالي</w:t>
      </w:r>
      <w:r w:rsidRPr="00FE22F9">
        <w:rPr>
          <w:rFonts w:ascii="Simplified Arabic" w:hAnsi="Simplified Arabic" w:cs="Simplified Arabic" w:hint="cs"/>
          <w:sz w:val="24"/>
          <w:szCs w:val="24"/>
          <w:rtl/>
        </w:rPr>
        <w:t xml:space="preserve">، </w:t>
      </w:r>
      <w:r w:rsidR="001B1B80" w:rsidRPr="00101992">
        <w:rPr>
          <w:rFonts w:ascii="Simplified Arabic" w:hAnsi="Simplified Arabic" w:cs="Simplified Arabic"/>
          <w:sz w:val="24"/>
          <w:szCs w:val="24"/>
          <w:rtl/>
        </w:rPr>
        <w:t xml:space="preserve">استرداده من </w:t>
      </w:r>
      <w:r w:rsidR="003B05E5">
        <w:rPr>
          <w:rFonts w:ascii="Simplified Arabic" w:hAnsi="Simplified Arabic" w:cs="Simplified Arabic" w:hint="cs"/>
          <w:sz w:val="24"/>
          <w:szCs w:val="24"/>
          <w:rtl/>
        </w:rPr>
        <w:t xml:space="preserve">الموقع </w:t>
      </w:r>
      <w:r w:rsidR="003B05E5" w:rsidRPr="00101992">
        <w:rPr>
          <w:rFonts w:ascii="Simplified Arabic" w:hAnsi="Simplified Arabic" w:cs="Simplified Arabic" w:hint="cs"/>
          <w:sz w:val="24"/>
          <w:szCs w:val="24"/>
          <w:rtl/>
        </w:rPr>
        <w:t>بتاريخ</w:t>
      </w:r>
      <w:r w:rsidR="001B1B8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14.12.2017</w:t>
      </w:r>
      <w:hyperlink r:id="rId19" w:history="1">
        <w:r w:rsidR="003B05E5" w:rsidRPr="00813ED0">
          <w:rPr>
            <w:rStyle w:val="Hyperlink"/>
            <w:rFonts w:asciiTheme="majorBidi" w:hAnsiTheme="majorBidi" w:cstheme="majorBidi" w:hint="cs"/>
            <w:sz w:val="20"/>
            <w:szCs w:val="20"/>
          </w:rPr>
          <w:t>http://www.mohe.pna.ps/moehe/ministerialsystemsandregulations</w:t>
        </w:r>
      </w:hyperlink>
    </w:p>
    <w:p w14:paraId="18B4F004" w14:textId="68FFD747" w:rsidR="00380A22" w:rsidRPr="001121C6" w:rsidRDefault="009D37B7" w:rsidP="00BA7DC9">
      <w:pPr>
        <w:pStyle w:val="a6"/>
        <w:numPr>
          <w:ilvl w:val="0"/>
          <w:numId w:val="2"/>
        </w:numPr>
        <w:jc w:val="both"/>
        <w:rPr>
          <w:rStyle w:val="Hyperlink"/>
          <w:rFonts w:ascii="Simplified Arabic" w:hAnsi="Simplified Arabic" w:cs="Simplified Arabic"/>
          <w:color w:val="auto"/>
          <w:sz w:val="24"/>
          <w:szCs w:val="24"/>
          <w:u w:val="none"/>
        </w:rPr>
      </w:pPr>
      <w:r>
        <w:rPr>
          <w:rFonts w:ascii="Simplified Arabic" w:hAnsi="Simplified Arabic" w:cs="Simplified Arabic" w:hint="cs"/>
          <w:sz w:val="24"/>
          <w:szCs w:val="24"/>
          <w:rtl/>
        </w:rPr>
        <w:t>وزارة التربية والتعليم (2010)</w:t>
      </w:r>
      <w:r w:rsidR="00BA7DC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1121C6">
        <w:rPr>
          <w:rFonts w:ascii="Simplified Arabic" w:hAnsi="Simplified Arabic" w:cs="Simplified Arabic" w:hint="cs"/>
          <w:b/>
          <w:bCs/>
          <w:sz w:val="24"/>
          <w:szCs w:val="24"/>
          <w:rtl/>
        </w:rPr>
        <w:t>الخطة الاستراتيجية لوزارة التربية والتعليم (2009-2013)</w:t>
      </w:r>
      <w:r w:rsidR="00380A22" w:rsidRPr="001121C6">
        <w:rPr>
          <w:rFonts w:ascii="Simplified Arabic" w:hAnsi="Simplified Arabic" w:cs="Simplified Arabic" w:hint="cs"/>
          <w:b/>
          <w:bCs/>
          <w:sz w:val="24"/>
          <w:szCs w:val="24"/>
          <w:rtl/>
        </w:rPr>
        <w:t>.</w:t>
      </w:r>
      <w:r w:rsidR="00380A22">
        <w:rPr>
          <w:rFonts w:ascii="Simplified Arabic" w:hAnsi="Simplified Arabic" w:cs="Simplified Arabic" w:hint="cs"/>
          <w:sz w:val="24"/>
          <w:szCs w:val="24"/>
          <w:rtl/>
        </w:rPr>
        <w:t xml:space="preserve"> </w:t>
      </w:r>
      <w:r w:rsidR="00380A22" w:rsidRPr="001121C6">
        <w:rPr>
          <w:rFonts w:ascii="Simplified Arabic" w:hAnsi="Simplified Arabic" w:cs="Simplified Arabic" w:hint="cs"/>
          <w:sz w:val="24"/>
          <w:szCs w:val="24"/>
          <w:rtl/>
        </w:rPr>
        <w:t>موقع وزارة التربية والتعليم في الأردن</w:t>
      </w:r>
      <w:r w:rsidR="00BA7DC9" w:rsidRPr="001121C6">
        <w:rPr>
          <w:rFonts w:ascii="Simplified Arabic" w:hAnsi="Simplified Arabic" w:cs="Simplified Arabic" w:hint="cs"/>
          <w:sz w:val="24"/>
          <w:szCs w:val="24"/>
          <w:rtl/>
        </w:rPr>
        <w:t>،</w:t>
      </w:r>
      <w:r w:rsidR="00BA7DC9" w:rsidRPr="001121C6">
        <w:rPr>
          <w:rtl/>
        </w:rPr>
        <w:t xml:space="preserve"> </w:t>
      </w:r>
      <w:r w:rsidR="00BA7DC9" w:rsidRPr="001121C6">
        <w:rPr>
          <w:rFonts w:ascii="Simplified Arabic" w:hAnsi="Simplified Arabic" w:cs="Simplified Arabic"/>
          <w:sz w:val="24"/>
          <w:szCs w:val="24"/>
          <w:rtl/>
        </w:rPr>
        <w:t>استرداده من الموقع بتاريخ</w:t>
      </w:r>
      <w:r w:rsidR="00BA7DC9" w:rsidRPr="001121C6">
        <w:rPr>
          <w:rFonts w:ascii="Simplified Arabic" w:hAnsi="Simplified Arabic" w:cs="Simplified Arabic" w:hint="cs"/>
          <w:sz w:val="24"/>
          <w:szCs w:val="24"/>
          <w:rtl/>
        </w:rPr>
        <w:t xml:space="preserve"> </w:t>
      </w:r>
      <w:r w:rsidR="00380A22" w:rsidRPr="001121C6">
        <w:rPr>
          <w:rFonts w:ascii="Simplified Arabic" w:hAnsi="Simplified Arabic" w:cs="Simplified Arabic" w:hint="cs"/>
          <w:sz w:val="24"/>
          <w:szCs w:val="24"/>
          <w:rtl/>
        </w:rPr>
        <w:t>15.4.2018</w:t>
      </w:r>
      <w:hyperlink r:id="rId20" w:history="1">
        <w:r w:rsidR="0004552A" w:rsidRPr="001121C6">
          <w:rPr>
            <w:rStyle w:val="Hyperlink"/>
            <w:rFonts w:asciiTheme="majorBidi" w:hAnsiTheme="majorBidi" w:cstheme="majorBidi"/>
            <w:sz w:val="20"/>
            <w:szCs w:val="20"/>
          </w:rPr>
          <w:t>www.moe.gov.jo</w:t>
        </w:r>
      </w:hyperlink>
      <w:r w:rsidR="00380A22" w:rsidRPr="001121C6">
        <w:rPr>
          <w:rStyle w:val="Hyperlink"/>
          <w:rFonts w:asciiTheme="majorBidi" w:hAnsiTheme="majorBidi" w:cstheme="majorBidi"/>
          <w:sz w:val="20"/>
          <w:szCs w:val="20"/>
        </w:rPr>
        <w:t xml:space="preserve"> </w:t>
      </w:r>
    </w:p>
    <w:p w14:paraId="58B63F9E" w14:textId="0FDA6749" w:rsidR="00317F83" w:rsidRPr="007E043F" w:rsidRDefault="00D0005F" w:rsidP="007E043F">
      <w:pPr>
        <w:pStyle w:val="a6"/>
        <w:numPr>
          <w:ilvl w:val="0"/>
          <w:numId w:val="2"/>
        </w:numPr>
        <w:jc w:val="both"/>
        <w:rPr>
          <w:rFonts w:ascii="Simplified Arabic" w:hAnsi="Simplified Arabic" w:cs="Simplified Arabic"/>
          <w:sz w:val="24"/>
          <w:szCs w:val="24"/>
          <w:rtl/>
        </w:rPr>
      </w:pPr>
      <w:r w:rsidRPr="00E34E41">
        <w:rPr>
          <w:rFonts w:ascii="Simplified Arabic" w:hAnsi="Simplified Arabic" w:cs="Simplified Arabic" w:hint="cs"/>
          <w:sz w:val="24"/>
          <w:szCs w:val="24"/>
          <w:rtl/>
        </w:rPr>
        <w:t>ويكيبيديا</w:t>
      </w:r>
      <w:r>
        <w:rPr>
          <w:rFonts w:ascii="Simplified Arabic" w:hAnsi="Simplified Arabic" w:cs="Simplified Arabic" w:hint="cs"/>
          <w:sz w:val="24"/>
          <w:szCs w:val="24"/>
          <w:rtl/>
        </w:rPr>
        <w:t xml:space="preserve"> (2017).</w:t>
      </w:r>
      <w:r w:rsidRPr="0004552A">
        <w:rPr>
          <w:rFonts w:ascii="Simplified Arabic" w:hAnsi="Simplified Arabic" w:cs="Simplified Arabic" w:hint="cs"/>
          <w:sz w:val="24"/>
          <w:szCs w:val="24"/>
          <w:rtl/>
        </w:rPr>
        <w:t xml:space="preserve"> الاستراتيجية</w:t>
      </w:r>
      <w:r w:rsidR="002F037D">
        <w:rPr>
          <w:rFonts w:ascii="Simplified Arabic" w:hAnsi="Simplified Arabic" w:cs="Simplified Arabic" w:hint="cs"/>
          <w:sz w:val="24"/>
          <w:szCs w:val="24"/>
          <w:rtl/>
        </w:rPr>
        <w:t>.</w:t>
      </w:r>
      <w:r w:rsidRPr="00E34E41">
        <w:rPr>
          <w:rFonts w:ascii="Simplified Arabic" w:hAnsi="Simplified Arabic" w:cs="Simplified Arabic" w:hint="cs"/>
          <w:sz w:val="24"/>
          <w:szCs w:val="24"/>
          <w:rtl/>
        </w:rPr>
        <w:t xml:space="preserve"> </w:t>
      </w:r>
      <w:r w:rsidRPr="0004552A">
        <w:rPr>
          <w:rFonts w:ascii="Simplified Arabic" w:hAnsi="Simplified Arabic" w:cs="Simplified Arabic" w:hint="cs"/>
          <w:b/>
          <w:bCs/>
          <w:sz w:val="24"/>
          <w:szCs w:val="24"/>
          <w:rtl/>
        </w:rPr>
        <w:t>الموسوعة الحرة</w:t>
      </w:r>
      <w:r>
        <w:rPr>
          <w:rFonts w:ascii="Simplified Arabic" w:hAnsi="Simplified Arabic" w:cs="Simplified Arabic" w:hint="cs"/>
          <w:sz w:val="24"/>
          <w:szCs w:val="24"/>
          <w:rtl/>
        </w:rPr>
        <w:t xml:space="preserve">، </w:t>
      </w:r>
      <w:r w:rsidR="0004552A" w:rsidRPr="0004552A">
        <w:rPr>
          <w:rFonts w:ascii="Simplified Arabic" w:hAnsi="Simplified Arabic" w:cs="Simplified Arabic"/>
          <w:sz w:val="24"/>
          <w:szCs w:val="24"/>
          <w:rtl/>
        </w:rPr>
        <w:t xml:space="preserve">استرداده بتاريخ </w:t>
      </w:r>
      <w:r>
        <w:rPr>
          <w:rFonts w:ascii="Simplified Arabic" w:hAnsi="Simplified Arabic" w:cs="Simplified Arabic" w:hint="cs"/>
          <w:sz w:val="24"/>
          <w:szCs w:val="24"/>
          <w:rtl/>
        </w:rPr>
        <w:t xml:space="preserve">27.12.2017 </w:t>
      </w:r>
      <w:hyperlink r:id="rId21" w:history="1">
        <w:r w:rsidR="001121C6" w:rsidRPr="00813ED0">
          <w:rPr>
            <w:rStyle w:val="Hyperlink"/>
            <w:rFonts w:asciiTheme="majorBidi" w:hAnsiTheme="majorBidi" w:cstheme="majorBidi" w:hint="cs"/>
            <w:sz w:val="20"/>
            <w:szCs w:val="20"/>
          </w:rPr>
          <w:t>https://ar.wikipedia.org</w:t>
        </w:r>
      </w:hyperlink>
    </w:p>
    <w:p w14:paraId="1304C5F1" w14:textId="6DF12F73" w:rsidR="00D0005F" w:rsidRPr="00522DEC" w:rsidRDefault="00D0005F" w:rsidP="00D0005F">
      <w:pPr>
        <w:pStyle w:val="a6"/>
        <w:ind w:hanging="722"/>
        <w:jc w:val="both"/>
        <w:rPr>
          <w:rFonts w:ascii="Simplified Arabic" w:hAnsi="Simplified Arabic" w:cs="Simplified Arabic"/>
          <w:b/>
          <w:bCs/>
          <w:sz w:val="28"/>
          <w:szCs w:val="28"/>
          <w:rtl/>
        </w:rPr>
      </w:pPr>
      <w:r w:rsidRPr="00522DEC">
        <w:rPr>
          <w:rFonts w:ascii="Simplified Arabic" w:hAnsi="Simplified Arabic" w:cs="Simplified Arabic"/>
          <w:b/>
          <w:bCs/>
          <w:sz w:val="28"/>
          <w:szCs w:val="28"/>
          <w:u w:val="single"/>
          <w:rtl/>
        </w:rPr>
        <w:t>المر</w:t>
      </w:r>
      <w:r w:rsidR="006A3006" w:rsidRPr="00522DEC">
        <w:rPr>
          <w:rFonts w:ascii="Simplified Arabic" w:hAnsi="Simplified Arabic" w:cs="Simplified Arabic" w:hint="cs"/>
          <w:b/>
          <w:bCs/>
          <w:sz w:val="28"/>
          <w:szCs w:val="28"/>
          <w:u w:val="single"/>
          <w:rtl/>
        </w:rPr>
        <w:t>ا</w:t>
      </w:r>
      <w:r w:rsidRPr="00522DEC">
        <w:rPr>
          <w:rFonts w:ascii="Simplified Arabic" w:hAnsi="Simplified Arabic" w:cs="Simplified Arabic"/>
          <w:b/>
          <w:bCs/>
          <w:sz w:val="28"/>
          <w:szCs w:val="28"/>
          <w:u w:val="single"/>
          <w:rtl/>
        </w:rPr>
        <w:t>جع الأجنبية</w:t>
      </w:r>
      <w:r w:rsidR="006A3006" w:rsidRPr="00522DEC">
        <w:rPr>
          <w:rFonts w:ascii="Simplified Arabic" w:hAnsi="Simplified Arabic" w:cs="Simplified Arabic" w:hint="cs"/>
          <w:b/>
          <w:bCs/>
          <w:sz w:val="28"/>
          <w:szCs w:val="28"/>
          <w:rtl/>
        </w:rPr>
        <w:t>:</w:t>
      </w:r>
    </w:p>
    <w:p w14:paraId="392A79DB" w14:textId="449941DA" w:rsidR="00D0005F" w:rsidRPr="00400C3C" w:rsidRDefault="00D0005F" w:rsidP="00D90C3E">
      <w:pPr>
        <w:pStyle w:val="a6"/>
        <w:numPr>
          <w:ilvl w:val="0"/>
          <w:numId w:val="1"/>
        </w:numPr>
        <w:tabs>
          <w:tab w:val="right" w:pos="284"/>
        </w:tabs>
        <w:bidi w:val="0"/>
        <w:spacing w:after="0" w:line="240" w:lineRule="auto"/>
        <w:ind w:left="142" w:hanging="142"/>
        <w:jc w:val="both"/>
        <w:rPr>
          <w:rFonts w:asciiTheme="majorBidi" w:eastAsia="Arial Unicode MS" w:hAnsiTheme="majorBidi" w:cstheme="majorBidi"/>
          <w:sz w:val="20"/>
          <w:szCs w:val="20"/>
        </w:rPr>
      </w:pPr>
      <w:r w:rsidRPr="00400C3C">
        <w:rPr>
          <w:rFonts w:asciiTheme="majorBidi" w:eastAsia="Arial Unicode MS" w:hAnsiTheme="majorBidi" w:cstheme="majorBidi"/>
          <w:sz w:val="20"/>
          <w:szCs w:val="20"/>
        </w:rPr>
        <w:t>Claudia, M. (2014</w:t>
      </w:r>
      <w:r w:rsidRPr="00C6310D">
        <w:rPr>
          <w:rFonts w:asciiTheme="majorBidi" w:eastAsia="Arial Unicode MS" w:hAnsiTheme="majorBidi" w:cstheme="majorBidi"/>
          <w:b/>
          <w:bCs/>
          <w:sz w:val="20"/>
          <w:szCs w:val="20"/>
        </w:rPr>
        <w:t>)</w:t>
      </w:r>
      <w:r w:rsidR="001121C6">
        <w:rPr>
          <w:rFonts w:asciiTheme="majorBidi" w:eastAsia="Arial Unicode MS" w:hAnsiTheme="majorBidi" w:cstheme="majorBidi" w:hint="cs"/>
          <w:b/>
          <w:bCs/>
          <w:sz w:val="20"/>
          <w:szCs w:val="20"/>
          <w:rtl/>
        </w:rPr>
        <w:t>:</w:t>
      </w:r>
      <w:r w:rsidRPr="00C6310D">
        <w:rPr>
          <w:rFonts w:asciiTheme="majorBidi" w:eastAsia="Arial Unicode MS" w:hAnsiTheme="majorBidi" w:cstheme="majorBidi"/>
          <w:b/>
          <w:bCs/>
          <w:sz w:val="20"/>
          <w:szCs w:val="20"/>
        </w:rPr>
        <w:t xml:space="preserve"> </w:t>
      </w:r>
      <w:r w:rsidRPr="001121C6">
        <w:rPr>
          <w:rFonts w:asciiTheme="majorBidi" w:eastAsia="Arial Unicode MS" w:hAnsiTheme="majorBidi" w:cstheme="majorBidi"/>
          <w:sz w:val="20"/>
          <w:szCs w:val="20"/>
        </w:rPr>
        <w:t>Educational Policies to Promote Cultural Diversity</w:t>
      </w:r>
      <w:r w:rsidRPr="00400C3C">
        <w:rPr>
          <w:rFonts w:asciiTheme="majorBidi" w:eastAsia="Arial Unicode MS" w:hAnsiTheme="majorBidi" w:cstheme="majorBidi"/>
          <w:sz w:val="20"/>
          <w:szCs w:val="20"/>
        </w:rPr>
        <w:t xml:space="preserve">, </w:t>
      </w:r>
      <w:r w:rsidRPr="008A5E9C">
        <w:rPr>
          <w:rFonts w:asciiTheme="majorBidi" w:eastAsia="Arial Unicode MS" w:hAnsiTheme="majorBidi" w:cstheme="majorBidi"/>
          <w:b/>
          <w:bCs/>
          <w:sz w:val="20"/>
          <w:szCs w:val="20"/>
        </w:rPr>
        <w:t>Procedia - Social and Behavioral Sciences</w:t>
      </w:r>
      <w:r w:rsidRPr="00400C3C">
        <w:rPr>
          <w:rFonts w:asciiTheme="majorBidi" w:eastAsia="Arial Unicode MS" w:hAnsiTheme="majorBidi" w:cstheme="majorBidi"/>
          <w:sz w:val="20"/>
          <w:szCs w:val="20"/>
        </w:rPr>
        <w:t>, Vol</w:t>
      </w:r>
      <w:r w:rsidR="001121C6">
        <w:rPr>
          <w:rFonts w:asciiTheme="majorBidi" w:eastAsia="Arial Unicode MS" w:hAnsiTheme="majorBidi" w:cstheme="majorBidi"/>
          <w:sz w:val="20"/>
          <w:szCs w:val="20"/>
        </w:rPr>
        <w:t>.</w:t>
      </w:r>
      <w:r w:rsidRPr="00400C3C">
        <w:rPr>
          <w:rFonts w:asciiTheme="majorBidi" w:eastAsia="Arial Unicode MS" w:hAnsiTheme="majorBidi" w:cstheme="majorBidi"/>
          <w:sz w:val="20"/>
          <w:szCs w:val="20"/>
        </w:rPr>
        <w:t>127, 22 April.</w:t>
      </w:r>
      <w:r w:rsidR="005C3FBB" w:rsidRPr="00400C3C">
        <w:rPr>
          <w:rFonts w:asciiTheme="majorBidi" w:eastAsia="Arial Unicode MS" w:hAnsiTheme="majorBidi" w:cstheme="majorBidi"/>
          <w:sz w:val="20"/>
          <w:szCs w:val="20"/>
        </w:rPr>
        <w:t xml:space="preserve"> Download date 22/</w:t>
      </w:r>
      <w:r w:rsidR="00E34DAF" w:rsidRPr="00400C3C">
        <w:rPr>
          <w:rFonts w:asciiTheme="majorBidi" w:eastAsia="Arial Unicode MS" w:hAnsiTheme="majorBidi" w:cstheme="majorBidi"/>
          <w:sz w:val="20"/>
          <w:szCs w:val="20"/>
        </w:rPr>
        <w:t>12</w:t>
      </w:r>
      <w:r w:rsidR="005C3FBB" w:rsidRPr="00400C3C">
        <w:rPr>
          <w:rFonts w:asciiTheme="majorBidi" w:eastAsia="Arial Unicode MS" w:hAnsiTheme="majorBidi" w:cstheme="majorBidi"/>
          <w:sz w:val="20"/>
          <w:szCs w:val="20"/>
        </w:rPr>
        <w:t>/2017 at the following link:</w:t>
      </w:r>
    </w:p>
    <w:p w14:paraId="2D918F17" w14:textId="77777777" w:rsidR="00D0005F" w:rsidRPr="00D90C3E" w:rsidRDefault="004A0B27" w:rsidP="007F00DA">
      <w:pPr>
        <w:pStyle w:val="a6"/>
        <w:bidi w:val="0"/>
        <w:ind w:left="142"/>
        <w:jc w:val="both"/>
        <w:rPr>
          <w:rStyle w:val="Hyperlink"/>
          <w:rFonts w:asciiTheme="majorBidi" w:hAnsiTheme="majorBidi" w:cstheme="majorBidi"/>
          <w:sz w:val="20"/>
          <w:szCs w:val="20"/>
          <w:lang w:bidi="ar-EG"/>
        </w:rPr>
      </w:pPr>
      <w:hyperlink r:id="rId22" w:history="1">
        <w:r w:rsidR="00D0005F" w:rsidRPr="00400C3C">
          <w:rPr>
            <w:rStyle w:val="Hyperlink"/>
            <w:rFonts w:asciiTheme="majorBidi" w:hAnsiTheme="majorBidi" w:cstheme="majorBidi"/>
            <w:sz w:val="20"/>
            <w:szCs w:val="20"/>
            <w:lang w:bidi="ar-EG"/>
          </w:rPr>
          <w:t>http://www.sciencedirect.com/science/article/pii/S1877042814023027</w:t>
        </w:r>
      </w:hyperlink>
    </w:p>
    <w:p w14:paraId="49273E37" w14:textId="2AB492A5" w:rsidR="00D0005F" w:rsidRPr="001121C6" w:rsidRDefault="00D0005F" w:rsidP="001121C6">
      <w:pPr>
        <w:pStyle w:val="a6"/>
        <w:numPr>
          <w:ilvl w:val="0"/>
          <w:numId w:val="1"/>
        </w:numPr>
        <w:tabs>
          <w:tab w:val="right" w:pos="284"/>
        </w:tabs>
        <w:bidi w:val="0"/>
        <w:spacing w:after="0" w:line="240" w:lineRule="auto"/>
        <w:ind w:left="142" w:hanging="142"/>
        <w:jc w:val="both"/>
        <w:rPr>
          <w:rStyle w:val="Hyperlink"/>
          <w:rFonts w:asciiTheme="majorBidi" w:eastAsia="Arial Unicode MS" w:hAnsiTheme="majorBidi" w:cstheme="majorBidi"/>
          <w:color w:val="auto"/>
          <w:sz w:val="20"/>
          <w:szCs w:val="20"/>
          <w:u w:val="none"/>
        </w:rPr>
      </w:pPr>
      <w:r w:rsidRPr="00400C3C">
        <w:rPr>
          <w:rFonts w:asciiTheme="majorBidi" w:eastAsia="Arial Unicode MS" w:hAnsiTheme="majorBidi" w:cstheme="majorBidi"/>
          <w:sz w:val="20"/>
          <w:szCs w:val="20"/>
        </w:rPr>
        <w:t>Cosmin, G. &amp; Elena, G. (2014)</w:t>
      </w:r>
      <w:r w:rsidR="001121C6">
        <w:rPr>
          <w:rFonts w:asciiTheme="majorBidi" w:eastAsia="Arial Unicode MS" w:hAnsiTheme="majorBidi" w:cstheme="majorBidi"/>
          <w:sz w:val="20"/>
          <w:szCs w:val="20"/>
        </w:rPr>
        <w:t>:</w:t>
      </w:r>
      <w:r w:rsidRPr="00400C3C">
        <w:rPr>
          <w:rFonts w:asciiTheme="majorBidi" w:eastAsia="Arial Unicode MS" w:hAnsiTheme="majorBidi" w:cstheme="majorBidi"/>
          <w:sz w:val="20"/>
          <w:szCs w:val="20"/>
        </w:rPr>
        <w:t xml:space="preserve"> </w:t>
      </w:r>
      <w:hyperlink r:id="rId23" w:history="1">
        <w:r w:rsidRPr="001121C6">
          <w:rPr>
            <w:rFonts w:asciiTheme="majorBidi" w:eastAsia="Arial Unicode MS" w:hAnsiTheme="majorBidi" w:cstheme="majorBidi"/>
            <w:sz w:val="20"/>
            <w:szCs w:val="20"/>
          </w:rPr>
          <w:t>Educational Policy in Romania. Principles and Functionality in Initial and Continuing Teacher Training</w:t>
        </w:r>
      </w:hyperlink>
      <w:r w:rsidRPr="00400C3C">
        <w:rPr>
          <w:rFonts w:asciiTheme="majorBidi" w:eastAsia="Arial Unicode MS" w:hAnsiTheme="majorBidi" w:cstheme="majorBidi"/>
          <w:sz w:val="20"/>
          <w:szCs w:val="20"/>
        </w:rPr>
        <w:t xml:space="preserve">, </w:t>
      </w:r>
      <w:r w:rsidRPr="008A5E9C">
        <w:rPr>
          <w:rFonts w:asciiTheme="majorBidi" w:eastAsia="Arial Unicode MS" w:hAnsiTheme="majorBidi" w:cstheme="majorBidi"/>
          <w:b/>
          <w:bCs/>
          <w:sz w:val="20"/>
          <w:szCs w:val="20"/>
        </w:rPr>
        <w:t>Procedia - Social and Behavioral Sciences</w:t>
      </w:r>
      <w:r w:rsidRPr="00400C3C">
        <w:rPr>
          <w:rFonts w:asciiTheme="majorBidi" w:eastAsia="Arial Unicode MS" w:hAnsiTheme="majorBidi" w:cstheme="majorBidi"/>
          <w:sz w:val="20"/>
          <w:szCs w:val="20"/>
        </w:rPr>
        <w:t>, Vol</w:t>
      </w:r>
      <w:r w:rsidR="001121C6">
        <w:rPr>
          <w:rFonts w:asciiTheme="majorBidi" w:eastAsia="Arial Unicode MS" w:hAnsiTheme="majorBidi" w:cstheme="majorBidi"/>
          <w:sz w:val="20"/>
          <w:szCs w:val="20"/>
        </w:rPr>
        <w:t>.</w:t>
      </w:r>
      <w:r w:rsidRPr="00400C3C">
        <w:rPr>
          <w:rFonts w:asciiTheme="majorBidi" w:eastAsia="Arial Unicode MS" w:hAnsiTheme="majorBidi" w:cstheme="majorBidi"/>
          <w:sz w:val="20"/>
          <w:szCs w:val="20"/>
        </w:rPr>
        <w:t xml:space="preserve"> 142, 14 August.</w:t>
      </w:r>
      <w:r w:rsidR="00AE3864" w:rsidRPr="00400C3C">
        <w:rPr>
          <w:rFonts w:asciiTheme="majorBidi" w:eastAsia="Arial Unicode MS" w:hAnsiTheme="majorBidi" w:cstheme="majorBidi"/>
          <w:sz w:val="20"/>
          <w:szCs w:val="20"/>
        </w:rPr>
        <w:t xml:space="preserve"> Download date 2</w:t>
      </w:r>
      <w:r w:rsidR="005A3C01" w:rsidRPr="00400C3C">
        <w:rPr>
          <w:rFonts w:asciiTheme="majorBidi" w:eastAsia="Arial Unicode MS" w:hAnsiTheme="majorBidi" w:cstheme="majorBidi"/>
          <w:sz w:val="20"/>
          <w:szCs w:val="20"/>
        </w:rPr>
        <w:t>4</w:t>
      </w:r>
      <w:r w:rsidR="00AE3864" w:rsidRPr="00400C3C">
        <w:rPr>
          <w:rFonts w:asciiTheme="majorBidi" w:eastAsia="Arial Unicode MS" w:hAnsiTheme="majorBidi" w:cstheme="majorBidi"/>
          <w:sz w:val="20"/>
          <w:szCs w:val="20"/>
        </w:rPr>
        <w:t>/</w:t>
      </w:r>
      <w:r w:rsidR="005A3C01" w:rsidRPr="00400C3C">
        <w:rPr>
          <w:rFonts w:asciiTheme="majorBidi" w:eastAsia="Arial Unicode MS" w:hAnsiTheme="majorBidi" w:cstheme="majorBidi"/>
          <w:sz w:val="20"/>
          <w:szCs w:val="20"/>
        </w:rPr>
        <w:t>12</w:t>
      </w:r>
      <w:r w:rsidR="00AE3864" w:rsidRPr="00400C3C">
        <w:rPr>
          <w:rFonts w:asciiTheme="majorBidi" w:eastAsia="Arial Unicode MS" w:hAnsiTheme="majorBidi" w:cstheme="majorBidi"/>
          <w:sz w:val="20"/>
          <w:szCs w:val="20"/>
        </w:rPr>
        <w:t>/2017 at the following link</w:t>
      </w:r>
      <w:r w:rsidR="00AE3864" w:rsidRPr="00D90C3E">
        <w:rPr>
          <w:rFonts w:asciiTheme="majorBidi" w:eastAsia="Arial Unicode MS" w:hAnsiTheme="majorBidi" w:cstheme="majorBidi"/>
          <w:sz w:val="20"/>
          <w:szCs w:val="20"/>
        </w:rPr>
        <w:t>:</w:t>
      </w:r>
      <w:r w:rsidR="001121C6">
        <w:rPr>
          <w:rFonts w:asciiTheme="majorBidi" w:eastAsia="Arial Unicode MS" w:hAnsiTheme="majorBidi" w:cstheme="majorBidi"/>
          <w:sz w:val="20"/>
          <w:szCs w:val="20"/>
        </w:rPr>
        <w:t xml:space="preserve"> </w:t>
      </w:r>
      <w:hyperlink r:id="rId24" w:history="1">
        <w:r w:rsidR="00C45082" w:rsidRPr="00813ED0">
          <w:rPr>
            <w:rStyle w:val="Hyperlink"/>
            <w:rFonts w:asciiTheme="majorBidi" w:hAnsiTheme="majorBidi" w:cstheme="majorBidi"/>
            <w:sz w:val="20"/>
            <w:szCs w:val="20"/>
            <w:lang w:bidi="ar-EG"/>
          </w:rPr>
          <w:t>http://www.sciencedirect.com/science/article/pii/S187704281404525X</w:t>
        </w:r>
      </w:hyperlink>
    </w:p>
    <w:p w14:paraId="405EF5BC" w14:textId="1755EC07" w:rsidR="00D0005F" w:rsidRPr="001121C6" w:rsidRDefault="00D0005F" w:rsidP="001121C6">
      <w:pPr>
        <w:pStyle w:val="a6"/>
        <w:numPr>
          <w:ilvl w:val="0"/>
          <w:numId w:val="1"/>
        </w:numPr>
        <w:tabs>
          <w:tab w:val="right" w:pos="284"/>
        </w:tabs>
        <w:bidi w:val="0"/>
        <w:spacing w:after="0" w:line="240" w:lineRule="auto"/>
        <w:ind w:left="142" w:hanging="142"/>
        <w:jc w:val="both"/>
        <w:rPr>
          <w:rStyle w:val="Hyperlink"/>
          <w:rFonts w:asciiTheme="majorBidi" w:eastAsia="Arial Unicode MS" w:hAnsiTheme="majorBidi" w:cstheme="majorBidi"/>
          <w:color w:val="auto"/>
          <w:sz w:val="20"/>
          <w:szCs w:val="20"/>
          <w:u w:val="none"/>
          <w:rtl/>
        </w:rPr>
      </w:pPr>
      <w:r w:rsidRPr="00400C3C">
        <w:rPr>
          <w:rFonts w:asciiTheme="majorBidi" w:eastAsia="Arial Unicode MS" w:hAnsiTheme="majorBidi" w:cstheme="majorBidi" w:hint="eastAsia"/>
          <w:sz w:val="20"/>
          <w:szCs w:val="20"/>
        </w:rPr>
        <w:t>Marin</w:t>
      </w:r>
      <w:r w:rsidRPr="00400C3C">
        <w:rPr>
          <w:rFonts w:asciiTheme="majorBidi" w:eastAsia="Arial Unicode MS" w:hAnsiTheme="majorBidi" w:cstheme="majorBidi"/>
          <w:sz w:val="20"/>
          <w:szCs w:val="20"/>
        </w:rPr>
        <w:t>, S. (2012)</w:t>
      </w:r>
      <w:r w:rsidR="001121C6">
        <w:rPr>
          <w:rFonts w:asciiTheme="majorBidi" w:eastAsia="Arial Unicode MS" w:hAnsiTheme="majorBidi" w:cstheme="majorBidi"/>
          <w:sz w:val="20"/>
          <w:szCs w:val="20"/>
        </w:rPr>
        <w:t>:</w:t>
      </w:r>
      <w:r w:rsidR="00D90C3E" w:rsidRPr="001121C6">
        <w:rPr>
          <w:rFonts w:asciiTheme="majorBidi" w:eastAsia="Arial Unicode MS" w:hAnsiTheme="majorBidi" w:cstheme="majorBidi"/>
          <w:sz w:val="20"/>
          <w:szCs w:val="20"/>
        </w:rPr>
        <w:t xml:space="preserve"> </w:t>
      </w:r>
      <w:hyperlink r:id="rId25" w:history="1">
        <w:r w:rsidRPr="001121C6">
          <w:rPr>
            <w:rFonts w:asciiTheme="majorBidi" w:eastAsia="Arial Unicode MS" w:hAnsiTheme="majorBidi" w:cstheme="majorBidi" w:hint="eastAsia"/>
            <w:sz w:val="20"/>
            <w:szCs w:val="20"/>
          </w:rPr>
          <w:t>Change and Innovation in the Educational Policies and Strategies for Human Resources Development</w:t>
        </w:r>
      </w:hyperlink>
      <w:r w:rsidR="00D90C3E" w:rsidRPr="007F00DA">
        <w:rPr>
          <w:rFonts w:asciiTheme="majorBidi" w:eastAsia="Arial Unicode MS" w:hAnsiTheme="majorBidi" w:cstheme="majorBidi"/>
          <w:b/>
          <w:bCs/>
          <w:sz w:val="20"/>
          <w:szCs w:val="20"/>
        </w:rPr>
        <w:t xml:space="preserve">, </w:t>
      </w:r>
      <w:r w:rsidRPr="007F00DA">
        <w:rPr>
          <w:rFonts w:asciiTheme="majorBidi" w:eastAsia="Arial Unicode MS" w:hAnsiTheme="majorBidi" w:cstheme="majorBidi" w:hint="eastAsia"/>
          <w:b/>
          <w:bCs/>
          <w:sz w:val="20"/>
          <w:szCs w:val="20"/>
        </w:rPr>
        <w:t>Procedia - Social and Behavioral Sciences</w:t>
      </w:r>
      <w:r w:rsidRPr="00400C3C">
        <w:rPr>
          <w:rFonts w:asciiTheme="majorBidi" w:eastAsia="Arial Unicode MS" w:hAnsiTheme="majorBidi" w:cstheme="majorBidi" w:hint="eastAsia"/>
          <w:sz w:val="20"/>
          <w:szCs w:val="20"/>
        </w:rPr>
        <w:t>, Vol</w:t>
      </w:r>
      <w:r w:rsidR="001121C6">
        <w:rPr>
          <w:rFonts w:asciiTheme="majorBidi" w:eastAsia="Arial Unicode MS" w:hAnsiTheme="majorBidi" w:cstheme="majorBidi"/>
          <w:sz w:val="20"/>
          <w:szCs w:val="20"/>
        </w:rPr>
        <w:t>.</w:t>
      </w:r>
      <w:r w:rsidRPr="00400C3C">
        <w:rPr>
          <w:rFonts w:asciiTheme="majorBidi" w:eastAsia="Arial Unicode MS" w:hAnsiTheme="majorBidi" w:cstheme="majorBidi" w:hint="eastAsia"/>
          <w:sz w:val="20"/>
          <w:szCs w:val="20"/>
        </w:rPr>
        <w:t xml:space="preserve"> 47</w:t>
      </w:r>
      <w:r w:rsidR="00AE309D" w:rsidRPr="00400C3C">
        <w:rPr>
          <w:rFonts w:asciiTheme="majorBidi" w:eastAsia="Arial Unicode MS" w:hAnsiTheme="majorBidi" w:cstheme="majorBidi"/>
          <w:sz w:val="20"/>
          <w:szCs w:val="20"/>
        </w:rPr>
        <w:t>. Download date 24/122017 at the following link</w:t>
      </w:r>
      <w:r w:rsidR="002D16EB" w:rsidRPr="00400C3C">
        <w:rPr>
          <w:rFonts w:asciiTheme="majorBidi" w:eastAsia="Arial Unicode MS" w:hAnsiTheme="majorBidi" w:cstheme="majorBidi"/>
          <w:sz w:val="20"/>
          <w:szCs w:val="20"/>
        </w:rPr>
        <w:t>:</w:t>
      </w:r>
      <w:r w:rsidR="001121C6">
        <w:rPr>
          <w:rFonts w:asciiTheme="majorBidi" w:eastAsia="Arial Unicode MS" w:hAnsiTheme="majorBidi" w:cstheme="majorBidi"/>
          <w:sz w:val="20"/>
          <w:szCs w:val="20"/>
        </w:rPr>
        <w:t xml:space="preserve"> </w:t>
      </w:r>
      <w:hyperlink r:id="rId26" w:history="1">
        <w:r w:rsidR="001121C6" w:rsidRPr="00813ED0">
          <w:rPr>
            <w:rStyle w:val="Hyperlink"/>
            <w:rFonts w:asciiTheme="majorBidi" w:hAnsiTheme="majorBidi" w:cstheme="majorBidi"/>
            <w:sz w:val="20"/>
            <w:szCs w:val="20"/>
            <w:lang w:bidi="ar-EG"/>
          </w:rPr>
          <w:t>http://www.sciencedirect.com/science/article/pii/S187704281202616X</w:t>
        </w:r>
      </w:hyperlink>
    </w:p>
    <w:p w14:paraId="1605FC0D" w14:textId="59B88B53" w:rsidR="00D0005F" w:rsidRPr="00400C3C" w:rsidRDefault="00D0005F" w:rsidP="007F00DA">
      <w:pPr>
        <w:pStyle w:val="a6"/>
        <w:numPr>
          <w:ilvl w:val="0"/>
          <w:numId w:val="1"/>
        </w:numPr>
        <w:tabs>
          <w:tab w:val="right" w:pos="284"/>
        </w:tabs>
        <w:bidi w:val="0"/>
        <w:spacing w:after="0" w:line="240" w:lineRule="auto"/>
        <w:ind w:left="142" w:hanging="142"/>
        <w:jc w:val="both"/>
        <w:rPr>
          <w:rFonts w:asciiTheme="majorBidi" w:eastAsia="Arial Unicode MS" w:hAnsiTheme="majorBidi" w:cstheme="majorBidi"/>
          <w:sz w:val="20"/>
          <w:szCs w:val="20"/>
        </w:rPr>
      </w:pPr>
      <w:r w:rsidRPr="00400C3C">
        <w:rPr>
          <w:rFonts w:asciiTheme="majorBidi" w:eastAsia="Arial Unicode MS" w:hAnsiTheme="majorBidi" w:cstheme="majorBidi"/>
          <w:sz w:val="20"/>
          <w:szCs w:val="20"/>
        </w:rPr>
        <w:t>Wongwanich, S. &amp; et. Al. (2015)</w:t>
      </w:r>
      <w:r w:rsidR="001121C6">
        <w:rPr>
          <w:rFonts w:asciiTheme="majorBidi" w:eastAsia="Arial Unicode MS" w:hAnsiTheme="majorBidi" w:cstheme="majorBidi"/>
          <w:sz w:val="20"/>
          <w:szCs w:val="20"/>
        </w:rPr>
        <w:t>:</w:t>
      </w:r>
      <w:r w:rsidRPr="00400C3C">
        <w:rPr>
          <w:rFonts w:asciiTheme="majorBidi" w:eastAsia="Arial Unicode MS" w:hAnsiTheme="majorBidi" w:cstheme="majorBidi"/>
          <w:sz w:val="20"/>
          <w:szCs w:val="20"/>
        </w:rPr>
        <w:t xml:space="preserve"> </w:t>
      </w:r>
      <w:r w:rsidRPr="001121C6">
        <w:rPr>
          <w:rFonts w:asciiTheme="majorBidi" w:eastAsia="Arial Unicode MS" w:hAnsiTheme="majorBidi" w:cstheme="majorBidi"/>
          <w:sz w:val="20"/>
          <w:szCs w:val="20"/>
        </w:rPr>
        <w:t>Policy Delivery Strategies for Education Reform: A Formative Research and Development Original Research Article</w:t>
      </w:r>
      <w:r w:rsidRPr="007F00DA">
        <w:rPr>
          <w:rFonts w:asciiTheme="majorBidi" w:eastAsia="Arial Unicode MS" w:hAnsiTheme="majorBidi" w:cstheme="majorBidi"/>
          <w:b/>
          <w:bCs/>
          <w:sz w:val="20"/>
          <w:szCs w:val="20"/>
        </w:rPr>
        <w:t>, Procedia - Social and Behavioral Sciences</w:t>
      </w:r>
      <w:r w:rsidRPr="00400C3C">
        <w:rPr>
          <w:rFonts w:asciiTheme="majorBidi" w:eastAsia="Arial Unicode MS" w:hAnsiTheme="majorBidi" w:cstheme="majorBidi"/>
          <w:sz w:val="20"/>
          <w:szCs w:val="20"/>
        </w:rPr>
        <w:t>, Volume 171, 16 January</w:t>
      </w:r>
      <w:r w:rsidR="00C60EDD" w:rsidRPr="00400C3C">
        <w:rPr>
          <w:rFonts w:asciiTheme="majorBidi" w:eastAsia="Arial Unicode MS" w:hAnsiTheme="majorBidi" w:cstheme="majorBidi"/>
          <w:sz w:val="20"/>
          <w:szCs w:val="20"/>
        </w:rPr>
        <w:t>. Download date 22/9/2017 at the following link:</w:t>
      </w:r>
    </w:p>
    <w:p w14:paraId="7EA339FD" w14:textId="23961BBD" w:rsidR="00D0005F" w:rsidRPr="001121C6" w:rsidRDefault="004A0B27" w:rsidP="001121C6">
      <w:pPr>
        <w:bidi w:val="0"/>
        <w:jc w:val="both"/>
        <w:rPr>
          <w:rStyle w:val="Hyperlink"/>
          <w:rFonts w:asciiTheme="majorBidi" w:hAnsiTheme="majorBidi" w:cstheme="majorBidi"/>
          <w:sz w:val="20"/>
          <w:szCs w:val="20"/>
          <w:lang w:bidi="ar-EG"/>
        </w:rPr>
      </w:pPr>
      <w:hyperlink r:id="rId27" w:history="1">
        <w:r w:rsidR="001121C6" w:rsidRPr="00813ED0">
          <w:rPr>
            <w:rStyle w:val="Hyperlink"/>
            <w:rFonts w:asciiTheme="majorBidi" w:hAnsiTheme="majorBidi" w:cstheme="majorBidi"/>
            <w:sz w:val="20"/>
            <w:szCs w:val="20"/>
            <w:lang w:bidi="ar-EG"/>
          </w:rPr>
          <w:t>http://www.sciencedirect.com/science/article/pii/S1877042815002852</w:t>
        </w:r>
      </w:hyperlink>
    </w:p>
    <w:p w14:paraId="56F492C0" w14:textId="77777777" w:rsidR="00024D36" w:rsidRPr="00400C3C" w:rsidRDefault="00024D36" w:rsidP="00191792">
      <w:pPr>
        <w:bidi w:val="0"/>
        <w:jc w:val="both"/>
        <w:rPr>
          <w:rFonts w:asciiTheme="majorBidi" w:hAnsiTheme="majorBidi" w:cstheme="majorBidi"/>
          <w:color w:val="0000FF"/>
          <w:sz w:val="20"/>
          <w:szCs w:val="20"/>
          <w:u w:val="single"/>
          <w:rtl/>
          <w:lang w:bidi="ar-EG"/>
        </w:rPr>
      </w:pPr>
    </w:p>
    <w:sectPr w:rsidR="00024D36" w:rsidRPr="00400C3C" w:rsidSect="00912559">
      <w:type w:val="continuous"/>
      <w:pgSz w:w="11906" w:h="16838"/>
      <w:pgMar w:top="1418" w:right="1418" w:bottom="1418" w:left="1418" w:header="709" w:footer="709"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0A06" w14:textId="77777777" w:rsidR="004A0B27" w:rsidRDefault="004A0B27" w:rsidP="00493754">
      <w:pPr>
        <w:spacing w:after="0" w:line="240" w:lineRule="auto"/>
      </w:pPr>
      <w:r>
        <w:separator/>
      </w:r>
    </w:p>
  </w:endnote>
  <w:endnote w:type="continuationSeparator" w:id="0">
    <w:p w14:paraId="1D8A9734" w14:textId="77777777" w:rsidR="004A0B27" w:rsidRDefault="004A0B27" w:rsidP="0049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rabic Transparent">
    <w:altName w:val="Cambri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38364252"/>
      <w:docPartObj>
        <w:docPartGallery w:val="Page Numbers (Bottom of Page)"/>
        <w:docPartUnique/>
      </w:docPartObj>
    </w:sdtPr>
    <w:sdtEndPr/>
    <w:sdtContent>
      <w:p w14:paraId="0B9540B6" w14:textId="77777777" w:rsidR="00711A39" w:rsidRDefault="00711A39">
        <w:pPr>
          <w:pStyle w:val="a5"/>
          <w:jc w:val="center"/>
        </w:pPr>
        <w:r>
          <w:fldChar w:fldCharType="begin"/>
        </w:r>
        <w:r>
          <w:instrText>PAGE   \* MERGEFORMAT</w:instrText>
        </w:r>
        <w:r>
          <w:fldChar w:fldCharType="separate"/>
        </w:r>
        <w:r w:rsidRPr="00F745D2">
          <w:rPr>
            <w:noProof/>
            <w:rtl/>
            <w:lang w:val="ar-SA"/>
          </w:rPr>
          <w:t>21</w:t>
        </w:r>
        <w:r>
          <w:fldChar w:fldCharType="end"/>
        </w:r>
      </w:p>
    </w:sdtContent>
  </w:sdt>
  <w:p w14:paraId="77E03B17" w14:textId="77777777" w:rsidR="00711A39" w:rsidRDefault="00711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A020" w14:textId="77777777" w:rsidR="004A0B27" w:rsidRDefault="004A0B27" w:rsidP="00493754">
      <w:pPr>
        <w:spacing w:after="0" w:line="240" w:lineRule="auto"/>
      </w:pPr>
      <w:r>
        <w:separator/>
      </w:r>
    </w:p>
  </w:footnote>
  <w:footnote w:type="continuationSeparator" w:id="0">
    <w:p w14:paraId="52FF0F70" w14:textId="77777777" w:rsidR="004A0B27" w:rsidRDefault="004A0B27" w:rsidP="00493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BD6"/>
    <w:multiLevelType w:val="hybridMultilevel"/>
    <w:tmpl w:val="C6D45B9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5E60805"/>
    <w:multiLevelType w:val="hybridMultilevel"/>
    <w:tmpl w:val="A5F050EC"/>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43E3F7A"/>
    <w:multiLevelType w:val="hybridMultilevel"/>
    <w:tmpl w:val="D1F8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31E5C"/>
    <w:multiLevelType w:val="hybridMultilevel"/>
    <w:tmpl w:val="D986A83E"/>
    <w:lvl w:ilvl="0" w:tplc="0000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19272813"/>
    <w:multiLevelType w:val="hybridMultilevel"/>
    <w:tmpl w:val="18AA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17C43"/>
    <w:multiLevelType w:val="hybridMultilevel"/>
    <w:tmpl w:val="1FEAABAA"/>
    <w:lvl w:ilvl="0" w:tplc="417A5F48">
      <w:start w:val="1"/>
      <w:numFmt w:val="decimal"/>
      <w:lvlText w:val="%1."/>
      <w:lvlJc w:val="left"/>
      <w:pPr>
        <w:ind w:left="358" w:hanging="360"/>
      </w:pPr>
      <w:rPr>
        <w:rFonts w:hint="default"/>
        <w:b w:val="0"/>
        <w:b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225C6A59"/>
    <w:multiLevelType w:val="hybridMultilevel"/>
    <w:tmpl w:val="089CA8EE"/>
    <w:lvl w:ilvl="0" w:tplc="51022CA0">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C6063"/>
    <w:multiLevelType w:val="hybridMultilevel"/>
    <w:tmpl w:val="4EA6A086"/>
    <w:lvl w:ilvl="0" w:tplc="E1622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A6B8F"/>
    <w:multiLevelType w:val="hybridMultilevel"/>
    <w:tmpl w:val="042EAC6C"/>
    <w:lvl w:ilvl="0" w:tplc="F31C439C">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9" w15:restartNumberingAfterBreak="0">
    <w:nsid w:val="2C2A030E"/>
    <w:multiLevelType w:val="hybridMultilevel"/>
    <w:tmpl w:val="D242D5C4"/>
    <w:lvl w:ilvl="0" w:tplc="19C88D94">
      <w:start w:val="1"/>
      <w:numFmt w:val="arabicAlpha"/>
      <w:lvlText w:val="(%1)"/>
      <w:lvlJc w:val="left"/>
      <w:pPr>
        <w:ind w:left="435" w:hanging="360"/>
      </w:pPr>
      <w:rPr>
        <w:rFonts w:hint="default"/>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5EB290F"/>
    <w:multiLevelType w:val="hybridMultilevel"/>
    <w:tmpl w:val="18AA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4D1D10"/>
    <w:multiLevelType w:val="hybridMultilevel"/>
    <w:tmpl w:val="09BCE1BA"/>
    <w:lvl w:ilvl="0" w:tplc="435ECD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50B09"/>
    <w:multiLevelType w:val="hybridMultilevel"/>
    <w:tmpl w:val="2AE6FF60"/>
    <w:lvl w:ilvl="0" w:tplc="2800F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B43A6D"/>
    <w:multiLevelType w:val="hybridMultilevel"/>
    <w:tmpl w:val="18AA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6644E0"/>
    <w:multiLevelType w:val="hybridMultilevel"/>
    <w:tmpl w:val="A3766C34"/>
    <w:lvl w:ilvl="0" w:tplc="0E6815DA">
      <w:start w:val="1"/>
      <w:numFmt w:val="bullet"/>
      <w:lvlText w:val="-"/>
      <w:lvlJc w:val="left"/>
      <w:pPr>
        <w:ind w:left="358" w:hanging="360"/>
      </w:pPr>
      <w:rPr>
        <w:rFonts w:ascii="Simplified Arabic" w:eastAsiaTheme="minorHAnsi" w:hAnsi="Simplified Arabic" w:cs="Simplified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4C4C521F"/>
    <w:multiLevelType w:val="hybridMultilevel"/>
    <w:tmpl w:val="ABE63B8C"/>
    <w:lvl w:ilvl="0" w:tplc="E7EE4F3A">
      <w:start w:val="1"/>
      <w:numFmt w:val="decimal"/>
      <w:lvlText w:val="%1."/>
      <w:lvlJc w:val="left"/>
      <w:pPr>
        <w:ind w:left="720" w:hanging="360"/>
      </w:pPr>
      <w:rPr>
        <w:rFonts w:hint="default"/>
        <w:b w:val="0"/>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17763"/>
    <w:multiLevelType w:val="hybridMultilevel"/>
    <w:tmpl w:val="7E46CB70"/>
    <w:lvl w:ilvl="0" w:tplc="60343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8493B"/>
    <w:multiLevelType w:val="hybridMultilevel"/>
    <w:tmpl w:val="4922F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073E3C"/>
    <w:multiLevelType w:val="hybridMultilevel"/>
    <w:tmpl w:val="18AA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CC4448"/>
    <w:multiLevelType w:val="hybridMultilevel"/>
    <w:tmpl w:val="52C01CCE"/>
    <w:lvl w:ilvl="0" w:tplc="0000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5D5374"/>
    <w:multiLevelType w:val="hybridMultilevel"/>
    <w:tmpl w:val="D1F8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715ABB"/>
    <w:multiLevelType w:val="hybridMultilevel"/>
    <w:tmpl w:val="0F66013E"/>
    <w:lvl w:ilvl="0" w:tplc="0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F61AD"/>
    <w:multiLevelType w:val="hybridMultilevel"/>
    <w:tmpl w:val="0FFC761E"/>
    <w:lvl w:ilvl="0" w:tplc="1BBC7C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649F1"/>
    <w:multiLevelType w:val="hybridMultilevel"/>
    <w:tmpl w:val="18AA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DF0567"/>
    <w:multiLevelType w:val="hybridMultilevel"/>
    <w:tmpl w:val="BB0A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916AD"/>
    <w:multiLevelType w:val="hybridMultilevel"/>
    <w:tmpl w:val="18AA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D539B3"/>
    <w:multiLevelType w:val="hybridMultilevel"/>
    <w:tmpl w:val="18AA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EE53EF"/>
    <w:multiLevelType w:val="hybridMultilevel"/>
    <w:tmpl w:val="4154A710"/>
    <w:lvl w:ilvl="0" w:tplc="938C061A">
      <w:start w:val="1"/>
      <w:numFmt w:val="decimal"/>
      <w:lvlText w:val="%1."/>
      <w:lvlJc w:val="left"/>
      <w:pPr>
        <w:ind w:left="540" w:hanging="360"/>
      </w:pPr>
      <w:rPr>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F40E2E"/>
    <w:multiLevelType w:val="hybridMultilevel"/>
    <w:tmpl w:val="19F410E4"/>
    <w:lvl w:ilvl="0" w:tplc="7A50C47A">
      <w:numFmt w:val="bullet"/>
      <w:lvlText w:val=""/>
      <w:lvlJc w:val="left"/>
      <w:pPr>
        <w:ind w:left="358" w:hanging="360"/>
      </w:pPr>
      <w:rPr>
        <w:rFonts w:ascii="Symbol" w:eastAsiaTheme="minorHAnsi" w:hAnsi="Symbol" w:cs="Simplified Arabic" w:hint="default"/>
        <w:b/>
        <w:sz w:val="28"/>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9" w15:restartNumberingAfterBreak="0">
    <w:nsid w:val="7BB805AA"/>
    <w:multiLevelType w:val="hybridMultilevel"/>
    <w:tmpl w:val="BEA085EE"/>
    <w:lvl w:ilvl="0" w:tplc="93C2F6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1"/>
  </w:num>
  <w:num w:numId="5">
    <w:abstractNumId w:val="14"/>
  </w:num>
  <w:num w:numId="6">
    <w:abstractNumId w:val="4"/>
  </w:num>
  <w:num w:numId="7">
    <w:abstractNumId w:val="19"/>
  </w:num>
  <w:num w:numId="8">
    <w:abstractNumId w:val="25"/>
  </w:num>
  <w:num w:numId="9">
    <w:abstractNumId w:val="23"/>
  </w:num>
  <w:num w:numId="10">
    <w:abstractNumId w:val="1"/>
  </w:num>
  <w:num w:numId="11">
    <w:abstractNumId w:val="20"/>
  </w:num>
  <w:num w:numId="12">
    <w:abstractNumId w:val="2"/>
  </w:num>
  <w:num w:numId="13">
    <w:abstractNumId w:val="18"/>
  </w:num>
  <w:num w:numId="14">
    <w:abstractNumId w:val="13"/>
  </w:num>
  <w:num w:numId="15">
    <w:abstractNumId w:val="26"/>
  </w:num>
  <w:num w:numId="16">
    <w:abstractNumId w:val="10"/>
  </w:num>
  <w:num w:numId="17">
    <w:abstractNumId w:val="17"/>
  </w:num>
  <w:num w:numId="18">
    <w:abstractNumId w:val="29"/>
  </w:num>
  <w:num w:numId="19">
    <w:abstractNumId w:val="15"/>
  </w:num>
  <w:num w:numId="20">
    <w:abstractNumId w:val="21"/>
  </w:num>
  <w:num w:numId="21">
    <w:abstractNumId w:val="0"/>
  </w:num>
  <w:num w:numId="22">
    <w:abstractNumId w:val="22"/>
  </w:num>
  <w:num w:numId="23">
    <w:abstractNumId w:val="28"/>
  </w:num>
  <w:num w:numId="24">
    <w:abstractNumId w:val="16"/>
  </w:num>
  <w:num w:numId="25">
    <w:abstractNumId w:val="12"/>
  </w:num>
  <w:num w:numId="26">
    <w:abstractNumId w:val="7"/>
  </w:num>
  <w:num w:numId="27">
    <w:abstractNumId w:val="9"/>
  </w:num>
  <w:num w:numId="28">
    <w:abstractNumId w:val="8"/>
  </w:num>
  <w:num w:numId="29">
    <w:abstractNumId w:val="3"/>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91"/>
    <w:rsid w:val="00000010"/>
    <w:rsid w:val="000002FB"/>
    <w:rsid w:val="000006AE"/>
    <w:rsid w:val="00002208"/>
    <w:rsid w:val="0000434C"/>
    <w:rsid w:val="0000476E"/>
    <w:rsid w:val="000060AC"/>
    <w:rsid w:val="00006DC6"/>
    <w:rsid w:val="000072B0"/>
    <w:rsid w:val="00010538"/>
    <w:rsid w:val="000119D5"/>
    <w:rsid w:val="00012B28"/>
    <w:rsid w:val="00012F58"/>
    <w:rsid w:val="000131F2"/>
    <w:rsid w:val="000140ED"/>
    <w:rsid w:val="00015224"/>
    <w:rsid w:val="000154CD"/>
    <w:rsid w:val="00015EE2"/>
    <w:rsid w:val="00016172"/>
    <w:rsid w:val="000170C8"/>
    <w:rsid w:val="000173C4"/>
    <w:rsid w:val="00020DE9"/>
    <w:rsid w:val="00021CD9"/>
    <w:rsid w:val="000220B9"/>
    <w:rsid w:val="000222AB"/>
    <w:rsid w:val="000246B5"/>
    <w:rsid w:val="0002473C"/>
    <w:rsid w:val="00024D36"/>
    <w:rsid w:val="0002504B"/>
    <w:rsid w:val="0002665B"/>
    <w:rsid w:val="00030503"/>
    <w:rsid w:val="00030A03"/>
    <w:rsid w:val="00030D97"/>
    <w:rsid w:val="00031CEE"/>
    <w:rsid w:val="000331F9"/>
    <w:rsid w:val="0003345F"/>
    <w:rsid w:val="00033909"/>
    <w:rsid w:val="00033939"/>
    <w:rsid w:val="00034738"/>
    <w:rsid w:val="00035C57"/>
    <w:rsid w:val="000365D5"/>
    <w:rsid w:val="000366AD"/>
    <w:rsid w:val="00037513"/>
    <w:rsid w:val="000402C9"/>
    <w:rsid w:val="00040780"/>
    <w:rsid w:val="000409B0"/>
    <w:rsid w:val="00040F51"/>
    <w:rsid w:val="000413D5"/>
    <w:rsid w:val="000426FE"/>
    <w:rsid w:val="0004552A"/>
    <w:rsid w:val="00046BB6"/>
    <w:rsid w:val="000510F1"/>
    <w:rsid w:val="000555F0"/>
    <w:rsid w:val="0005590B"/>
    <w:rsid w:val="00055941"/>
    <w:rsid w:val="00056711"/>
    <w:rsid w:val="00060971"/>
    <w:rsid w:val="00060C80"/>
    <w:rsid w:val="00061161"/>
    <w:rsid w:val="000613C9"/>
    <w:rsid w:val="000629EF"/>
    <w:rsid w:val="00063D5A"/>
    <w:rsid w:val="00063F10"/>
    <w:rsid w:val="000643C3"/>
    <w:rsid w:val="0006496A"/>
    <w:rsid w:val="000651DE"/>
    <w:rsid w:val="0006617D"/>
    <w:rsid w:val="000669D0"/>
    <w:rsid w:val="000672AE"/>
    <w:rsid w:val="00067748"/>
    <w:rsid w:val="000708AF"/>
    <w:rsid w:val="000713EB"/>
    <w:rsid w:val="00073577"/>
    <w:rsid w:val="000754E3"/>
    <w:rsid w:val="00075B19"/>
    <w:rsid w:val="00076586"/>
    <w:rsid w:val="00076625"/>
    <w:rsid w:val="00077407"/>
    <w:rsid w:val="00081A97"/>
    <w:rsid w:val="0008308A"/>
    <w:rsid w:val="000831C1"/>
    <w:rsid w:val="00083C01"/>
    <w:rsid w:val="00083F71"/>
    <w:rsid w:val="0008482C"/>
    <w:rsid w:val="00084E7A"/>
    <w:rsid w:val="00085593"/>
    <w:rsid w:val="000857A1"/>
    <w:rsid w:val="00085A6A"/>
    <w:rsid w:val="000912D3"/>
    <w:rsid w:val="00092469"/>
    <w:rsid w:val="0009258D"/>
    <w:rsid w:val="000935E7"/>
    <w:rsid w:val="0009463C"/>
    <w:rsid w:val="00095A91"/>
    <w:rsid w:val="000961B5"/>
    <w:rsid w:val="00096586"/>
    <w:rsid w:val="00097490"/>
    <w:rsid w:val="00097B8E"/>
    <w:rsid w:val="000A03F5"/>
    <w:rsid w:val="000A0867"/>
    <w:rsid w:val="000A1B48"/>
    <w:rsid w:val="000A3519"/>
    <w:rsid w:val="000A4A01"/>
    <w:rsid w:val="000A4B69"/>
    <w:rsid w:val="000A6F87"/>
    <w:rsid w:val="000A7184"/>
    <w:rsid w:val="000A757F"/>
    <w:rsid w:val="000A7A88"/>
    <w:rsid w:val="000B03A6"/>
    <w:rsid w:val="000B2344"/>
    <w:rsid w:val="000B409C"/>
    <w:rsid w:val="000B4755"/>
    <w:rsid w:val="000B56C7"/>
    <w:rsid w:val="000B59ED"/>
    <w:rsid w:val="000B5D69"/>
    <w:rsid w:val="000B5F49"/>
    <w:rsid w:val="000B5FEF"/>
    <w:rsid w:val="000B65C3"/>
    <w:rsid w:val="000B6D1F"/>
    <w:rsid w:val="000B7046"/>
    <w:rsid w:val="000B7CA8"/>
    <w:rsid w:val="000B7DB2"/>
    <w:rsid w:val="000C18DD"/>
    <w:rsid w:val="000C2A20"/>
    <w:rsid w:val="000C3851"/>
    <w:rsid w:val="000C3BED"/>
    <w:rsid w:val="000C3CF6"/>
    <w:rsid w:val="000C3E7E"/>
    <w:rsid w:val="000C4566"/>
    <w:rsid w:val="000C45F7"/>
    <w:rsid w:val="000C4D05"/>
    <w:rsid w:val="000C56EB"/>
    <w:rsid w:val="000C58E8"/>
    <w:rsid w:val="000C5A8E"/>
    <w:rsid w:val="000C72D1"/>
    <w:rsid w:val="000C7BB0"/>
    <w:rsid w:val="000D08CC"/>
    <w:rsid w:val="000D0C80"/>
    <w:rsid w:val="000D124F"/>
    <w:rsid w:val="000D1F41"/>
    <w:rsid w:val="000D42A6"/>
    <w:rsid w:val="000D44F7"/>
    <w:rsid w:val="000D4AD4"/>
    <w:rsid w:val="000D53E9"/>
    <w:rsid w:val="000D56E2"/>
    <w:rsid w:val="000D7285"/>
    <w:rsid w:val="000D75FC"/>
    <w:rsid w:val="000E0677"/>
    <w:rsid w:val="000E0994"/>
    <w:rsid w:val="000E0B95"/>
    <w:rsid w:val="000E102A"/>
    <w:rsid w:val="000E2866"/>
    <w:rsid w:val="000E2999"/>
    <w:rsid w:val="000E2C42"/>
    <w:rsid w:val="000E3121"/>
    <w:rsid w:val="000E3C76"/>
    <w:rsid w:val="000E543B"/>
    <w:rsid w:val="000E5F03"/>
    <w:rsid w:val="000E6F98"/>
    <w:rsid w:val="000E7E64"/>
    <w:rsid w:val="000F2FCC"/>
    <w:rsid w:val="000F3A98"/>
    <w:rsid w:val="000F4BAB"/>
    <w:rsid w:val="000F52BA"/>
    <w:rsid w:val="000F688B"/>
    <w:rsid w:val="000F68E2"/>
    <w:rsid w:val="00100A84"/>
    <w:rsid w:val="001018B9"/>
    <w:rsid w:val="0010190C"/>
    <w:rsid w:val="00101992"/>
    <w:rsid w:val="00101DD3"/>
    <w:rsid w:val="00102455"/>
    <w:rsid w:val="00103EA0"/>
    <w:rsid w:val="00104256"/>
    <w:rsid w:val="0010728C"/>
    <w:rsid w:val="001115EE"/>
    <w:rsid w:val="001121C6"/>
    <w:rsid w:val="001130B0"/>
    <w:rsid w:val="00113136"/>
    <w:rsid w:val="001134A3"/>
    <w:rsid w:val="00114CCD"/>
    <w:rsid w:val="001211A1"/>
    <w:rsid w:val="001211AE"/>
    <w:rsid w:val="00121A4D"/>
    <w:rsid w:val="00121D83"/>
    <w:rsid w:val="001232AA"/>
    <w:rsid w:val="001255BC"/>
    <w:rsid w:val="00125E0E"/>
    <w:rsid w:val="00126595"/>
    <w:rsid w:val="00126621"/>
    <w:rsid w:val="0012684C"/>
    <w:rsid w:val="00126A13"/>
    <w:rsid w:val="00127A78"/>
    <w:rsid w:val="001305E0"/>
    <w:rsid w:val="00130F04"/>
    <w:rsid w:val="001313D3"/>
    <w:rsid w:val="0013211A"/>
    <w:rsid w:val="00132676"/>
    <w:rsid w:val="00133668"/>
    <w:rsid w:val="00133F81"/>
    <w:rsid w:val="0013652F"/>
    <w:rsid w:val="00140FDA"/>
    <w:rsid w:val="00141DF9"/>
    <w:rsid w:val="00142D5F"/>
    <w:rsid w:val="001436B2"/>
    <w:rsid w:val="0014422A"/>
    <w:rsid w:val="001470A9"/>
    <w:rsid w:val="001475B1"/>
    <w:rsid w:val="00147A55"/>
    <w:rsid w:val="0015008E"/>
    <w:rsid w:val="001504C3"/>
    <w:rsid w:val="0015111F"/>
    <w:rsid w:val="0015211B"/>
    <w:rsid w:val="00153D21"/>
    <w:rsid w:val="0015473C"/>
    <w:rsid w:val="0015611B"/>
    <w:rsid w:val="00156166"/>
    <w:rsid w:val="00156EEF"/>
    <w:rsid w:val="00157ACA"/>
    <w:rsid w:val="00160876"/>
    <w:rsid w:val="0016177F"/>
    <w:rsid w:val="001626BC"/>
    <w:rsid w:val="00162C15"/>
    <w:rsid w:val="0016442A"/>
    <w:rsid w:val="00166D0A"/>
    <w:rsid w:val="001709F9"/>
    <w:rsid w:val="00171E71"/>
    <w:rsid w:val="001728EC"/>
    <w:rsid w:val="00172A61"/>
    <w:rsid w:val="00173FD6"/>
    <w:rsid w:val="00176F30"/>
    <w:rsid w:val="001770D0"/>
    <w:rsid w:val="001777E5"/>
    <w:rsid w:val="00180391"/>
    <w:rsid w:val="00180BC3"/>
    <w:rsid w:val="00183ECA"/>
    <w:rsid w:val="001853EB"/>
    <w:rsid w:val="00186447"/>
    <w:rsid w:val="00186E72"/>
    <w:rsid w:val="00190143"/>
    <w:rsid w:val="00190BCD"/>
    <w:rsid w:val="001910B7"/>
    <w:rsid w:val="00191320"/>
    <w:rsid w:val="00191792"/>
    <w:rsid w:val="00192A73"/>
    <w:rsid w:val="00193C6C"/>
    <w:rsid w:val="00194B10"/>
    <w:rsid w:val="00195439"/>
    <w:rsid w:val="001954C8"/>
    <w:rsid w:val="001956D6"/>
    <w:rsid w:val="0019643D"/>
    <w:rsid w:val="001965F5"/>
    <w:rsid w:val="001A003D"/>
    <w:rsid w:val="001A0362"/>
    <w:rsid w:val="001A0398"/>
    <w:rsid w:val="001A08BD"/>
    <w:rsid w:val="001A1DBD"/>
    <w:rsid w:val="001A2324"/>
    <w:rsid w:val="001A2E8C"/>
    <w:rsid w:val="001A3327"/>
    <w:rsid w:val="001A34AB"/>
    <w:rsid w:val="001A4739"/>
    <w:rsid w:val="001A5305"/>
    <w:rsid w:val="001A5B79"/>
    <w:rsid w:val="001A754D"/>
    <w:rsid w:val="001A7D92"/>
    <w:rsid w:val="001B02E0"/>
    <w:rsid w:val="001B069A"/>
    <w:rsid w:val="001B0E5B"/>
    <w:rsid w:val="001B17B5"/>
    <w:rsid w:val="001B185D"/>
    <w:rsid w:val="001B1B80"/>
    <w:rsid w:val="001B2385"/>
    <w:rsid w:val="001B25BA"/>
    <w:rsid w:val="001B2F49"/>
    <w:rsid w:val="001B5BDC"/>
    <w:rsid w:val="001C091A"/>
    <w:rsid w:val="001C0EA3"/>
    <w:rsid w:val="001C25FC"/>
    <w:rsid w:val="001C2605"/>
    <w:rsid w:val="001C3C33"/>
    <w:rsid w:val="001C4357"/>
    <w:rsid w:val="001C4DBC"/>
    <w:rsid w:val="001C4F46"/>
    <w:rsid w:val="001C5A31"/>
    <w:rsid w:val="001C6944"/>
    <w:rsid w:val="001C6FC5"/>
    <w:rsid w:val="001D0BB8"/>
    <w:rsid w:val="001D103A"/>
    <w:rsid w:val="001D173B"/>
    <w:rsid w:val="001D19D7"/>
    <w:rsid w:val="001D289E"/>
    <w:rsid w:val="001D3259"/>
    <w:rsid w:val="001D393A"/>
    <w:rsid w:val="001D4857"/>
    <w:rsid w:val="001D4AA7"/>
    <w:rsid w:val="001D4C2D"/>
    <w:rsid w:val="001D5850"/>
    <w:rsid w:val="001D6E74"/>
    <w:rsid w:val="001E0B33"/>
    <w:rsid w:val="001E1090"/>
    <w:rsid w:val="001E11B8"/>
    <w:rsid w:val="001E148A"/>
    <w:rsid w:val="001E16D6"/>
    <w:rsid w:val="001E2CB2"/>
    <w:rsid w:val="001E51C2"/>
    <w:rsid w:val="001E5946"/>
    <w:rsid w:val="001E5EB6"/>
    <w:rsid w:val="001E679A"/>
    <w:rsid w:val="001E748E"/>
    <w:rsid w:val="001E768E"/>
    <w:rsid w:val="001F03F8"/>
    <w:rsid w:val="001F0F4E"/>
    <w:rsid w:val="001F1B30"/>
    <w:rsid w:val="001F225A"/>
    <w:rsid w:val="001F2F3C"/>
    <w:rsid w:val="001F3052"/>
    <w:rsid w:val="001F326C"/>
    <w:rsid w:val="001F4D26"/>
    <w:rsid w:val="001F4D9E"/>
    <w:rsid w:val="001F5103"/>
    <w:rsid w:val="001F527C"/>
    <w:rsid w:val="001F7DD2"/>
    <w:rsid w:val="00200246"/>
    <w:rsid w:val="002013FB"/>
    <w:rsid w:val="00201A0E"/>
    <w:rsid w:val="00202CF0"/>
    <w:rsid w:val="00202EF7"/>
    <w:rsid w:val="002043EF"/>
    <w:rsid w:val="002045BA"/>
    <w:rsid w:val="00206F2B"/>
    <w:rsid w:val="002105B1"/>
    <w:rsid w:val="00211210"/>
    <w:rsid w:val="00211D39"/>
    <w:rsid w:val="002125E1"/>
    <w:rsid w:val="002129D3"/>
    <w:rsid w:val="00212F37"/>
    <w:rsid w:val="00213D63"/>
    <w:rsid w:val="002144BF"/>
    <w:rsid w:val="00214651"/>
    <w:rsid w:val="00214B43"/>
    <w:rsid w:val="00217B1A"/>
    <w:rsid w:val="00217B5A"/>
    <w:rsid w:val="00220DA5"/>
    <w:rsid w:val="00220E09"/>
    <w:rsid w:val="00220E8F"/>
    <w:rsid w:val="002218F7"/>
    <w:rsid w:val="0022318A"/>
    <w:rsid w:val="002238E4"/>
    <w:rsid w:val="00225069"/>
    <w:rsid w:val="00225D38"/>
    <w:rsid w:val="00225E60"/>
    <w:rsid w:val="002276FE"/>
    <w:rsid w:val="002278F7"/>
    <w:rsid w:val="002302E1"/>
    <w:rsid w:val="00230F53"/>
    <w:rsid w:val="002311A5"/>
    <w:rsid w:val="002311C8"/>
    <w:rsid w:val="00231733"/>
    <w:rsid w:val="002317C4"/>
    <w:rsid w:val="00231A0F"/>
    <w:rsid w:val="00231F43"/>
    <w:rsid w:val="00231F4C"/>
    <w:rsid w:val="002326F1"/>
    <w:rsid w:val="00232F8A"/>
    <w:rsid w:val="0023388E"/>
    <w:rsid w:val="00234A11"/>
    <w:rsid w:val="00240714"/>
    <w:rsid w:val="002413A3"/>
    <w:rsid w:val="002429C6"/>
    <w:rsid w:val="002439F5"/>
    <w:rsid w:val="00244711"/>
    <w:rsid w:val="00246AC3"/>
    <w:rsid w:val="00246CB9"/>
    <w:rsid w:val="00247EDB"/>
    <w:rsid w:val="00250C9C"/>
    <w:rsid w:val="002518A5"/>
    <w:rsid w:val="0025284E"/>
    <w:rsid w:val="0025295E"/>
    <w:rsid w:val="00252D5B"/>
    <w:rsid w:val="00253BF7"/>
    <w:rsid w:val="0025469E"/>
    <w:rsid w:val="00254AD8"/>
    <w:rsid w:val="00254D56"/>
    <w:rsid w:val="00254E20"/>
    <w:rsid w:val="00255B11"/>
    <w:rsid w:val="00256EE2"/>
    <w:rsid w:val="0025794B"/>
    <w:rsid w:val="00257982"/>
    <w:rsid w:val="00257986"/>
    <w:rsid w:val="00260772"/>
    <w:rsid w:val="00260AF2"/>
    <w:rsid w:val="00262198"/>
    <w:rsid w:val="00262B6D"/>
    <w:rsid w:val="00262C7A"/>
    <w:rsid w:val="00263586"/>
    <w:rsid w:val="00263922"/>
    <w:rsid w:val="00263E7B"/>
    <w:rsid w:val="0026720B"/>
    <w:rsid w:val="00267ED5"/>
    <w:rsid w:val="0027000D"/>
    <w:rsid w:val="00270A02"/>
    <w:rsid w:val="00272D67"/>
    <w:rsid w:val="0027325B"/>
    <w:rsid w:val="002753F9"/>
    <w:rsid w:val="002757B8"/>
    <w:rsid w:val="00277C0A"/>
    <w:rsid w:val="00280413"/>
    <w:rsid w:val="0028223E"/>
    <w:rsid w:val="0028247B"/>
    <w:rsid w:val="002861FC"/>
    <w:rsid w:val="002879E9"/>
    <w:rsid w:val="00287E78"/>
    <w:rsid w:val="00290D9C"/>
    <w:rsid w:val="00291134"/>
    <w:rsid w:val="0029210E"/>
    <w:rsid w:val="002938B7"/>
    <w:rsid w:val="00294BF5"/>
    <w:rsid w:val="0029575A"/>
    <w:rsid w:val="002963C9"/>
    <w:rsid w:val="00297863"/>
    <w:rsid w:val="002A126D"/>
    <w:rsid w:val="002A1D21"/>
    <w:rsid w:val="002A21EA"/>
    <w:rsid w:val="002A24C4"/>
    <w:rsid w:val="002A3080"/>
    <w:rsid w:val="002A6D7C"/>
    <w:rsid w:val="002B164A"/>
    <w:rsid w:val="002B1CBB"/>
    <w:rsid w:val="002B2345"/>
    <w:rsid w:val="002B2581"/>
    <w:rsid w:val="002B2FA2"/>
    <w:rsid w:val="002B3B96"/>
    <w:rsid w:val="002B3C15"/>
    <w:rsid w:val="002B4DC7"/>
    <w:rsid w:val="002B5BF3"/>
    <w:rsid w:val="002B7B44"/>
    <w:rsid w:val="002C2355"/>
    <w:rsid w:val="002C2652"/>
    <w:rsid w:val="002C2C27"/>
    <w:rsid w:val="002C490D"/>
    <w:rsid w:val="002C5885"/>
    <w:rsid w:val="002C5C2B"/>
    <w:rsid w:val="002C62B4"/>
    <w:rsid w:val="002C68C6"/>
    <w:rsid w:val="002C690D"/>
    <w:rsid w:val="002D16EB"/>
    <w:rsid w:val="002D2CD2"/>
    <w:rsid w:val="002D3149"/>
    <w:rsid w:val="002D3A66"/>
    <w:rsid w:val="002D3B0D"/>
    <w:rsid w:val="002D4174"/>
    <w:rsid w:val="002D467E"/>
    <w:rsid w:val="002D4EE4"/>
    <w:rsid w:val="002D51BE"/>
    <w:rsid w:val="002D64D5"/>
    <w:rsid w:val="002D68A5"/>
    <w:rsid w:val="002D7782"/>
    <w:rsid w:val="002E077F"/>
    <w:rsid w:val="002E1CE9"/>
    <w:rsid w:val="002E28EC"/>
    <w:rsid w:val="002E29C2"/>
    <w:rsid w:val="002E3CFB"/>
    <w:rsid w:val="002E3ED0"/>
    <w:rsid w:val="002E5A37"/>
    <w:rsid w:val="002E60A9"/>
    <w:rsid w:val="002E6708"/>
    <w:rsid w:val="002E6D56"/>
    <w:rsid w:val="002E71B3"/>
    <w:rsid w:val="002E7F66"/>
    <w:rsid w:val="002F037D"/>
    <w:rsid w:val="002F125A"/>
    <w:rsid w:val="002F131D"/>
    <w:rsid w:val="002F2751"/>
    <w:rsid w:val="002F49F5"/>
    <w:rsid w:val="002F52FD"/>
    <w:rsid w:val="002F5456"/>
    <w:rsid w:val="002F60AC"/>
    <w:rsid w:val="002F6DC7"/>
    <w:rsid w:val="002F74BC"/>
    <w:rsid w:val="002F7CF1"/>
    <w:rsid w:val="003014A7"/>
    <w:rsid w:val="0030612D"/>
    <w:rsid w:val="00310E55"/>
    <w:rsid w:val="00312928"/>
    <w:rsid w:val="00312D20"/>
    <w:rsid w:val="00313786"/>
    <w:rsid w:val="00313D16"/>
    <w:rsid w:val="003140B0"/>
    <w:rsid w:val="003158B1"/>
    <w:rsid w:val="00317A27"/>
    <w:rsid w:val="00317A64"/>
    <w:rsid w:val="00317F83"/>
    <w:rsid w:val="003203EA"/>
    <w:rsid w:val="003205FF"/>
    <w:rsid w:val="003206A5"/>
    <w:rsid w:val="00320E7E"/>
    <w:rsid w:val="00321576"/>
    <w:rsid w:val="00321842"/>
    <w:rsid w:val="0032257A"/>
    <w:rsid w:val="003244CD"/>
    <w:rsid w:val="00324859"/>
    <w:rsid w:val="00324BB5"/>
    <w:rsid w:val="00326373"/>
    <w:rsid w:val="00327D1D"/>
    <w:rsid w:val="00330257"/>
    <w:rsid w:val="00332301"/>
    <w:rsid w:val="00332641"/>
    <w:rsid w:val="00332AA9"/>
    <w:rsid w:val="0033420C"/>
    <w:rsid w:val="0034078A"/>
    <w:rsid w:val="00342B48"/>
    <w:rsid w:val="00343424"/>
    <w:rsid w:val="00343567"/>
    <w:rsid w:val="003446D8"/>
    <w:rsid w:val="00344ABE"/>
    <w:rsid w:val="00344CE8"/>
    <w:rsid w:val="00344E08"/>
    <w:rsid w:val="00344FBF"/>
    <w:rsid w:val="00345361"/>
    <w:rsid w:val="003457CD"/>
    <w:rsid w:val="00345A2C"/>
    <w:rsid w:val="00345A61"/>
    <w:rsid w:val="00345C5F"/>
    <w:rsid w:val="003468FF"/>
    <w:rsid w:val="00347272"/>
    <w:rsid w:val="003474B9"/>
    <w:rsid w:val="00347FE1"/>
    <w:rsid w:val="00350089"/>
    <w:rsid w:val="003500C0"/>
    <w:rsid w:val="00351B56"/>
    <w:rsid w:val="00352EC0"/>
    <w:rsid w:val="00353D14"/>
    <w:rsid w:val="0035434C"/>
    <w:rsid w:val="00354E51"/>
    <w:rsid w:val="003556CC"/>
    <w:rsid w:val="00355741"/>
    <w:rsid w:val="0035580A"/>
    <w:rsid w:val="00355DBC"/>
    <w:rsid w:val="003617D5"/>
    <w:rsid w:val="0036193F"/>
    <w:rsid w:val="003630F9"/>
    <w:rsid w:val="003635C9"/>
    <w:rsid w:val="00364E8C"/>
    <w:rsid w:val="003654CD"/>
    <w:rsid w:val="00365B92"/>
    <w:rsid w:val="00370AF8"/>
    <w:rsid w:val="0037128E"/>
    <w:rsid w:val="00372E03"/>
    <w:rsid w:val="00373566"/>
    <w:rsid w:val="0037427C"/>
    <w:rsid w:val="00374636"/>
    <w:rsid w:val="0037479C"/>
    <w:rsid w:val="003754E0"/>
    <w:rsid w:val="003767FC"/>
    <w:rsid w:val="00377525"/>
    <w:rsid w:val="003776E2"/>
    <w:rsid w:val="003803FA"/>
    <w:rsid w:val="00380A22"/>
    <w:rsid w:val="00381BA0"/>
    <w:rsid w:val="0038452E"/>
    <w:rsid w:val="00386885"/>
    <w:rsid w:val="00386B8E"/>
    <w:rsid w:val="00390E32"/>
    <w:rsid w:val="003915A5"/>
    <w:rsid w:val="0039180A"/>
    <w:rsid w:val="0039217E"/>
    <w:rsid w:val="00392D32"/>
    <w:rsid w:val="00393167"/>
    <w:rsid w:val="00393780"/>
    <w:rsid w:val="0039408F"/>
    <w:rsid w:val="00394B21"/>
    <w:rsid w:val="00396173"/>
    <w:rsid w:val="00396B22"/>
    <w:rsid w:val="00396B53"/>
    <w:rsid w:val="00397ED4"/>
    <w:rsid w:val="003A0152"/>
    <w:rsid w:val="003A3BAC"/>
    <w:rsid w:val="003A3FC3"/>
    <w:rsid w:val="003A43A1"/>
    <w:rsid w:val="003A5A07"/>
    <w:rsid w:val="003A601E"/>
    <w:rsid w:val="003A606D"/>
    <w:rsid w:val="003A7A82"/>
    <w:rsid w:val="003A7AAC"/>
    <w:rsid w:val="003B05E5"/>
    <w:rsid w:val="003B063F"/>
    <w:rsid w:val="003B09D5"/>
    <w:rsid w:val="003B1509"/>
    <w:rsid w:val="003B2E17"/>
    <w:rsid w:val="003B468D"/>
    <w:rsid w:val="003B4EBF"/>
    <w:rsid w:val="003B5421"/>
    <w:rsid w:val="003B57F7"/>
    <w:rsid w:val="003B5AFD"/>
    <w:rsid w:val="003B6071"/>
    <w:rsid w:val="003B64B8"/>
    <w:rsid w:val="003B6622"/>
    <w:rsid w:val="003B6E24"/>
    <w:rsid w:val="003B6F4D"/>
    <w:rsid w:val="003B796D"/>
    <w:rsid w:val="003B7D19"/>
    <w:rsid w:val="003C0576"/>
    <w:rsid w:val="003C06A8"/>
    <w:rsid w:val="003C1720"/>
    <w:rsid w:val="003C1B37"/>
    <w:rsid w:val="003C1F1B"/>
    <w:rsid w:val="003C2E7E"/>
    <w:rsid w:val="003C7519"/>
    <w:rsid w:val="003D030E"/>
    <w:rsid w:val="003D18FF"/>
    <w:rsid w:val="003D1BC0"/>
    <w:rsid w:val="003D22E6"/>
    <w:rsid w:val="003D2498"/>
    <w:rsid w:val="003D2AAE"/>
    <w:rsid w:val="003D2DB7"/>
    <w:rsid w:val="003D3B9E"/>
    <w:rsid w:val="003D69AF"/>
    <w:rsid w:val="003D73FE"/>
    <w:rsid w:val="003D7E2D"/>
    <w:rsid w:val="003E05D8"/>
    <w:rsid w:val="003E26CE"/>
    <w:rsid w:val="003E2BB6"/>
    <w:rsid w:val="003E48F7"/>
    <w:rsid w:val="003E7B8B"/>
    <w:rsid w:val="003E7F13"/>
    <w:rsid w:val="003F215B"/>
    <w:rsid w:val="003F3891"/>
    <w:rsid w:val="003F3F31"/>
    <w:rsid w:val="003F487D"/>
    <w:rsid w:val="003F6938"/>
    <w:rsid w:val="0040027C"/>
    <w:rsid w:val="00400C3C"/>
    <w:rsid w:val="0040101B"/>
    <w:rsid w:val="0040209D"/>
    <w:rsid w:val="00402F37"/>
    <w:rsid w:val="0040337B"/>
    <w:rsid w:val="0040449B"/>
    <w:rsid w:val="00404863"/>
    <w:rsid w:val="00407AA3"/>
    <w:rsid w:val="00407CB8"/>
    <w:rsid w:val="004101CE"/>
    <w:rsid w:val="00410B32"/>
    <w:rsid w:val="004122B8"/>
    <w:rsid w:val="004135C2"/>
    <w:rsid w:val="00415BA9"/>
    <w:rsid w:val="0042050F"/>
    <w:rsid w:val="00420C6D"/>
    <w:rsid w:val="004225A0"/>
    <w:rsid w:val="004244C3"/>
    <w:rsid w:val="00424C78"/>
    <w:rsid w:val="0042508D"/>
    <w:rsid w:val="004254DC"/>
    <w:rsid w:val="004265D7"/>
    <w:rsid w:val="004268E4"/>
    <w:rsid w:val="00426E56"/>
    <w:rsid w:val="00426ECC"/>
    <w:rsid w:val="00427BD7"/>
    <w:rsid w:val="004309A9"/>
    <w:rsid w:val="00430F74"/>
    <w:rsid w:val="00431A1F"/>
    <w:rsid w:val="00433481"/>
    <w:rsid w:val="00433E3F"/>
    <w:rsid w:val="004348AB"/>
    <w:rsid w:val="00434B5A"/>
    <w:rsid w:val="00434BA8"/>
    <w:rsid w:val="0043503F"/>
    <w:rsid w:val="00435718"/>
    <w:rsid w:val="00437D5F"/>
    <w:rsid w:val="00440268"/>
    <w:rsid w:val="00440AAC"/>
    <w:rsid w:val="00442506"/>
    <w:rsid w:val="00442D81"/>
    <w:rsid w:val="00443A93"/>
    <w:rsid w:val="0044570A"/>
    <w:rsid w:val="004457C8"/>
    <w:rsid w:val="00446322"/>
    <w:rsid w:val="00447C06"/>
    <w:rsid w:val="004501A9"/>
    <w:rsid w:val="004506AE"/>
    <w:rsid w:val="00450E00"/>
    <w:rsid w:val="004518B8"/>
    <w:rsid w:val="00452908"/>
    <w:rsid w:val="00452BC4"/>
    <w:rsid w:val="0045308B"/>
    <w:rsid w:val="00453512"/>
    <w:rsid w:val="00454121"/>
    <w:rsid w:val="00454171"/>
    <w:rsid w:val="00454918"/>
    <w:rsid w:val="00455E3B"/>
    <w:rsid w:val="004560F0"/>
    <w:rsid w:val="004607D2"/>
    <w:rsid w:val="00460974"/>
    <w:rsid w:val="00460DED"/>
    <w:rsid w:val="0046179A"/>
    <w:rsid w:val="00464406"/>
    <w:rsid w:val="00465729"/>
    <w:rsid w:val="00465F53"/>
    <w:rsid w:val="00465F6F"/>
    <w:rsid w:val="00470260"/>
    <w:rsid w:val="0047042D"/>
    <w:rsid w:val="00470AC2"/>
    <w:rsid w:val="00470B30"/>
    <w:rsid w:val="00470CC1"/>
    <w:rsid w:val="00470E15"/>
    <w:rsid w:val="00471435"/>
    <w:rsid w:val="004731B8"/>
    <w:rsid w:val="004740E0"/>
    <w:rsid w:val="00476A35"/>
    <w:rsid w:val="00476BD7"/>
    <w:rsid w:val="00477120"/>
    <w:rsid w:val="004800DF"/>
    <w:rsid w:val="00480CCC"/>
    <w:rsid w:val="004827C8"/>
    <w:rsid w:val="004840A1"/>
    <w:rsid w:val="004850BD"/>
    <w:rsid w:val="00485B42"/>
    <w:rsid w:val="00485DCE"/>
    <w:rsid w:val="0048627B"/>
    <w:rsid w:val="00486911"/>
    <w:rsid w:val="00487FDC"/>
    <w:rsid w:val="0049206C"/>
    <w:rsid w:val="00493754"/>
    <w:rsid w:val="00494441"/>
    <w:rsid w:val="00496899"/>
    <w:rsid w:val="00497004"/>
    <w:rsid w:val="004A0B27"/>
    <w:rsid w:val="004A1019"/>
    <w:rsid w:val="004A1AD0"/>
    <w:rsid w:val="004A1DC3"/>
    <w:rsid w:val="004A1ED8"/>
    <w:rsid w:val="004A382B"/>
    <w:rsid w:val="004A4D53"/>
    <w:rsid w:val="004A54A4"/>
    <w:rsid w:val="004A6044"/>
    <w:rsid w:val="004A65E5"/>
    <w:rsid w:val="004A7785"/>
    <w:rsid w:val="004A7ED3"/>
    <w:rsid w:val="004B1CBE"/>
    <w:rsid w:val="004B1E70"/>
    <w:rsid w:val="004B276C"/>
    <w:rsid w:val="004B2BED"/>
    <w:rsid w:val="004B3A70"/>
    <w:rsid w:val="004B4546"/>
    <w:rsid w:val="004B4610"/>
    <w:rsid w:val="004B4613"/>
    <w:rsid w:val="004B4BE4"/>
    <w:rsid w:val="004B4E9E"/>
    <w:rsid w:val="004B6933"/>
    <w:rsid w:val="004B74D0"/>
    <w:rsid w:val="004B76A6"/>
    <w:rsid w:val="004C0057"/>
    <w:rsid w:val="004C00B1"/>
    <w:rsid w:val="004C00B9"/>
    <w:rsid w:val="004C0F5C"/>
    <w:rsid w:val="004C1C1F"/>
    <w:rsid w:val="004C3749"/>
    <w:rsid w:val="004C3F40"/>
    <w:rsid w:val="004C458E"/>
    <w:rsid w:val="004C5E59"/>
    <w:rsid w:val="004C67EC"/>
    <w:rsid w:val="004D02B9"/>
    <w:rsid w:val="004D064F"/>
    <w:rsid w:val="004D0D88"/>
    <w:rsid w:val="004D3357"/>
    <w:rsid w:val="004D37BE"/>
    <w:rsid w:val="004D3A51"/>
    <w:rsid w:val="004D44E8"/>
    <w:rsid w:val="004D54B5"/>
    <w:rsid w:val="004D60D4"/>
    <w:rsid w:val="004D6450"/>
    <w:rsid w:val="004D7A45"/>
    <w:rsid w:val="004D7F5F"/>
    <w:rsid w:val="004E0D4B"/>
    <w:rsid w:val="004E0EF3"/>
    <w:rsid w:val="004E13DD"/>
    <w:rsid w:val="004E2487"/>
    <w:rsid w:val="004E2F4C"/>
    <w:rsid w:val="004E47DA"/>
    <w:rsid w:val="004E654D"/>
    <w:rsid w:val="004E6DB8"/>
    <w:rsid w:val="004E6F05"/>
    <w:rsid w:val="004E7C5B"/>
    <w:rsid w:val="004E7EE1"/>
    <w:rsid w:val="004F2052"/>
    <w:rsid w:val="004F2BCF"/>
    <w:rsid w:val="004F2F7C"/>
    <w:rsid w:val="004F30E1"/>
    <w:rsid w:val="004F40EB"/>
    <w:rsid w:val="004F4985"/>
    <w:rsid w:val="004F4E84"/>
    <w:rsid w:val="004F5047"/>
    <w:rsid w:val="004F512A"/>
    <w:rsid w:val="004F5AAA"/>
    <w:rsid w:val="00500605"/>
    <w:rsid w:val="00502823"/>
    <w:rsid w:val="0050342A"/>
    <w:rsid w:val="005037FA"/>
    <w:rsid w:val="00504BFE"/>
    <w:rsid w:val="00504F40"/>
    <w:rsid w:val="0050620B"/>
    <w:rsid w:val="00506621"/>
    <w:rsid w:val="00506AA8"/>
    <w:rsid w:val="0050738C"/>
    <w:rsid w:val="0051120C"/>
    <w:rsid w:val="005113F0"/>
    <w:rsid w:val="00512999"/>
    <w:rsid w:val="0051319A"/>
    <w:rsid w:val="005133B2"/>
    <w:rsid w:val="00513927"/>
    <w:rsid w:val="005143E9"/>
    <w:rsid w:val="005148A1"/>
    <w:rsid w:val="00515577"/>
    <w:rsid w:val="005159E7"/>
    <w:rsid w:val="00520E21"/>
    <w:rsid w:val="00521E27"/>
    <w:rsid w:val="00522247"/>
    <w:rsid w:val="00522AFE"/>
    <w:rsid w:val="00522DEC"/>
    <w:rsid w:val="0052326F"/>
    <w:rsid w:val="005235F8"/>
    <w:rsid w:val="00523A21"/>
    <w:rsid w:val="00524F68"/>
    <w:rsid w:val="00524FD4"/>
    <w:rsid w:val="00524FFE"/>
    <w:rsid w:val="0052677C"/>
    <w:rsid w:val="00527A40"/>
    <w:rsid w:val="00527FF7"/>
    <w:rsid w:val="00531288"/>
    <w:rsid w:val="00531AE0"/>
    <w:rsid w:val="005324ED"/>
    <w:rsid w:val="00532D57"/>
    <w:rsid w:val="00532FA9"/>
    <w:rsid w:val="00534377"/>
    <w:rsid w:val="005344A0"/>
    <w:rsid w:val="005346CC"/>
    <w:rsid w:val="00534996"/>
    <w:rsid w:val="00534B56"/>
    <w:rsid w:val="00536357"/>
    <w:rsid w:val="00536C5A"/>
    <w:rsid w:val="00536FDA"/>
    <w:rsid w:val="005405E7"/>
    <w:rsid w:val="00540B23"/>
    <w:rsid w:val="00540BA9"/>
    <w:rsid w:val="00540D51"/>
    <w:rsid w:val="00541131"/>
    <w:rsid w:val="0054178D"/>
    <w:rsid w:val="0054282A"/>
    <w:rsid w:val="00542E02"/>
    <w:rsid w:val="005431FE"/>
    <w:rsid w:val="00544010"/>
    <w:rsid w:val="0054414F"/>
    <w:rsid w:val="00544FA2"/>
    <w:rsid w:val="005450CB"/>
    <w:rsid w:val="00546254"/>
    <w:rsid w:val="00546621"/>
    <w:rsid w:val="00546695"/>
    <w:rsid w:val="00546C32"/>
    <w:rsid w:val="00550B54"/>
    <w:rsid w:val="00551002"/>
    <w:rsid w:val="005530E2"/>
    <w:rsid w:val="005534F7"/>
    <w:rsid w:val="00554006"/>
    <w:rsid w:val="0055581A"/>
    <w:rsid w:val="00556169"/>
    <w:rsid w:val="0055668F"/>
    <w:rsid w:val="0055675F"/>
    <w:rsid w:val="00556DC8"/>
    <w:rsid w:val="00557230"/>
    <w:rsid w:val="00557B6D"/>
    <w:rsid w:val="005625DA"/>
    <w:rsid w:val="00562A2D"/>
    <w:rsid w:val="00563196"/>
    <w:rsid w:val="00566CC2"/>
    <w:rsid w:val="005671DD"/>
    <w:rsid w:val="00567217"/>
    <w:rsid w:val="00567BC2"/>
    <w:rsid w:val="00570D30"/>
    <w:rsid w:val="00572A3A"/>
    <w:rsid w:val="0057371D"/>
    <w:rsid w:val="0057409A"/>
    <w:rsid w:val="00575499"/>
    <w:rsid w:val="0057616D"/>
    <w:rsid w:val="005771CD"/>
    <w:rsid w:val="00580A04"/>
    <w:rsid w:val="0058129D"/>
    <w:rsid w:val="00582135"/>
    <w:rsid w:val="0058233B"/>
    <w:rsid w:val="0058472C"/>
    <w:rsid w:val="00585775"/>
    <w:rsid w:val="005866C9"/>
    <w:rsid w:val="00586C6A"/>
    <w:rsid w:val="00586EAC"/>
    <w:rsid w:val="005874D3"/>
    <w:rsid w:val="00590879"/>
    <w:rsid w:val="005909AF"/>
    <w:rsid w:val="005933C0"/>
    <w:rsid w:val="00593E27"/>
    <w:rsid w:val="0059451D"/>
    <w:rsid w:val="00594658"/>
    <w:rsid w:val="00596823"/>
    <w:rsid w:val="005973E5"/>
    <w:rsid w:val="00597A14"/>
    <w:rsid w:val="00597D39"/>
    <w:rsid w:val="005A0326"/>
    <w:rsid w:val="005A06F4"/>
    <w:rsid w:val="005A319D"/>
    <w:rsid w:val="005A3C01"/>
    <w:rsid w:val="005A3FD2"/>
    <w:rsid w:val="005A415F"/>
    <w:rsid w:val="005A424C"/>
    <w:rsid w:val="005A58C5"/>
    <w:rsid w:val="005A6012"/>
    <w:rsid w:val="005A6DA1"/>
    <w:rsid w:val="005A6E06"/>
    <w:rsid w:val="005A6FFE"/>
    <w:rsid w:val="005A72CD"/>
    <w:rsid w:val="005A77C2"/>
    <w:rsid w:val="005A7E84"/>
    <w:rsid w:val="005A7EB3"/>
    <w:rsid w:val="005B0857"/>
    <w:rsid w:val="005B0A92"/>
    <w:rsid w:val="005B1730"/>
    <w:rsid w:val="005B31BC"/>
    <w:rsid w:val="005B39A5"/>
    <w:rsid w:val="005B5209"/>
    <w:rsid w:val="005B5662"/>
    <w:rsid w:val="005B687B"/>
    <w:rsid w:val="005C1278"/>
    <w:rsid w:val="005C1BFE"/>
    <w:rsid w:val="005C1EAE"/>
    <w:rsid w:val="005C32E3"/>
    <w:rsid w:val="005C3FBB"/>
    <w:rsid w:val="005C448D"/>
    <w:rsid w:val="005C49C9"/>
    <w:rsid w:val="005C5EFB"/>
    <w:rsid w:val="005C69F8"/>
    <w:rsid w:val="005C7B0C"/>
    <w:rsid w:val="005D0C85"/>
    <w:rsid w:val="005D16A9"/>
    <w:rsid w:val="005D5CBD"/>
    <w:rsid w:val="005D5F27"/>
    <w:rsid w:val="005D631F"/>
    <w:rsid w:val="005D6521"/>
    <w:rsid w:val="005D67EE"/>
    <w:rsid w:val="005D6897"/>
    <w:rsid w:val="005D6E45"/>
    <w:rsid w:val="005D726A"/>
    <w:rsid w:val="005D7C6D"/>
    <w:rsid w:val="005E100D"/>
    <w:rsid w:val="005E1B01"/>
    <w:rsid w:val="005E2039"/>
    <w:rsid w:val="005E216A"/>
    <w:rsid w:val="005E2ADA"/>
    <w:rsid w:val="005E2CCC"/>
    <w:rsid w:val="005E2FD3"/>
    <w:rsid w:val="005E330C"/>
    <w:rsid w:val="005E4230"/>
    <w:rsid w:val="005E5724"/>
    <w:rsid w:val="005E6F48"/>
    <w:rsid w:val="005E76E6"/>
    <w:rsid w:val="005E77E4"/>
    <w:rsid w:val="005F0C6A"/>
    <w:rsid w:val="005F141A"/>
    <w:rsid w:val="005F2216"/>
    <w:rsid w:val="005F3907"/>
    <w:rsid w:val="005F3A4E"/>
    <w:rsid w:val="005F4046"/>
    <w:rsid w:val="005F4504"/>
    <w:rsid w:val="005F4616"/>
    <w:rsid w:val="005F4C51"/>
    <w:rsid w:val="005F4FFE"/>
    <w:rsid w:val="005F62D2"/>
    <w:rsid w:val="005F6AF6"/>
    <w:rsid w:val="006003EF"/>
    <w:rsid w:val="0060052C"/>
    <w:rsid w:val="0060091C"/>
    <w:rsid w:val="00600C35"/>
    <w:rsid w:val="00600E6B"/>
    <w:rsid w:val="00601314"/>
    <w:rsid w:val="006015ED"/>
    <w:rsid w:val="0060200E"/>
    <w:rsid w:val="00603B7C"/>
    <w:rsid w:val="00604055"/>
    <w:rsid w:val="006068B6"/>
    <w:rsid w:val="00606A1C"/>
    <w:rsid w:val="006079FC"/>
    <w:rsid w:val="00607C12"/>
    <w:rsid w:val="006100A8"/>
    <w:rsid w:val="006134F5"/>
    <w:rsid w:val="00615CF2"/>
    <w:rsid w:val="006161CA"/>
    <w:rsid w:val="0061673D"/>
    <w:rsid w:val="006169C6"/>
    <w:rsid w:val="00622489"/>
    <w:rsid w:val="006259FD"/>
    <w:rsid w:val="00626015"/>
    <w:rsid w:val="00626019"/>
    <w:rsid w:val="0062609B"/>
    <w:rsid w:val="006265C4"/>
    <w:rsid w:val="00626692"/>
    <w:rsid w:val="00626DCB"/>
    <w:rsid w:val="00626E11"/>
    <w:rsid w:val="00627187"/>
    <w:rsid w:val="00631D1D"/>
    <w:rsid w:val="00631FA1"/>
    <w:rsid w:val="00632D1F"/>
    <w:rsid w:val="0063487A"/>
    <w:rsid w:val="00634A08"/>
    <w:rsid w:val="00634B2E"/>
    <w:rsid w:val="006354FC"/>
    <w:rsid w:val="00635856"/>
    <w:rsid w:val="00637AD3"/>
    <w:rsid w:val="00640BD9"/>
    <w:rsid w:val="006416E1"/>
    <w:rsid w:val="00641721"/>
    <w:rsid w:val="0064175E"/>
    <w:rsid w:val="006427F0"/>
    <w:rsid w:val="0064358F"/>
    <w:rsid w:val="00643FE5"/>
    <w:rsid w:val="006443CA"/>
    <w:rsid w:val="00645273"/>
    <w:rsid w:val="0064533D"/>
    <w:rsid w:val="0064596F"/>
    <w:rsid w:val="006460BC"/>
    <w:rsid w:val="00646560"/>
    <w:rsid w:val="00647231"/>
    <w:rsid w:val="0064769E"/>
    <w:rsid w:val="006478BB"/>
    <w:rsid w:val="0065047C"/>
    <w:rsid w:val="00650FF1"/>
    <w:rsid w:val="00652D44"/>
    <w:rsid w:val="00657AA2"/>
    <w:rsid w:val="006603D6"/>
    <w:rsid w:val="00664132"/>
    <w:rsid w:val="006644C6"/>
    <w:rsid w:val="006647BF"/>
    <w:rsid w:val="006651D1"/>
    <w:rsid w:val="0066540B"/>
    <w:rsid w:val="006678C5"/>
    <w:rsid w:val="00667B8E"/>
    <w:rsid w:val="00670723"/>
    <w:rsid w:val="00670A3F"/>
    <w:rsid w:val="006714F4"/>
    <w:rsid w:val="00671EF0"/>
    <w:rsid w:val="00672D1D"/>
    <w:rsid w:val="00672EB5"/>
    <w:rsid w:val="0067440F"/>
    <w:rsid w:val="00675451"/>
    <w:rsid w:val="0067552C"/>
    <w:rsid w:val="006758FE"/>
    <w:rsid w:val="006761A4"/>
    <w:rsid w:val="0067655F"/>
    <w:rsid w:val="0067720A"/>
    <w:rsid w:val="006804E5"/>
    <w:rsid w:val="00682A00"/>
    <w:rsid w:val="006832D8"/>
    <w:rsid w:val="00684493"/>
    <w:rsid w:val="006849A8"/>
    <w:rsid w:val="00684EE0"/>
    <w:rsid w:val="00690896"/>
    <w:rsid w:val="00693529"/>
    <w:rsid w:val="0069575B"/>
    <w:rsid w:val="00697A64"/>
    <w:rsid w:val="006A0131"/>
    <w:rsid w:val="006A1CA1"/>
    <w:rsid w:val="006A3006"/>
    <w:rsid w:val="006A3779"/>
    <w:rsid w:val="006A4E4D"/>
    <w:rsid w:val="006A5068"/>
    <w:rsid w:val="006A50E8"/>
    <w:rsid w:val="006A56A2"/>
    <w:rsid w:val="006A586C"/>
    <w:rsid w:val="006B2055"/>
    <w:rsid w:val="006B3C92"/>
    <w:rsid w:val="006B3CA0"/>
    <w:rsid w:val="006B5860"/>
    <w:rsid w:val="006B5914"/>
    <w:rsid w:val="006B6156"/>
    <w:rsid w:val="006B668C"/>
    <w:rsid w:val="006C05E9"/>
    <w:rsid w:val="006C1AE0"/>
    <w:rsid w:val="006C1B3C"/>
    <w:rsid w:val="006C1EA8"/>
    <w:rsid w:val="006D08C3"/>
    <w:rsid w:val="006D0D08"/>
    <w:rsid w:val="006D1791"/>
    <w:rsid w:val="006D2820"/>
    <w:rsid w:val="006D2B03"/>
    <w:rsid w:val="006D2BFE"/>
    <w:rsid w:val="006D37E5"/>
    <w:rsid w:val="006D4800"/>
    <w:rsid w:val="006D54CF"/>
    <w:rsid w:val="006D66E7"/>
    <w:rsid w:val="006D6D06"/>
    <w:rsid w:val="006D75A1"/>
    <w:rsid w:val="006D7943"/>
    <w:rsid w:val="006E2486"/>
    <w:rsid w:val="006E2693"/>
    <w:rsid w:val="006E270D"/>
    <w:rsid w:val="006E2CF7"/>
    <w:rsid w:val="006E2F8A"/>
    <w:rsid w:val="006E5CB3"/>
    <w:rsid w:val="006E5E3E"/>
    <w:rsid w:val="006E665B"/>
    <w:rsid w:val="006E697B"/>
    <w:rsid w:val="006E7014"/>
    <w:rsid w:val="006E77B0"/>
    <w:rsid w:val="006F08A7"/>
    <w:rsid w:val="006F0945"/>
    <w:rsid w:val="006F3645"/>
    <w:rsid w:val="006F39F6"/>
    <w:rsid w:val="006F3FDD"/>
    <w:rsid w:val="006F491B"/>
    <w:rsid w:val="006F4F5B"/>
    <w:rsid w:val="006F789D"/>
    <w:rsid w:val="006F7D7A"/>
    <w:rsid w:val="007004DF"/>
    <w:rsid w:val="00700641"/>
    <w:rsid w:val="00701C43"/>
    <w:rsid w:val="0070254F"/>
    <w:rsid w:val="00702789"/>
    <w:rsid w:val="00702F2F"/>
    <w:rsid w:val="00703033"/>
    <w:rsid w:val="00707155"/>
    <w:rsid w:val="007071A8"/>
    <w:rsid w:val="00710608"/>
    <w:rsid w:val="00710B64"/>
    <w:rsid w:val="00711002"/>
    <w:rsid w:val="007118FA"/>
    <w:rsid w:val="00711A39"/>
    <w:rsid w:val="00711F79"/>
    <w:rsid w:val="007127F9"/>
    <w:rsid w:val="00712B29"/>
    <w:rsid w:val="0071302F"/>
    <w:rsid w:val="00713809"/>
    <w:rsid w:val="0071387B"/>
    <w:rsid w:val="00714227"/>
    <w:rsid w:val="0071478B"/>
    <w:rsid w:val="00715925"/>
    <w:rsid w:val="00715A80"/>
    <w:rsid w:val="00717586"/>
    <w:rsid w:val="00720CA6"/>
    <w:rsid w:val="007213E8"/>
    <w:rsid w:val="00721880"/>
    <w:rsid w:val="00724112"/>
    <w:rsid w:val="00725658"/>
    <w:rsid w:val="0072660A"/>
    <w:rsid w:val="007271FE"/>
    <w:rsid w:val="0073088A"/>
    <w:rsid w:val="00731075"/>
    <w:rsid w:val="00731655"/>
    <w:rsid w:val="00731FB5"/>
    <w:rsid w:val="00732560"/>
    <w:rsid w:val="0073271F"/>
    <w:rsid w:val="00734053"/>
    <w:rsid w:val="00734F15"/>
    <w:rsid w:val="00736EBA"/>
    <w:rsid w:val="0074148E"/>
    <w:rsid w:val="00741526"/>
    <w:rsid w:val="00741551"/>
    <w:rsid w:val="00741B55"/>
    <w:rsid w:val="00742F85"/>
    <w:rsid w:val="00743302"/>
    <w:rsid w:val="00743CA3"/>
    <w:rsid w:val="00743EEF"/>
    <w:rsid w:val="00745485"/>
    <w:rsid w:val="00746B9D"/>
    <w:rsid w:val="007473A8"/>
    <w:rsid w:val="00747A7B"/>
    <w:rsid w:val="00750266"/>
    <w:rsid w:val="007520E7"/>
    <w:rsid w:val="00753E62"/>
    <w:rsid w:val="00753F33"/>
    <w:rsid w:val="00755726"/>
    <w:rsid w:val="00755C8E"/>
    <w:rsid w:val="00757A04"/>
    <w:rsid w:val="00757D64"/>
    <w:rsid w:val="00757ECD"/>
    <w:rsid w:val="00760069"/>
    <w:rsid w:val="007614FD"/>
    <w:rsid w:val="00762050"/>
    <w:rsid w:val="007629C6"/>
    <w:rsid w:val="00763233"/>
    <w:rsid w:val="00763310"/>
    <w:rsid w:val="0076486C"/>
    <w:rsid w:val="0076493F"/>
    <w:rsid w:val="00764BD3"/>
    <w:rsid w:val="00764E69"/>
    <w:rsid w:val="00765A7B"/>
    <w:rsid w:val="00765E1E"/>
    <w:rsid w:val="00766F53"/>
    <w:rsid w:val="007678F1"/>
    <w:rsid w:val="00772AEB"/>
    <w:rsid w:val="00772FA0"/>
    <w:rsid w:val="00773684"/>
    <w:rsid w:val="00774FA2"/>
    <w:rsid w:val="00776CFD"/>
    <w:rsid w:val="00776D50"/>
    <w:rsid w:val="00780478"/>
    <w:rsid w:val="00781D42"/>
    <w:rsid w:val="00782207"/>
    <w:rsid w:val="00783864"/>
    <w:rsid w:val="00783A75"/>
    <w:rsid w:val="00783C4E"/>
    <w:rsid w:val="00783DA7"/>
    <w:rsid w:val="00785544"/>
    <w:rsid w:val="0078734F"/>
    <w:rsid w:val="007907AE"/>
    <w:rsid w:val="00790C49"/>
    <w:rsid w:val="007911BE"/>
    <w:rsid w:val="00791D80"/>
    <w:rsid w:val="00791E1E"/>
    <w:rsid w:val="00792865"/>
    <w:rsid w:val="007928AB"/>
    <w:rsid w:val="00792C07"/>
    <w:rsid w:val="00792CC1"/>
    <w:rsid w:val="007945F4"/>
    <w:rsid w:val="00795731"/>
    <w:rsid w:val="007A13CB"/>
    <w:rsid w:val="007A1D48"/>
    <w:rsid w:val="007A25E1"/>
    <w:rsid w:val="007A2982"/>
    <w:rsid w:val="007A333B"/>
    <w:rsid w:val="007A417D"/>
    <w:rsid w:val="007A56A8"/>
    <w:rsid w:val="007A5ECB"/>
    <w:rsid w:val="007A6162"/>
    <w:rsid w:val="007A7968"/>
    <w:rsid w:val="007B0C46"/>
    <w:rsid w:val="007B126F"/>
    <w:rsid w:val="007B1780"/>
    <w:rsid w:val="007B1C63"/>
    <w:rsid w:val="007B2126"/>
    <w:rsid w:val="007B37CA"/>
    <w:rsid w:val="007B5C26"/>
    <w:rsid w:val="007B5D12"/>
    <w:rsid w:val="007B6115"/>
    <w:rsid w:val="007B6A49"/>
    <w:rsid w:val="007C1AAA"/>
    <w:rsid w:val="007C31F1"/>
    <w:rsid w:val="007C3261"/>
    <w:rsid w:val="007C35AD"/>
    <w:rsid w:val="007C3E96"/>
    <w:rsid w:val="007C4190"/>
    <w:rsid w:val="007C4E32"/>
    <w:rsid w:val="007C5944"/>
    <w:rsid w:val="007C6747"/>
    <w:rsid w:val="007D0245"/>
    <w:rsid w:val="007D03B9"/>
    <w:rsid w:val="007D1B80"/>
    <w:rsid w:val="007D1F9F"/>
    <w:rsid w:val="007D20BB"/>
    <w:rsid w:val="007D2294"/>
    <w:rsid w:val="007D2EC0"/>
    <w:rsid w:val="007D4F4D"/>
    <w:rsid w:val="007D69DE"/>
    <w:rsid w:val="007E01E3"/>
    <w:rsid w:val="007E043F"/>
    <w:rsid w:val="007E2B7F"/>
    <w:rsid w:val="007E3D1E"/>
    <w:rsid w:val="007E3EF4"/>
    <w:rsid w:val="007E51F4"/>
    <w:rsid w:val="007E545B"/>
    <w:rsid w:val="007E706E"/>
    <w:rsid w:val="007E779B"/>
    <w:rsid w:val="007F00DA"/>
    <w:rsid w:val="007F02F7"/>
    <w:rsid w:val="007F03FC"/>
    <w:rsid w:val="007F05F4"/>
    <w:rsid w:val="007F071C"/>
    <w:rsid w:val="007F1391"/>
    <w:rsid w:val="007F1848"/>
    <w:rsid w:val="007F2D0D"/>
    <w:rsid w:val="007F4B4A"/>
    <w:rsid w:val="007F5DBF"/>
    <w:rsid w:val="00800580"/>
    <w:rsid w:val="00802BD7"/>
    <w:rsid w:val="0080361C"/>
    <w:rsid w:val="00803F62"/>
    <w:rsid w:val="00806513"/>
    <w:rsid w:val="00806AD2"/>
    <w:rsid w:val="00806FE6"/>
    <w:rsid w:val="00807379"/>
    <w:rsid w:val="00810830"/>
    <w:rsid w:val="008109C7"/>
    <w:rsid w:val="008117DC"/>
    <w:rsid w:val="008155B2"/>
    <w:rsid w:val="00815BE1"/>
    <w:rsid w:val="00815F2C"/>
    <w:rsid w:val="008178F7"/>
    <w:rsid w:val="00817C8C"/>
    <w:rsid w:val="00817E7B"/>
    <w:rsid w:val="0082001D"/>
    <w:rsid w:val="00820CC6"/>
    <w:rsid w:val="0082164E"/>
    <w:rsid w:val="00821FA3"/>
    <w:rsid w:val="0082263F"/>
    <w:rsid w:val="008229AE"/>
    <w:rsid w:val="00822CB5"/>
    <w:rsid w:val="00822DA7"/>
    <w:rsid w:val="0082416A"/>
    <w:rsid w:val="0082418E"/>
    <w:rsid w:val="00824708"/>
    <w:rsid w:val="008259B0"/>
    <w:rsid w:val="00827B36"/>
    <w:rsid w:val="00830026"/>
    <w:rsid w:val="008308E1"/>
    <w:rsid w:val="00831C47"/>
    <w:rsid w:val="00831DE7"/>
    <w:rsid w:val="00831E72"/>
    <w:rsid w:val="00832025"/>
    <w:rsid w:val="00833082"/>
    <w:rsid w:val="0083537C"/>
    <w:rsid w:val="008354D0"/>
    <w:rsid w:val="00836C91"/>
    <w:rsid w:val="008375E2"/>
    <w:rsid w:val="008404D0"/>
    <w:rsid w:val="00840790"/>
    <w:rsid w:val="0084153C"/>
    <w:rsid w:val="00841DF6"/>
    <w:rsid w:val="00841EC3"/>
    <w:rsid w:val="00842653"/>
    <w:rsid w:val="00843FC6"/>
    <w:rsid w:val="008445F7"/>
    <w:rsid w:val="0084465C"/>
    <w:rsid w:val="00845FCA"/>
    <w:rsid w:val="008469DE"/>
    <w:rsid w:val="008471D2"/>
    <w:rsid w:val="00847D11"/>
    <w:rsid w:val="008500C1"/>
    <w:rsid w:val="00851202"/>
    <w:rsid w:val="00853216"/>
    <w:rsid w:val="0085333A"/>
    <w:rsid w:val="008553BB"/>
    <w:rsid w:val="0085792A"/>
    <w:rsid w:val="0086010A"/>
    <w:rsid w:val="00860BEB"/>
    <w:rsid w:val="00860EB7"/>
    <w:rsid w:val="0086124A"/>
    <w:rsid w:val="008621C5"/>
    <w:rsid w:val="0086273D"/>
    <w:rsid w:val="00862DB1"/>
    <w:rsid w:val="00862FBD"/>
    <w:rsid w:val="00863118"/>
    <w:rsid w:val="008637FC"/>
    <w:rsid w:val="008638C4"/>
    <w:rsid w:val="008640F0"/>
    <w:rsid w:val="0086478F"/>
    <w:rsid w:val="00865F94"/>
    <w:rsid w:val="00866D83"/>
    <w:rsid w:val="0087237E"/>
    <w:rsid w:val="00872E33"/>
    <w:rsid w:val="00873060"/>
    <w:rsid w:val="00873552"/>
    <w:rsid w:val="00873A04"/>
    <w:rsid w:val="00873A65"/>
    <w:rsid w:val="00873F50"/>
    <w:rsid w:val="00874C67"/>
    <w:rsid w:val="00874F43"/>
    <w:rsid w:val="0087556C"/>
    <w:rsid w:val="00875BCE"/>
    <w:rsid w:val="00877D33"/>
    <w:rsid w:val="00880AFC"/>
    <w:rsid w:val="00880BDD"/>
    <w:rsid w:val="008813CC"/>
    <w:rsid w:val="00882CC5"/>
    <w:rsid w:val="00882CD2"/>
    <w:rsid w:val="00885C77"/>
    <w:rsid w:val="00885E3C"/>
    <w:rsid w:val="00887DC4"/>
    <w:rsid w:val="0089023D"/>
    <w:rsid w:val="00890C21"/>
    <w:rsid w:val="008911EB"/>
    <w:rsid w:val="00891481"/>
    <w:rsid w:val="00892557"/>
    <w:rsid w:val="0089296F"/>
    <w:rsid w:val="00892A89"/>
    <w:rsid w:val="0089303F"/>
    <w:rsid w:val="00893535"/>
    <w:rsid w:val="00893B7D"/>
    <w:rsid w:val="00894105"/>
    <w:rsid w:val="008958DB"/>
    <w:rsid w:val="008A16AA"/>
    <w:rsid w:val="008A2BE3"/>
    <w:rsid w:val="008A32DF"/>
    <w:rsid w:val="008A40CA"/>
    <w:rsid w:val="008A43A8"/>
    <w:rsid w:val="008A59DF"/>
    <w:rsid w:val="008A5E9C"/>
    <w:rsid w:val="008A6E49"/>
    <w:rsid w:val="008A78C3"/>
    <w:rsid w:val="008B064B"/>
    <w:rsid w:val="008B23A3"/>
    <w:rsid w:val="008B30F8"/>
    <w:rsid w:val="008B3729"/>
    <w:rsid w:val="008B3B3F"/>
    <w:rsid w:val="008B3D02"/>
    <w:rsid w:val="008B3FC7"/>
    <w:rsid w:val="008B454F"/>
    <w:rsid w:val="008B4809"/>
    <w:rsid w:val="008B5796"/>
    <w:rsid w:val="008B666F"/>
    <w:rsid w:val="008C1E5B"/>
    <w:rsid w:val="008C2025"/>
    <w:rsid w:val="008C32B9"/>
    <w:rsid w:val="008C3405"/>
    <w:rsid w:val="008C53BB"/>
    <w:rsid w:val="008C6F94"/>
    <w:rsid w:val="008C72DA"/>
    <w:rsid w:val="008D0FB2"/>
    <w:rsid w:val="008D136E"/>
    <w:rsid w:val="008D1D8F"/>
    <w:rsid w:val="008D31A1"/>
    <w:rsid w:val="008D7109"/>
    <w:rsid w:val="008E067D"/>
    <w:rsid w:val="008E08CF"/>
    <w:rsid w:val="008E1C92"/>
    <w:rsid w:val="008E2470"/>
    <w:rsid w:val="008E36C6"/>
    <w:rsid w:val="008E579F"/>
    <w:rsid w:val="008E5B1F"/>
    <w:rsid w:val="008E5EC9"/>
    <w:rsid w:val="008E78B7"/>
    <w:rsid w:val="008E7BD4"/>
    <w:rsid w:val="008F0075"/>
    <w:rsid w:val="008F0180"/>
    <w:rsid w:val="008F0BB1"/>
    <w:rsid w:val="008F0C70"/>
    <w:rsid w:val="008F172F"/>
    <w:rsid w:val="008F189E"/>
    <w:rsid w:val="008F1A26"/>
    <w:rsid w:val="008F369B"/>
    <w:rsid w:val="008F477B"/>
    <w:rsid w:val="008F5E6D"/>
    <w:rsid w:val="008F60D2"/>
    <w:rsid w:val="008F6D5E"/>
    <w:rsid w:val="00901EF4"/>
    <w:rsid w:val="0090354E"/>
    <w:rsid w:val="00903FAD"/>
    <w:rsid w:val="00904631"/>
    <w:rsid w:val="00904744"/>
    <w:rsid w:val="009049FA"/>
    <w:rsid w:val="00904BAE"/>
    <w:rsid w:val="00905477"/>
    <w:rsid w:val="00906A44"/>
    <w:rsid w:val="00906A93"/>
    <w:rsid w:val="00906D2C"/>
    <w:rsid w:val="0090797B"/>
    <w:rsid w:val="00911417"/>
    <w:rsid w:val="0091237A"/>
    <w:rsid w:val="00912559"/>
    <w:rsid w:val="00913483"/>
    <w:rsid w:val="00913B18"/>
    <w:rsid w:val="0091430A"/>
    <w:rsid w:val="00914E10"/>
    <w:rsid w:val="009159A4"/>
    <w:rsid w:val="00916077"/>
    <w:rsid w:val="009160A5"/>
    <w:rsid w:val="009162F0"/>
    <w:rsid w:val="00917DFB"/>
    <w:rsid w:val="00921431"/>
    <w:rsid w:val="00921A46"/>
    <w:rsid w:val="009227C0"/>
    <w:rsid w:val="00924EC5"/>
    <w:rsid w:val="0092595E"/>
    <w:rsid w:val="00925CC6"/>
    <w:rsid w:val="00925D44"/>
    <w:rsid w:val="009274F4"/>
    <w:rsid w:val="0092780E"/>
    <w:rsid w:val="009307E6"/>
    <w:rsid w:val="00931E62"/>
    <w:rsid w:val="009327DB"/>
    <w:rsid w:val="00932F69"/>
    <w:rsid w:val="00933D6D"/>
    <w:rsid w:val="00934B6C"/>
    <w:rsid w:val="00936A58"/>
    <w:rsid w:val="009378F9"/>
    <w:rsid w:val="0094019C"/>
    <w:rsid w:val="009415C8"/>
    <w:rsid w:val="00943FEA"/>
    <w:rsid w:val="00944A0C"/>
    <w:rsid w:val="00945A79"/>
    <w:rsid w:val="009463CE"/>
    <w:rsid w:val="00946664"/>
    <w:rsid w:val="009470B6"/>
    <w:rsid w:val="00947507"/>
    <w:rsid w:val="00950086"/>
    <w:rsid w:val="0095025F"/>
    <w:rsid w:val="0095041E"/>
    <w:rsid w:val="0095393F"/>
    <w:rsid w:val="00953E97"/>
    <w:rsid w:val="009547E8"/>
    <w:rsid w:val="00954B0E"/>
    <w:rsid w:val="00954F38"/>
    <w:rsid w:val="00955286"/>
    <w:rsid w:val="00957722"/>
    <w:rsid w:val="00957BB1"/>
    <w:rsid w:val="00961ADE"/>
    <w:rsid w:val="0096216E"/>
    <w:rsid w:val="00962A17"/>
    <w:rsid w:val="00962E37"/>
    <w:rsid w:val="00963695"/>
    <w:rsid w:val="00963B0D"/>
    <w:rsid w:val="00963EEF"/>
    <w:rsid w:val="00966520"/>
    <w:rsid w:val="00967081"/>
    <w:rsid w:val="009674ED"/>
    <w:rsid w:val="00970449"/>
    <w:rsid w:val="00970629"/>
    <w:rsid w:val="00971058"/>
    <w:rsid w:val="009714F5"/>
    <w:rsid w:val="00973AC6"/>
    <w:rsid w:val="0097453B"/>
    <w:rsid w:val="00974E96"/>
    <w:rsid w:val="009756EB"/>
    <w:rsid w:val="00975D48"/>
    <w:rsid w:val="00976451"/>
    <w:rsid w:val="00981222"/>
    <w:rsid w:val="0098267B"/>
    <w:rsid w:val="00982C37"/>
    <w:rsid w:val="00983F7E"/>
    <w:rsid w:val="009840FF"/>
    <w:rsid w:val="00984B62"/>
    <w:rsid w:val="00984FB9"/>
    <w:rsid w:val="009905CE"/>
    <w:rsid w:val="009911B5"/>
    <w:rsid w:val="00991E39"/>
    <w:rsid w:val="00992367"/>
    <w:rsid w:val="0099280B"/>
    <w:rsid w:val="0099294E"/>
    <w:rsid w:val="009952BC"/>
    <w:rsid w:val="00995949"/>
    <w:rsid w:val="00996218"/>
    <w:rsid w:val="00996C4F"/>
    <w:rsid w:val="009976A7"/>
    <w:rsid w:val="009A0322"/>
    <w:rsid w:val="009A2459"/>
    <w:rsid w:val="009A2738"/>
    <w:rsid w:val="009A44A3"/>
    <w:rsid w:val="009A49BC"/>
    <w:rsid w:val="009A631D"/>
    <w:rsid w:val="009A63C7"/>
    <w:rsid w:val="009A7027"/>
    <w:rsid w:val="009A7F81"/>
    <w:rsid w:val="009B069B"/>
    <w:rsid w:val="009B0AA7"/>
    <w:rsid w:val="009B3074"/>
    <w:rsid w:val="009B3984"/>
    <w:rsid w:val="009B56EC"/>
    <w:rsid w:val="009B5FBB"/>
    <w:rsid w:val="009B7B3A"/>
    <w:rsid w:val="009C0039"/>
    <w:rsid w:val="009C13F2"/>
    <w:rsid w:val="009C1892"/>
    <w:rsid w:val="009C2156"/>
    <w:rsid w:val="009C2B8E"/>
    <w:rsid w:val="009C39F0"/>
    <w:rsid w:val="009C4EE9"/>
    <w:rsid w:val="009C5821"/>
    <w:rsid w:val="009C7E76"/>
    <w:rsid w:val="009D0AC5"/>
    <w:rsid w:val="009D11A1"/>
    <w:rsid w:val="009D1EC2"/>
    <w:rsid w:val="009D25B6"/>
    <w:rsid w:val="009D2AE4"/>
    <w:rsid w:val="009D36B1"/>
    <w:rsid w:val="009D37B7"/>
    <w:rsid w:val="009D3C3C"/>
    <w:rsid w:val="009D3E90"/>
    <w:rsid w:val="009D530E"/>
    <w:rsid w:val="009D6EBB"/>
    <w:rsid w:val="009D727F"/>
    <w:rsid w:val="009E0568"/>
    <w:rsid w:val="009E0D91"/>
    <w:rsid w:val="009E11F1"/>
    <w:rsid w:val="009E1433"/>
    <w:rsid w:val="009E18A0"/>
    <w:rsid w:val="009E1C61"/>
    <w:rsid w:val="009E2361"/>
    <w:rsid w:val="009E2EA6"/>
    <w:rsid w:val="009E3BFC"/>
    <w:rsid w:val="009E3EA1"/>
    <w:rsid w:val="009E428D"/>
    <w:rsid w:val="009E5FB3"/>
    <w:rsid w:val="009E63BD"/>
    <w:rsid w:val="009E6B2E"/>
    <w:rsid w:val="009E6D55"/>
    <w:rsid w:val="009E79AF"/>
    <w:rsid w:val="009F0AAD"/>
    <w:rsid w:val="009F176C"/>
    <w:rsid w:val="009F1C2A"/>
    <w:rsid w:val="009F4195"/>
    <w:rsid w:val="00A00152"/>
    <w:rsid w:val="00A00915"/>
    <w:rsid w:val="00A01FFC"/>
    <w:rsid w:val="00A02A7D"/>
    <w:rsid w:val="00A03522"/>
    <w:rsid w:val="00A04EE1"/>
    <w:rsid w:val="00A050D7"/>
    <w:rsid w:val="00A061DB"/>
    <w:rsid w:val="00A06AF7"/>
    <w:rsid w:val="00A073BA"/>
    <w:rsid w:val="00A07567"/>
    <w:rsid w:val="00A078F5"/>
    <w:rsid w:val="00A07D2B"/>
    <w:rsid w:val="00A1037B"/>
    <w:rsid w:val="00A114FF"/>
    <w:rsid w:val="00A11CD2"/>
    <w:rsid w:val="00A11E2C"/>
    <w:rsid w:val="00A12D28"/>
    <w:rsid w:val="00A14FAA"/>
    <w:rsid w:val="00A158AE"/>
    <w:rsid w:val="00A1676C"/>
    <w:rsid w:val="00A171E8"/>
    <w:rsid w:val="00A20A6C"/>
    <w:rsid w:val="00A20E05"/>
    <w:rsid w:val="00A2251F"/>
    <w:rsid w:val="00A23592"/>
    <w:rsid w:val="00A26E2E"/>
    <w:rsid w:val="00A27917"/>
    <w:rsid w:val="00A27B5E"/>
    <w:rsid w:val="00A30B2F"/>
    <w:rsid w:val="00A321C2"/>
    <w:rsid w:val="00A340E1"/>
    <w:rsid w:val="00A36037"/>
    <w:rsid w:val="00A36118"/>
    <w:rsid w:val="00A37041"/>
    <w:rsid w:val="00A373AB"/>
    <w:rsid w:val="00A37652"/>
    <w:rsid w:val="00A404EE"/>
    <w:rsid w:val="00A405BF"/>
    <w:rsid w:val="00A414F9"/>
    <w:rsid w:val="00A44524"/>
    <w:rsid w:val="00A44A53"/>
    <w:rsid w:val="00A44E6E"/>
    <w:rsid w:val="00A44FA4"/>
    <w:rsid w:val="00A458AF"/>
    <w:rsid w:val="00A45C85"/>
    <w:rsid w:val="00A4671C"/>
    <w:rsid w:val="00A46BBA"/>
    <w:rsid w:val="00A46F0B"/>
    <w:rsid w:val="00A47A67"/>
    <w:rsid w:val="00A47A96"/>
    <w:rsid w:val="00A502A4"/>
    <w:rsid w:val="00A50C9D"/>
    <w:rsid w:val="00A53515"/>
    <w:rsid w:val="00A5708B"/>
    <w:rsid w:val="00A57D54"/>
    <w:rsid w:val="00A57FAF"/>
    <w:rsid w:val="00A600E2"/>
    <w:rsid w:val="00A60769"/>
    <w:rsid w:val="00A610EB"/>
    <w:rsid w:val="00A6136C"/>
    <w:rsid w:val="00A61ACF"/>
    <w:rsid w:val="00A626A1"/>
    <w:rsid w:val="00A63700"/>
    <w:rsid w:val="00A6435D"/>
    <w:rsid w:val="00A65BCA"/>
    <w:rsid w:val="00A66CE5"/>
    <w:rsid w:val="00A66E89"/>
    <w:rsid w:val="00A67EE0"/>
    <w:rsid w:val="00A67F1A"/>
    <w:rsid w:val="00A70B73"/>
    <w:rsid w:val="00A70E0D"/>
    <w:rsid w:val="00A70ED1"/>
    <w:rsid w:val="00A71F1E"/>
    <w:rsid w:val="00A7333E"/>
    <w:rsid w:val="00A735FC"/>
    <w:rsid w:val="00A745B2"/>
    <w:rsid w:val="00A74AD4"/>
    <w:rsid w:val="00A754D1"/>
    <w:rsid w:val="00A75566"/>
    <w:rsid w:val="00A80267"/>
    <w:rsid w:val="00A819C9"/>
    <w:rsid w:val="00A8321F"/>
    <w:rsid w:val="00A8333A"/>
    <w:rsid w:val="00A836D1"/>
    <w:rsid w:val="00A83D46"/>
    <w:rsid w:val="00A8677D"/>
    <w:rsid w:val="00A86FC8"/>
    <w:rsid w:val="00A87865"/>
    <w:rsid w:val="00A920B1"/>
    <w:rsid w:val="00A9222D"/>
    <w:rsid w:val="00A93A56"/>
    <w:rsid w:val="00A941F0"/>
    <w:rsid w:val="00A976D2"/>
    <w:rsid w:val="00AA041D"/>
    <w:rsid w:val="00AA1319"/>
    <w:rsid w:val="00AA166C"/>
    <w:rsid w:val="00AA3CBF"/>
    <w:rsid w:val="00AA3F6E"/>
    <w:rsid w:val="00AA580E"/>
    <w:rsid w:val="00AB114C"/>
    <w:rsid w:val="00AB19BD"/>
    <w:rsid w:val="00AB3B1D"/>
    <w:rsid w:val="00AB6216"/>
    <w:rsid w:val="00AB7F0B"/>
    <w:rsid w:val="00AC0C08"/>
    <w:rsid w:val="00AC1620"/>
    <w:rsid w:val="00AC5190"/>
    <w:rsid w:val="00AC6E41"/>
    <w:rsid w:val="00AC71FC"/>
    <w:rsid w:val="00AC7571"/>
    <w:rsid w:val="00AC79B3"/>
    <w:rsid w:val="00AD01C8"/>
    <w:rsid w:val="00AD02FB"/>
    <w:rsid w:val="00AD1E0A"/>
    <w:rsid w:val="00AD1FE1"/>
    <w:rsid w:val="00AD21C1"/>
    <w:rsid w:val="00AD2633"/>
    <w:rsid w:val="00AD27C6"/>
    <w:rsid w:val="00AD2E5E"/>
    <w:rsid w:val="00AD3034"/>
    <w:rsid w:val="00AD3DA9"/>
    <w:rsid w:val="00AD3DE8"/>
    <w:rsid w:val="00AD4906"/>
    <w:rsid w:val="00AD55CA"/>
    <w:rsid w:val="00AD6328"/>
    <w:rsid w:val="00AE0E74"/>
    <w:rsid w:val="00AE12D0"/>
    <w:rsid w:val="00AE1DD0"/>
    <w:rsid w:val="00AE309D"/>
    <w:rsid w:val="00AE34FE"/>
    <w:rsid w:val="00AE3604"/>
    <w:rsid w:val="00AE3864"/>
    <w:rsid w:val="00AE388F"/>
    <w:rsid w:val="00AE4349"/>
    <w:rsid w:val="00AE5422"/>
    <w:rsid w:val="00AE6D55"/>
    <w:rsid w:val="00AE6F90"/>
    <w:rsid w:val="00AE7A49"/>
    <w:rsid w:val="00AE7D1C"/>
    <w:rsid w:val="00AF1783"/>
    <w:rsid w:val="00AF396B"/>
    <w:rsid w:val="00AF4A65"/>
    <w:rsid w:val="00AF4D3F"/>
    <w:rsid w:val="00AF521D"/>
    <w:rsid w:val="00AF547C"/>
    <w:rsid w:val="00AF722A"/>
    <w:rsid w:val="00AF77D8"/>
    <w:rsid w:val="00B0018D"/>
    <w:rsid w:val="00B0091E"/>
    <w:rsid w:val="00B00DC2"/>
    <w:rsid w:val="00B02672"/>
    <w:rsid w:val="00B034FA"/>
    <w:rsid w:val="00B06E41"/>
    <w:rsid w:val="00B07218"/>
    <w:rsid w:val="00B07F0B"/>
    <w:rsid w:val="00B10150"/>
    <w:rsid w:val="00B1188F"/>
    <w:rsid w:val="00B119CD"/>
    <w:rsid w:val="00B120CD"/>
    <w:rsid w:val="00B12E92"/>
    <w:rsid w:val="00B138C7"/>
    <w:rsid w:val="00B13A73"/>
    <w:rsid w:val="00B140B0"/>
    <w:rsid w:val="00B1443B"/>
    <w:rsid w:val="00B144AE"/>
    <w:rsid w:val="00B146D7"/>
    <w:rsid w:val="00B150DC"/>
    <w:rsid w:val="00B171E3"/>
    <w:rsid w:val="00B1721D"/>
    <w:rsid w:val="00B172B5"/>
    <w:rsid w:val="00B17872"/>
    <w:rsid w:val="00B2189A"/>
    <w:rsid w:val="00B23CD9"/>
    <w:rsid w:val="00B249DA"/>
    <w:rsid w:val="00B257B9"/>
    <w:rsid w:val="00B27DC6"/>
    <w:rsid w:val="00B27EAD"/>
    <w:rsid w:val="00B3143A"/>
    <w:rsid w:val="00B31556"/>
    <w:rsid w:val="00B31AAE"/>
    <w:rsid w:val="00B32EEC"/>
    <w:rsid w:val="00B331DF"/>
    <w:rsid w:val="00B34408"/>
    <w:rsid w:val="00B34496"/>
    <w:rsid w:val="00B355FE"/>
    <w:rsid w:val="00B35871"/>
    <w:rsid w:val="00B37D06"/>
    <w:rsid w:val="00B416D3"/>
    <w:rsid w:val="00B41D13"/>
    <w:rsid w:val="00B41EBD"/>
    <w:rsid w:val="00B42F4E"/>
    <w:rsid w:val="00B4395E"/>
    <w:rsid w:val="00B4491E"/>
    <w:rsid w:val="00B455C9"/>
    <w:rsid w:val="00B45A84"/>
    <w:rsid w:val="00B465F2"/>
    <w:rsid w:val="00B47968"/>
    <w:rsid w:val="00B47DFF"/>
    <w:rsid w:val="00B502E5"/>
    <w:rsid w:val="00B54360"/>
    <w:rsid w:val="00B54D62"/>
    <w:rsid w:val="00B56BD1"/>
    <w:rsid w:val="00B56FC8"/>
    <w:rsid w:val="00B57378"/>
    <w:rsid w:val="00B62CC7"/>
    <w:rsid w:val="00B63C8F"/>
    <w:rsid w:val="00B63D22"/>
    <w:rsid w:val="00B64326"/>
    <w:rsid w:val="00B64384"/>
    <w:rsid w:val="00B64399"/>
    <w:rsid w:val="00B64C34"/>
    <w:rsid w:val="00B65DB8"/>
    <w:rsid w:val="00B669EE"/>
    <w:rsid w:val="00B678EC"/>
    <w:rsid w:val="00B70056"/>
    <w:rsid w:val="00B70DE1"/>
    <w:rsid w:val="00B710B0"/>
    <w:rsid w:val="00B716F6"/>
    <w:rsid w:val="00B71DED"/>
    <w:rsid w:val="00B72B33"/>
    <w:rsid w:val="00B73337"/>
    <w:rsid w:val="00B73BBF"/>
    <w:rsid w:val="00B744B7"/>
    <w:rsid w:val="00B755FD"/>
    <w:rsid w:val="00B75998"/>
    <w:rsid w:val="00B75B2B"/>
    <w:rsid w:val="00B763E8"/>
    <w:rsid w:val="00B764CA"/>
    <w:rsid w:val="00B77E17"/>
    <w:rsid w:val="00B8007C"/>
    <w:rsid w:val="00B8055D"/>
    <w:rsid w:val="00B81161"/>
    <w:rsid w:val="00B81874"/>
    <w:rsid w:val="00B83506"/>
    <w:rsid w:val="00B83C32"/>
    <w:rsid w:val="00B83DE9"/>
    <w:rsid w:val="00B8477A"/>
    <w:rsid w:val="00B84CB9"/>
    <w:rsid w:val="00B91695"/>
    <w:rsid w:val="00B9234B"/>
    <w:rsid w:val="00B928D7"/>
    <w:rsid w:val="00B92AF5"/>
    <w:rsid w:val="00B93396"/>
    <w:rsid w:val="00B93490"/>
    <w:rsid w:val="00B93815"/>
    <w:rsid w:val="00B93B21"/>
    <w:rsid w:val="00B93B6D"/>
    <w:rsid w:val="00B93EDA"/>
    <w:rsid w:val="00B95092"/>
    <w:rsid w:val="00B96C32"/>
    <w:rsid w:val="00BA1169"/>
    <w:rsid w:val="00BA143E"/>
    <w:rsid w:val="00BA318D"/>
    <w:rsid w:val="00BA3B6A"/>
    <w:rsid w:val="00BA3B90"/>
    <w:rsid w:val="00BA42E9"/>
    <w:rsid w:val="00BA54FC"/>
    <w:rsid w:val="00BA602D"/>
    <w:rsid w:val="00BA63ED"/>
    <w:rsid w:val="00BA79E9"/>
    <w:rsid w:val="00BA7DC9"/>
    <w:rsid w:val="00BB0DA4"/>
    <w:rsid w:val="00BB4006"/>
    <w:rsid w:val="00BB5531"/>
    <w:rsid w:val="00BB627D"/>
    <w:rsid w:val="00BB66BC"/>
    <w:rsid w:val="00BB6B8A"/>
    <w:rsid w:val="00BB7A6C"/>
    <w:rsid w:val="00BC2F04"/>
    <w:rsid w:val="00BC3B7C"/>
    <w:rsid w:val="00BC3D8D"/>
    <w:rsid w:val="00BC5CF1"/>
    <w:rsid w:val="00BC6895"/>
    <w:rsid w:val="00BC739B"/>
    <w:rsid w:val="00BD0129"/>
    <w:rsid w:val="00BD076D"/>
    <w:rsid w:val="00BD1331"/>
    <w:rsid w:val="00BD3341"/>
    <w:rsid w:val="00BD3BB9"/>
    <w:rsid w:val="00BD3EB1"/>
    <w:rsid w:val="00BD48A9"/>
    <w:rsid w:val="00BD6451"/>
    <w:rsid w:val="00BD6C7E"/>
    <w:rsid w:val="00BD7DD8"/>
    <w:rsid w:val="00BE0868"/>
    <w:rsid w:val="00BE0A87"/>
    <w:rsid w:val="00BE0DD1"/>
    <w:rsid w:val="00BE5E62"/>
    <w:rsid w:val="00BE6A20"/>
    <w:rsid w:val="00BF0C48"/>
    <w:rsid w:val="00BF1544"/>
    <w:rsid w:val="00BF1887"/>
    <w:rsid w:val="00BF20E6"/>
    <w:rsid w:val="00BF27E1"/>
    <w:rsid w:val="00BF40A1"/>
    <w:rsid w:val="00BF5FF3"/>
    <w:rsid w:val="00C000AF"/>
    <w:rsid w:val="00C0062E"/>
    <w:rsid w:val="00C00F64"/>
    <w:rsid w:val="00C0312C"/>
    <w:rsid w:val="00C03682"/>
    <w:rsid w:val="00C04DEB"/>
    <w:rsid w:val="00C05F03"/>
    <w:rsid w:val="00C05F9B"/>
    <w:rsid w:val="00C068B7"/>
    <w:rsid w:val="00C0711C"/>
    <w:rsid w:val="00C10C09"/>
    <w:rsid w:val="00C11140"/>
    <w:rsid w:val="00C12085"/>
    <w:rsid w:val="00C12612"/>
    <w:rsid w:val="00C12640"/>
    <w:rsid w:val="00C12EA7"/>
    <w:rsid w:val="00C13E9B"/>
    <w:rsid w:val="00C14295"/>
    <w:rsid w:val="00C142D1"/>
    <w:rsid w:val="00C14F12"/>
    <w:rsid w:val="00C153EA"/>
    <w:rsid w:val="00C17A54"/>
    <w:rsid w:val="00C2022A"/>
    <w:rsid w:val="00C20DCB"/>
    <w:rsid w:val="00C2111B"/>
    <w:rsid w:val="00C2382B"/>
    <w:rsid w:val="00C242B7"/>
    <w:rsid w:val="00C24E3E"/>
    <w:rsid w:val="00C26399"/>
    <w:rsid w:val="00C26CE1"/>
    <w:rsid w:val="00C3003A"/>
    <w:rsid w:val="00C32C09"/>
    <w:rsid w:val="00C33627"/>
    <w:rsid w:val="00C3748B"/>
    <w:rsid w:val="00C377C6"/>
    <w:rsid w:val="00C37A0F"/>
    <w:rsid w:val="00C40A6F"/>
    <w:rsid w:val="00C4180F"/>
    <w:rsid w:val="00C42BEA"/>
    <w:rsid w:val="00C440E2"/>
    <w:rsid w:val="00C44142"/>
    <w:rsid w:val="00C44570"/>
    <w:rsid w:val="00C45082"/>
    <w:rsid w:val="00C46009"/>
    <w:rsid w:val="00C50720"/>
    <w:rsid w:val="00C50920"/>
    <w:rsid w:val="00C524CE"/>
    <w:rsid w:val="00C535E7"/>
    <w:rsid w:val="00C538D2"/>
    <w:rsid w:val="00C54DE9"/>
    <w:rsid w:val="00C57403"/>
    <w:rsid w:val="00C57563"/>
    <w:rsid w:val="00C60EDD"/>
    <w:rsid w:val="00C61852"/>
    <w:rsid w:val="00C61F13"/>
    <w:rsid w:val="00C624AC"/>
    <w:rsid w:val="00C62686"/>
    <w:rsid w:val="00C6310D"/>
    <w:rsid w:val="00C648F6"/>
    <w:rsid w:val="00C65C30"/>
    <w:rsid w:val="00C702B6"/>
    <w:rsid w:val="00C71342"/>
    <w:rsid w:val="00C71B0F"/>
    <w:rsid w:val="00C731A1"/>
    <w:rsid w:val="00C75067"/>
    <w:rsid w:val="00C75FEB"/>
    <w:rsid w:val="00C768C6"/>
    <w:rsid w:val="00C77F2F"/>
    <w:rsid w:val="00C80B97"/>
    <w:rsid w:val="00C81AC9"/>
    <w:rsid w:val="00C81DF8"/>
    <w:rsid w:val="00C82162"/>
    <w:rsid w:val="00C831BA"/>
    <w:rsid w:val="00C83277"/>
    <w:rsid w:val="00C839F2"/>
    <w:rsid w:val="00C84516"/>
    <w:rsid w:val="00C85579"/>
    <w:rsid w:val="00C86CBB"/>
    <w:rsid w:val="00C87F3B"/>
    <w:rsid w:val="00C906CE"/>
    <w:rsid w:val="00C90710"/>
    <w:rsid w:val="00C90E66"/>
    <w:rsid w:val="00C90E83"/>
    <w:rsid w:val="00C91207"/>
    <w:rsid w:val="00C9163C"/>
    <w:rsid w:val="00C91F79"/>
    <w:rsid w:val="00C95447"/>
    <w:rsid w:val="00C96E2E"/>
    <w:rsid w:val="00C96F58"/>
    <w:rsid w:val="00C971E3"/>
    <w:rsid w:val="00C97446"/>
    <w:rsid w:val="00C97BA4"/>
    <w:rsid w:val="00C97F18"/>
    <w:rsid w:val="00CA4491"/>
    <w:rsid w:val="00CA6D43"/>
    <w:rsid w:val="00CA717A"/>
    <w:rsid w:val="00CA7BA0"/>
    <w:rsid w:val="00CB079D"/>
    <w:rsid w:val="00CB1269"/>
    <w:rsid w:val="00CB1B36"/>
    <w:rsid w:val="00CB3132"/>
    <w:rsid w:val="00CB36C9"/>
    <w:rsid w:val="00CB37F6"/>
    <w:rsid w:val="00CB589F"/>
    <w:rsid w:val="00CB6C23"/>
    <w:rsid w:val="00CB7355"/>
    <w:rsid w:val="00CC09BD"/>
    <w:rsid w:val="00CC2561"/>
    <w:rsid w:val="00CC2EE2"/>
    <w:rsid w:val="00CC3F66"/>
    <w:rsid w:val="00CC41D2"/>
    <w:rsid w:val="00CC4E27"/>
    <w:rsid w:val="00CC64E7"/>
    <w:rsid w:val="00CC66F9"/>
    <w:rsid w:val="00CC6D68"/>
    <w:rsid w:val="00CD091C"/>
    <w:rsid w:val="00CD2DBD"/>
    <w:rsid w:val="00CD3781"/>
    <w:rsid w:val="00CD39F1"/>
    <w:rsid w:val="00CD6E3C"/>
    <w:rsid w:val="00CD6EC1"/>
    <w:rsid w:val="00CD74CB"/>
    <w:rsid w:val="00CE0E6B"/>
    <w:rsid w:val="00CE1C2D"/>
    <w:rsid w:val="00CE4371"/>
    <w:rsid w:val="00CE46A8"/>
    <w:rsid w:val="00CE46DE"/>
    <w:rsid w:val="00CE5039"/>
    <w:rsid w:val="00CE56F1"/>
    <w:rsid w:val="00CE5A02"/>
    <w:rsid w:val="00CE6C30"/>
    <w:rsid w:val="00CE714C"/>
    <w:rsid w:val="00CE76D8"/>
    <w:rsid w:val="00CE78B6"/>
    <w:rsid w:val="00CE7D58"/>
    <w:rsid w:val="00CF0043"/>
    <w:rsid w:val="00CF1153"/>
    <w:rsid w:val="00CF20B6"/>
    <w:rsid w:val="00CF21A8"/>
    <w:rsid w:val="00CF2420"/>
    <w:rsid w:val="00CF2642"/>
    <w:rsid w:val="00CF38A8"/>
    <w:rsid w:val="00CF46CC"/>
    <w:rsid w:val="00CF5133"/>
    <w:rsid w:val="00CF5F25"/>
    <w:rsid w:val="00CF6295"/>
    <w:rsid w:val="00CF7813"/>
    <w:rsid w:val="00D0005F"/>
    <w:rsid w:val="00D00810"/>
    <w:rsid w:val="00D010B1"/>
    <w:rsid w:val="00D01858"/>
    <w:rsid w:val="00D01EB0"/>
    <w:rsid w:val="00D01FF7"/>
    <w:rsid w:val="00D02D97"/>
    <w:rsid w:val="00D03734"/>
    <w:rsid w:val="00D04433"/>
    <w:rsid w:val="00D051B1"/>
    <w:rsid w:val="00D061F9"/>
    <w:rsid w:val="00D0642B"/>
    <w:rsid w:val="00D06B77"/>
    <w:rsid w:val="00D07C46"/>
    <w:rsid w:val="00D10101"/>
    <w:rsid w:val="00D10798"/>
    <w:rsid w:val="00D10812"/>
    <w:rsid w:val="00D11546"/>
    <w:rsid w:val="00D1281B"/>
    <w:rsid w:val="00D12CE0"/>
    <w:rsid w:val="00D13A0C"/>
    <w:rsid w:val="00D13CAD"/>
    <w:rsid w:val="00D13DD6"/>
    <w:rsid w:val="00D13F7B"/>
    <w:rsid w:val="00D14233"/>
    <w:rsid w:val="00D14F1B"/>
    <w:rsid w:val="00D215E5"/>
    <w:rsid w:val="00D23022"/>
    <w:rsid w:val="00D230E2"/>
    <w:rsid w:val="00D23541"/>
    <w:rsid w:val="00D23978"/>
    <w:rsid w:val="00D23E2D"/>
    <w:rsid w:val="00D24D5E"/>
    <w:rsid w:val="00D2568E"/>
    <w:rsid w:val="00D25AE5"/>
    <w:rsid w:val="00D262F8"/>
    <w:rsid w:val="00D26CE2"/>
    <w:rsid w:val="00D27795"/>
    <w:rsid w:val="00D33900"/>
    <w:rsid w:val="00D33C44"/>
    <w:rsid w:val="00D3493B"/>
    <w:rsid w:val="00D35191"/>
    <w:rsid w:val="00D351B7"/>
    <w:rsid w:val="00D35CB3"/>
    <w:rsid w:val="00D36E9B"/>
    <w:rsid w:val="00D3700E"/>
    <w:rsid w:val="00D37770"/>
    <w:rsid w:val="00D40CB0"/>
    <w:rsid w:val="00D40EC0"/>
    <w:rsid w:val="00D413D2"/>
    <w:rsid w:val="00D41A50"/>
    <w:rsid w:val="00D420D9"/>
    <w:rsid w:val="00D4552C"/>
    <w:rsid w:val="00D457ED"/>
    <w:rsid w:val="00D46CC8"/>
    <w:rsid w:val="00D47AD1"/>
    <w:rsid w:val="00D47DB7"/>
    <w:rsid w:val="00D500DB"/>
    <w:rsid w:val="00D50D95"/>
    <w:rsid w:val="00D51255"/>
    <w:rsid w:val="00D53826"/>
    <w:rsid w:val="00D54920"/>
    <w:rsid w:val="00D55186"/>
    <w:rsid w:val="00D554A7"/>
    <w:rsid w:val="00D55784"/>
    <w:rsid w:val="00D5709C"/>
    <w:rsid w:val="00D5755D"/>
    <w:rsid w:val="00D577EA"/>
    <w:rsid w:val="00D579F9"/>
    <w:rsid w:val="00D60B6D"/>
    <w:rsid w:val="00D628E1"/>
    <w:rsid w:val="00D645F6"/>
    <w:rsid w:val="00D64F74"/>
    <w:rsid w:val="00D653DB"/>
    <w:rsid w:val="00D655F7"/>
    <w:rsid w:val="00D65BA4"/>
    <w:rsid w:val="00D6675C"/>
    <w:rsid w:val="00D670A4"/>
    <w:rsid w:val="00D70DFD"/>
    <w:rsid w:val="00D714CD"/>
    <w:rsid w:val="00D71980"/>
    <w:rsid w:val="00D743E3"/>
    <w:rsid w:val="00D7615B"/>
    <w:rsid w:val="00D77431"/>
    <w:rsid w:val="00D81810"/>
    <w:rsid w:val="00D824D5"/>
    <w:rsid w:val="00D82695"/>
    <w:rsid w:val="00D8269C"/>
    <w:rsid w:val="00D8339D"/>
    <w:rsid w:val="00D83880"/>
    <w:rsid w:val="00D84B9E"/>
    <w:rsid w:val="00D84F64"/>
    <w:rsid w:val="00D8570E"/>
    <w:rsid w:val="00D85B5E"/>
    <w:rsid w:val="00D85F65"/>
    <w:rsid w:val="00D861ED"/>
    <w:rsid w:val="00D863F7"/>
    <w:rsid w:val="00D868AD"/>
    <w:rsid w:val="00D8797D"/>
    <w:rsid w:val="00D9016C"/>
    <w:rsid w:val="00D90696"/>
    <w:rsid w:val="00D90C3E"/>
    <w:rsid w:val="00D92100"/>
    <w:rsid w:val="00D92278"/>
    <w:rsid w:val="00D9293D"/>
    <w:rsid w:val="00D929B8"/>
    <w:rsid w:val="00D92D82"/>
    <w:rsid w:val="00D931F0"/>
    <w:rsid w:val="00D931FA"/>
    <w:rsid w:val="00D94883"/>
    <w:rsid w:val="00D972F0"/>
    <w:rsid w:val="00D9753F"/>
    <w:rsid w:val="00D97E6F"/>
    <w:rsid w:val="00DA215B"/>
    <w:rsid w:val="00DA24F5"/>
    <w:rsid w:val="00DA2AC7"/>
    <w:rsid w:val="00DA5104"/>
    <w:rsid w:val="00DA5B24"/>
    <w:rsid w:val="00DA7F2C"/>
    <w:rsid w:val="00DB0C48"/>
    <w:rsid w:val="00DB108E"/>
    <w:rsid w:val="00DB1128"/>
    <w:rsid w:val="00DB2583"/>
    <w:rsid w:val="00DB2762"/>
    <w:rsid w:val="00DB38CF"/>
    <w:rsid w:val="00DB4BDF"/>
    <w:rsid w:val="00DB65C4"/>
    <w:rsid w:val="00DB681A"/>
    <w:rsid w:val="00DB6D0E"/>
    <w:rsid w:val="00DB7898"/>
    <w:rsid w:val="00DB7EB3"/>
    <w:rsid w:val="00DC0CFD"/>
    <w:rsid w:val="00DC35AD"/>
    <w:rsid w:val="00DC496D"/>
    <w:rsid w:val="00DC7276"/>
    <w:rsid w:val="00DC769F"/>
    <w:rsid w:val="00DC772E"/>
    <w:rsid w:val="00DD144E"/>
    <w:rsid w:val="00DD1A2C"/>
    <w:rsid w:val="00DD2266"/>
    <w:rsid w:val="00DD4065"/>
    <w:rsid w:val="00DD6253"/>
    <w:rsid w:val="00DE0B05"/>
    <w:rsid w:val="00DE1987"/>
    <w:rsid w:val="00DE2038"/>
    <w:rsid w:val="00DE30C0"/>
    <w:rsid w:val="00DE3B61"/>
    <w:rsid w:val="00DE3E1F"/>
    <w:rsid w:val="00DE6793"/>
    <w:rsid w:val="00DE7099"/>
    <w:rsid w:val="00DE75F7"/>
    <w:rsid w:val="00DE7FE9"/>
    <w:rsid w:val="00DF00AA"/>
    <w:rsid w:val="00DF029E"/>
    <w:rsid w:val="00DF2714"/>
    <w:rsid w:val="00DF44F8"/>
    <w:rsid w:val="00DF5637"/>
    <w:rsid w:val="00DF5856"/>
    <w:rsid w:val="00DF65E2"/>
    <w:rsid w:val="00DF7A78"/>
    <w:rsid w:val="00DF7BE1"/>
    <w:rsid w:val="00DF7F14"/>
    <w:rsid w:val="00E000A8"/>
    <w:rsid w:val="00E00382"/>
    <w:rsid w:val="00E01D61"/>
    <w:rsid w:val="00E01FAA"/>
    <w:rsid w:val="00E0210C"/>
    <w:rsid w:val="00E02A94"/>
    <w:rsid w:val="00E02F23"/>
    <w:rsid w:val="00E034C1"/>
    <w:rsid w:val="00E04991"/>
    <w:rsid w:val="00E05056"/>
    <w:rsid w:val="00E0567A"/>
    <w:rsid w:val="00E06CCF"/>
    <w:rsid w:val="00E073F4"/>
    <w:rsid w:val="00E104C3"/>
    <w:rsid w:val="00E11AA7"/>
    <w:rsid w:val="00E12264"/>
    <w:rsid w:val="00E1298D"/>
    <w:rsid w:val="00E12A71"/>
    <w:rsid w:val="00E133DB"/>
    <w:rsid w:val="00E16F56"/>
    <w:rsid w:val="00E17062"/>
    <w:rsid w:val="00E201C1"/>
    <w:rsid w:val="00E21010"/>
    <w:rsid w:val="00E2398E"/>
    <w:rsid w:val="00E257A7"/>
    <w:rsid w:val="00E25EC8"/>
    <w:rsid w:val="00E268A6"/>
    <w:rsid w:val="00E27B7C"/>
    <w:rsid w:val="00E27D89"/>
    <w:rsid w:val="00E300BB"/>
    <w:rsid w:val="00E30FBB"/>
    <w:rsid w:val="00E3176A"/>
    <w:rsid w:val="00E32E69"/>
    <w:rsid w:val="00E3436F"/>
    <w:rsid w:val="00E34DAF"/>
    <w:rsid w:val="00E34DCA"/>
    <w:rsid w:val="00E34E41"/>
    <w:rsid w:val="00E36044"/>
    <w:rsid w:val="00E36B5D"/>
    <w:rsid w:val="00E42C64"/>
    <w:rsid w:val="00E448BF"/>
    <w:rsid w:val="00E44B06"/>
    <w:rsid w:val="00E44B89"/>
    <w:rsid w:val="00E4540A"/>
    <w:rsid w:val="00E45E01"/>
    <w:rsid w:val="00E46B76"/>
    <w:rsid w:val="00E46D9F"/>
    <w:rsid w:val="00E50CB6"/>
    <w:rsid w:val="00E51D77"/>
    <w:rsid w:val="00E53869"/>
    <w:rsid w:val="00E54F03"/>
    <w:rsid w:val="00E552ED"/>
    <w:rsid w:val="00E5656A"/>
    <w:rsid w:val="00E57E1A"/>
    <w:rsid w:val="00E60A44"/>
    <w:rsid w:val="00E6137C"/>
    <w:rsid w:val="00E6155F"/>
    <w:rsid w:val="00E66140"/>
    <w:rsid w:val="00E669A7"/>
    <w:rsid w:val="00E7051A"/>
    <w:rsid w:val="00E70913"/>
    <w:rsid w:val="00E70C40"/>
    <w:rsid w:val="00E71395"/>
    <w:rsid w:val="00E72068"/>
    <w:rsid w:val="00E7261E"/>
    <w:rsid w:val="00E754F9"/>
    <w:rsid w:val="00E76CBA"/>
    <w:rsid w:val="00E76D0D"/>
    <w:rsid w:val="00E76F0E"/>
    <w:rsid w:val="00E770B7"/>
    <w:rsid w:val="00E777D4"/>
    <w:rsid w:val="00E77B91"/>
    <w:rsid w:val="00E8094D"/>
    <w:rsid w:val="00E80D3E"/>
    <w:rsid w:val="00E819B8"/>
    <w:rsid w:val="00E84BA0"/>
    <w:rsid w:val="00E85B5D"/>
    <w:rsid w:val="00E86007"/>
    <w:rsid w:val="00E8602D"/>
    <w:rsid w:val="00E86109"/>
    <w:rsid w:val="00E8638F"/>
    <w:rsid w:val="00E905D9"/>
    <w:rsid w:val="00E9064C"/>
    <w:rsid w:val="00E90D92"/>
    <w:rsid w:val="00E92635"/>
    <w:rsid w:val="00E933D9"/>
    <w:rsid w:val="00E969FF"/>
    <w:rsid w:val="00E971CE"/>
    <w:rsid w:val="00EA067B"/>
    <w:rsid w:val="00EA0D04"/>
    <w:rsid w:val="00EA13CF"/>
    <w:rsid w:val="00EA1BC5"/>
    <w:rsid w:val="00EA1DDA"/>
    <w:rsid w:val="00EA4145"/>
    <w:rsid w:val="00EA470C"/>
    <w:rsid w:val="00EA5A15"/>
    <w:rsid w:val="00EA6400"/>
    <w:rsid w:val="00EA7B86"/>
    <w:rsid w:val="00EA7B95"/>
    <w:rsid w:val="00EA7C41"/>
    <w:rsid w:val="00EB0006"/>
    <w:rsid w:val="00EB0CC4"/>
    <w:rsid w:val="00EB16E1"/>
    <w:rsid w:val="00EB1764"/>
    <w:rsid w:val="00EB2CE9"/>
    <w:rsid w:val="00EB2FAF"/>
    <w:rsid w:val="00EB4ECA"/>
    <w:rsid w:val="00EB5330"/>
    <w:rsid w:val="00EB573A"/>
    <w:rsid w:val="00EB58B8"/>
    <w:rsid w:val="00EC0AFB"/>
    <w:rsid w:val="00EC15FE"/>
    <w:rsid w:val="00EC1971"/>
    <w:rsid w:val="00EC1A6D"/>
    <w:rsid w:val="00EC35CF"/>
    <w:rsid w:val="00EC36F1"/>
    <w:rsid w:val="00EC3780"/>
    <w:rsid w:val="00EC4535"/>
    <w:rsid w:val="00EC496E"/>
    <w:rsid w:val="00EC54B0"/>
    <w:rsid w:val="00EC6D10"/>
    <w:rsid w:val="00EC7FD5"/>
    <w:rsid w:val="00ED1B9B"/>
    <w:rsid w:val="00ED1C24"/>
    <w:rsid w:val="00ED2CC9"/>
    <w:rsid w:val="00ED2E80"/>
    <w:rsid w:val="00ED395B"/>
    <w:rsid w:val="00ED3BD6"/>
    <w:rsid w:val="00ED55E5"/>
    <w:rsid w:val="00ED666B"/>
    <w:rsid w:val="00ED6E52"/>
    <w:rsid w:val="00EE20B1"/>
    <w:rsid w:val="00EE2C3F"/>
    <w:rsid w:val="00EE37C0"/>
    <w:rsid w:val="00EE3BC2"/>
    <w:rsid w:val="00EE4509"/>
    <w:rsid w:val="00EE562C"/>
    <w:rsid w:val="00EE68AD"/>
    <w:rsid w:val="00EE7543"/>
    <w:rsid w:val="00EE79C4"/>
    <w:rsid w:val="00EE7BA2"/>
    <w:rsid w:val="00EF0F5E"/>
    <w:rsid w:val="00EF1B5A"/>
    <w:rsid w:val="00EF220E"/>
    <w:rsid w:val="00EF3B76"/>
    <w:rsid w:val="00EF3C79"/>
    <w:rsid w:val="00EF5F4E"/>
    <w:rsid w:val="00EF606C"/>
    <w:rsid w:val="00EF66AD"/>
    <w:rsid w:val="00EF6C4A"/>
    <w:rsid w:val="00EF7074"/>
    <w:rsid w:val="00EF7110"/>
    <w:rsid w:val="00EF7AA6"/>
    <w:rsid w:val="00EF7EA5"/>
    <w:rsid w:val="00F001BF"/>
    <w:rsid w:val="00F007AA"/>
    <w:rsid w:val="00F00DA2"/>
    <w:rsid w:val="00F01C70"/>
    <w:rsid w:val="00F025F1"/>
    <w:rsid w:val="00F02B67"/>
    <w:rsid w:val="00F0310A"/>
    <w:rsid w:val="00F0346A"/>
    <w:rsid w:val="00F0497C"/>
    <w:rsid w:val="00F104B5"/>
    <w:rsid w:val="00F10755"/>
    <w:rsid w:val="00F1079A"/>
    <w:rsid w:val="00F11116"/>
    <w:rsid w:val="00F11B38"/>
    <w:rsid w:val="00F13564"/>
    <w:rsid w:val="00F1428E"/>
    <w:rsid w:val="00F149EB"/>
    <w:rsid w:val="00F15C79"/>
    <w:rsid w:val="00F16150"/>
    <w:rsid w:val="00F16930"/>
    <w:rsid w:val="00F20057"/>
    <w:rsid w:val="00F21762"/>
    <w:rsid w:val="00F224ED"/>
    <w:rsid w:val="00F22AF9"/>
    <w:rsid w:val="00F22CDB"/>
    <w:rsid w:val="00F22D8C"/>
    <w:rsid w:val="00F23629"/>
    <w:rsid w:val="00F239B1"/>
    <w:rsid w:val="00F25E93"/>
    <w:rsid w:val="00F25F74"/>
    <w:rsid w:val="00F269AE"/>
    <w:rsid w:val="00F26E16"/>
    <w:rsid w:val="00F270C3"/>
    <w:rsid w:val="00F300D6"/>
    <w:rsid w:val="00F31880"/>
    <w:rsid w:val="00F31B8C"/>
    <w:rsid w:val="00F31D94"/>
    <w:rsid w:val="00F33D0B"/>
    <w:rsid w:val="00F34C1F"/>
    <w:rsid w:val="00F35BF3"/>
    <w:rsid w:val="00F367D7"/>
    <w:rsid w:val="00F373EA"/>
    <w:rsid w:val="00F37D4F"/>
    <w:rsid w:val="00F412B0"/>
    <w:rsid w:val="00F42593"/>
    <w:rsid w:val="00F44BC3"/>
    <w:rsid w:val="00F44CC9"/>
    <w:rsid w:val="00F450EC"/>
    <w:rsid w:val="00F46298"/>
    <w:rsid w:val="00F47E9C"/>
    <w:rsid w:val="00F50D3E"/>
    <w:rsid w:val="00F50F2E"/>
    <w:rsid w:val="00F52A79"/>
    <w:rsid w:val="00F52E7D"/>
    <w:rsid w:val="00F540C7"/>
    <w:rsid w:val="00F547C4"/>
    <w:rsid w:val="00F5706C"/>
    <w:rsid w:val="00F573FC"/>
    <w:rsid w:val="00F577E4"/>
    <w:rsid w:val="00F57E29"/>
    <w:rsid w:val="00F600CD"/>
    <w:rsid w:val="00F603FB"/>
    <w:rsid w:val="00F61AAD"/>
    <w:rsid w:val="00F62792"/>
    <w:rsid w:val="00F650FC"/>
    <w:rsid w:val="00F662AB"/>
    <w:rsid w:val="00F67143"/>
    <w:rsid w:val="00F67E01"/>
    <w:rsid w:val="00F67EF2"/>
    <w:rsid w:val="00F70EA8"/>
    <w:rsid w:val="00F7136E"/>
    <w:rsid w:val="00F71E02"/>
    <w:rsid w:val="00F71F43"/>
    <w:rsid w:val="00F725E0"/>
    <w:rsid w:val="00F72B86"/>
    <w:rsid w:val="00F74499"/>
    <w:rsid w:val="00F745D2"/>
    <w:rsid w:val="00F74B6F"/>
    <w:rsid w:val="00F75269"/>
    <w:rsid w:val="00F7589E"/>
    <w:rsid w:val="00F75F8E"/>
    <w:rsid w:val="00F776BD"/>
    <w:rsid w:val="00F8020E"/>
    <w:rsid w:val="00F812AE"/>
    <w:rsid w:val="00F8299F"/>
    <w:rsid w:val="00F82A8E"/>
    <w:rsid w:val="00F82E1D"/>
    <w:rsid w:val="00F834FC"/>
    <w:rsid w:val="00F84B2E"/>
    <w:rsid w:val="00F852FF"/>
    <w:rsid w:val="00F854BF"/>
    <w:rsid w:val="00F85C28"/>
    <w:rsid w:val="00F864E5"/>
    <w:rsid w:val="00F86ED8"/>
    <w:rsid w:val="00F87095"/>
    <w:rsid w:val="00F90EAB"/>
    <w:rsid w:val="00F90FC0"/>
    <w:rsid w:val="00F91A5C"/>
    <w:rsid w:val="00F92B3B"/>
    <w:rsid w:val="00F9359E"/>
    <w:rsid w:val="00F937BA"/>
    <w:rsid w:val="00F941C4"/>
    <w:rsid w:val="00F94F0F"/>
    <w:rsid w:val="00F956C1"/>
    <w:rsid w:val="00F9695C"/>
    <w:rsid w:val="00F96B09"/>
    <w:rsid w:val="00F97354"/>
    <w:rsid w:val="00F973AC"/>
    <w:rsid w:val="00F9762C"/>
    <w:rsid w:val="00F97DC4"/>
    <w:rsid w:val="00FA0268"/>
    <w:rsid w:val="00FA19BF"/>
    <w:rsid w:val="00FA21A7"/>
    <w:rsid w:val="00FA48C0"/>
    <w:rsid w:val="00FA68B8"/>
    <w:rsid w:val="00FA6B26"/>
    <w:rsid w:val="00FB061F"/>
    <w:rsid w:val="00FB12C1"/>
    <w:rsid w:val="00FB1FDA"/>
    <w:rsid w:val="00FB32F8"/>
    <w:rsid w:val="00FB3E4C"/>
    <w:rsid w:val="00FB48C2"/>
    <w:rsid w:val="00FB4E0B"/>
    <w:rsid w:val="00FB570D"/>
    <w:rsid w:val="00FB5943"/>
    <w:rsid w:val="00FB5B58"/>
    <w:rsid w:val="00FB6A16"/>
    <w:rsid w:val="00FB6CF9"/>
    <w:rsid w:val="00FB70B0"/>
    <w:rsid w:val="00FC0435"/>
    <w:rsid w:val="00FC3F91"/>
    <w:rsid w:val="00FC5863"/>
    <w:rsid w:val="00FC5C20"/>
    <w:rsid w:val="00FC631F"/>
    <w:rsid w:val="00FC6663"/>
    <w:rsid w:val="00FC76F8"/>
    <w:rsid w:val="00FC7DB5"/>
    <w:rsid w:val="00FD03F9"/>
    <w:rsid w:val="00FD0465"/>
    <w:rsid w:val="00FD154C"/>
    <w:rsid w:val="00FD3403"/>
    <w:rsid w:val="00FD5FCB"/>
    <w:rsid w:val="00FD6741"/>
    <w:rsid w:val="00FD76B5"/>
    <w:rsid w:val="00FD7B87"/>
    <w:rsid w:val="00FD7FF4"/>
    <w:rsid w:val="00FE0454"/>
    <w:rsid w:val="00FE0DBC"/>
    <w:rsid w:val="00FE1120"/>
    <w:rsid w:val="00FE12A4"/>
    <w:rsid w:val="00FE13F2"/>
    <w:rsid w:val="00FE16A4"/>
    <w:rsid w:val="00FE46E1"/>
    <w:rsid w:val="00FE75AD"/>
    <w:rsid w:val="00FF2B8C"/>
    <w:rsid w:val="00FF4DAD"/>
    <w:rsid w:val="00FF575F"/>
    <w:rsid w:val="00FF591A"/>
    <w:rsid w:val="00FF5C93"/>
    <w:rsid w:val="00FF6218"/>
    <w:rsid w:val="00FF7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02D3"/>
  <w15:chartTrackingRefBased/>
  <w15:docId w15:val="{CFE895F7-C1F1-4CC5-9B8F-18ED481D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C91"/>
    <w:pPr>
      <w:bidi/>
      <w:spacing w:line="256" w:lineRule="auto"/>
    </w:pPr>
  </w:style>
  <w:style w:type="paragraph" w:styleId="1">
    <w:name w:val="heading 1"/>
    <w:basedOn w:val="a"/>
    <w:next w:val="a"/>
    <w:link w:val="1Char"/>
    <w:uiPriority w:val="9"/>
    <w:qFormat/>
    <w:rsid w:val="002E077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tl/>
      <w:lang w:bidi="ar-PS"/>
    </w:rPr>
  </w:style>
  <w:style w:type="paragraph" w:styleId="2">
    <w:name w:val="heading 2"/>
    <w:basedOn w:val="a"/>
    <w:link w:val="2Char"/>
    <w:uiPriority w:val="9"/>
    <w:qFormat/>
    <w:rsid w:val="008109C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56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E077F"/>
    <w:rPr>
      <w:rFonts w:asciiTheme="majorHAnsi" w:eastAsiaTheme="majorEastAsia" w:hAnsiTheme="majorHAnsi" w:cstheme="majorBidi"/>
      <w:color w:val="2E74B5" w:themeColor="accent1" w:themeShade="BF"/>
      <w:sz w:val="32"/>
      <w:szCs w:val="32"/>
      <w:lang w:bidi="ar-PS"/>
    </w:rPr>
  </w:style>
  <w:style w:type="character" w:customStyle="1" w:styleId="2Char">
    <w:name w:val="عنوان 2 Char"/>
    <w:basedOn w:val="a0"/>
    <w:link w:val="2"/>
    <w:uiPriority w:val="9"/>
    <w:rsid w:val="008109C7"/>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556DC8"/>
    <w:rPr>
      <w:rFonts w:asciiTheme="majorHAnsi" w:eastAsiaTheme="majorEastAsia" w:hAnsiTheme="majorHAnsi" w:cstheme="majorBidi"/>
      <w:color w:val="1F4D78" w:themeColor="accent1" w:themeShade="7F"/>
      <w:sz w:val="24"/>
      <w:szCs w:val="24"/>
    </w:rPr>
  </w:style>
  <w:style w:type="table" w:styleId="a3">
    <w:name w:val="Table Grid"/>
    <w:basedOn w:val="a1"/>
    <w:uiPriority w:val="59"/>
    <w:rsid w:val="0034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93754"/>
    <w:pPr>
      <w:tabs>
        <w:tab w:val="center" w:pos="4153"/>
        <w:tab w:val="right" w:pos="8306"/>
      </w:tabs>
      <w:spacing w:after="0" w:line="240" w:lineRule="auto"/>
    </w:pPr>
  </w:style>
  <w:style w:type="character" w:customStyle="1" w:styleId="Char">
    <w:name w:val="رأس الصفحة Char"/>
    <w:basedOn w:val="a0"/>
    <w:link w:val="a4"/>
    <w:uiPriority w:val="99"/>
    <w:rsid w:val="00493754"/>
  </w:style>
  <w:style w:type="paragraph" w:styleId="a5">
    <w:name w:val="footer"/>
    <w:basedOn w:val="a"/>
    <w:link w:val="Char0"/>
    <w:uiPriority w:val="99"/>
    <w:unhideWhenUsed/>
    <w:rsid w:val="00493754"/>
    <w:pPr>
      <w:tabs>
        <w:tab w:val="center" w:pos="4153"/>
        <w:tab w:val="right" w:pos="8306"/>
      </w:tabs>
      <w:spacing w:after="0" w:line="240" w:lineRule="auto"/>
    </w:pPr>
  </w:style>
  <w:style w:type="character" w:customStyle="1" w:styleId="Char0">
    <w:name w:val="تذييل الصفحة Char"/>
    <w:basedOn w:val="a0"/>
    <w:link w:val="a5"/>
    <w:uiPriority w:val="99"/>
    <w:rsid w:val="00493754"/>
  </w:style>
  <w:style w:type="character" w:styleId="Hyperlink">
    <w:name w:val="Hyperlink"/>
    <w:basedOn w:val="a0"/>
    <w:unhideWhenUsed/>
    <w:rsid w:val="008109C7"/>
    <w:rPr>
      <w:color w:val="0000FF"/>
      <w:u w:val="single"/>
    </w:rPr>
  </w:style>
  <w:style w:type="character" w:customStyle="1" w:styleId="hit">
    <w:name w:val="hit"/>
    <w:basedOn w:val="a0"/>
    <w:rsid w:val="008109C7"/>
  </w:style>
  <w:style w:type="character" w:customStyle="1" w:styleId="apple-converted-space">
    <w:name w:val="apple-converted-space"/>
    <w:basedOn w:val="a0"/>
    <w:rsid w:val="008109C7"/>
  </w:style>
  <w:style w:type="character" w:customStyle="1" w:styleId="articletypelabel">
    <w:name w:val="articletypelabel"/>
    <w:basedOn w:val="a0"/>
    <w:rsid w:val="008109C7"/>
  </w:style>
  <w:style w:type="paragraph" w:styleId="a6">
    <w:name w:val="List Paragraph"/>
    <w:basedOn w:val="a"/>
    <w:uiPriority w:val="34"/>
    <w:qFormat/>
    <w:rsid w:val="006F08A7"/>
    <w:pPr>
      <w:ind w:left="720"/>
      <w:contextualSpacing/>
    </w:pPr>
  </w:style>
  <w:style w:type="paragraph" w:customStyle="1" w:styleId="bodytext">
    <w:name w:val="bodytext"/>
    <w:basedOn w:val="a"/>
    <w:rsid w:val="002F27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D41A50"/>
    <w:rPr>
      <w:sz w:val="16"/>
      <w:szCs w:val="16"/>
    </w:rPr>
  </w:style>
  <w:style w:type="paragraph" w:styleId="a8">
    <w:name w:val="annotation text"/>
    <w:basedOn w:val="a"/>
    <w:link w:val="Char1"/>
    <w:uiPriority w:val="99"/>
    <w:semiHidden/>
    <w:unhideWhenUsed/>
    <w:rsid w:val="00D41A50"/>
    <w:pPr>
      <w:spacing w:line="240" w:lineRule="auto"/>
    </w:pPr>
    <w:rPr>
      <w:sz w:val="20"/>
      <w:szCs w:val="20"/>
    </w:rPr>
  </w:style>
  <w:style w:type="character" w:customStyle="1" w:styleId="Char1">
    <w:name w:val="نص تعليق Char"/>
    <w:basedOn w:val="a0"/>
    <w:link w:val="a8"/>
    <w:uiPriority w:val="99"/>
    <w:semiHidden/>
    <w:rsid w:val="00D41A50"/>
    <w:rPr>
      <w:sz w:val="20"/>
      <w:szCs w:val="20"/>
    </w:rPr>
  </w:style>
  <w:style w:type="paragraph" w:styleId="a9">
    <w:name w:val="annotation subject"/>
    <w:basedOn w:val="a8"/>
    <w:next w:val="a8"/>
    <w:link w:val="Char2"/>
    <w:uiPriority w:val="99"/>
    <w:semiHidden/>
    <w:unhideWhenUsed/>
    <w:rsid w:val="00D41A50"/>
    <w:rPr>
      <w:b/>
      <w:bCs/>
    </w:rPr>
  </w:style>
  <w:style w:type="character" w:customStyle="1" w:styleId="Char2">
    <w:name w:val="موضوع تعليق Char"/>
    <w:basedOn w:val="Char1"/>
    <w:link w:val="a9"/>
    <w:uiPriority w:val="99"/>
    <w:semiHidden/>
    <w:rsid w:val="00D41A50"/>
    <w:rPr>
      <w:b/>
      <w:bCs/>
      <w:sz w:val="20"/>
      <w:szCs w:val="20"/>
    </w:rPr>
  </w:style>
  <w:style w:type="paragraph" w:styleId="aa">
    <w:name w:val="Balloon Text"/>
    <w:basedOn w:val="a"/>
    <w:link w:val="Char3"/>
    <w:uiPriority w:val="99"/>
    <w:semiHidden/>
    <w:unhideWhenUsed/>
    <w:rsid w:val="00D41A50"/>
    <w:pPr>
      <w:spacing w:after="0" w:line="240" w:lineRule="auto"/>
    </w:pPr>
    <w:rPr>
      <w:rFonts w:ascii="Tahoma" w:hAnsi="Tahoma" w:cs="Tahoma"/>
      <w:sz w:val="18"/>
      <w:szCs w:val="18"/>
    </w:rPr>
  </w:style>
  <w:style w:type="character" w:customStyle="1" w:styleId="Char3">
    <w:name w:val="نص في بالون Char"/>
    <w:basedOn w:val="a0"/>
    <w:link w:val="aa"/>
    <w:uiPriority w:val="99"/>
    <w:semiHidden/>
    <w:rsid w:val="00D41A50"/>
    <w:rPr>
      <w:rFonts w:ascii="Tahoma" w:hAnsi="Tahoma" w:cs="Tahoma"/>
      <w:sz w:val="18"/>
      <w:szCs w:val="18"/>
    </w:rPr>
  </w:style>
  <w:style w:type="character" w:styleId="ab">
    <w:name w:val="Strong"/>
    <w:basedOn w:val="a0"/>
    <w:uiPriority w:val="22"/>
    <w:qFormat/>
    <w:rsid w:val="006478BB"/>
    <w:rPr>
      <w:b/>
      <w:bCs/>
    </w:rPr>
  </w:style>
  <w:style w:type="paragraph" w:styleId="ac">
    <w:name w:val="Normal (Web)"/>
    <w:basedOn w:val="a"/>
    <w:uiPriority w:val="99"/>
    <w:unhideWhenUsed/>
    <w:rsid w:val="00B465F2"/>
    <w:pPr>
      <w:bidi w:val="0"/>
      <w:spacing w:before="100" w:beforeAutospacing="1" w:after="100" w:afterAutospacing="1" w:line="240" w:lineRule="auto"/>
    </w:pPr>
    <w:rPr>
      <w:rFonts w:ascii="Times New Roman" w:eastAsia="Times New Roman" w:hAnsi="Times New Roman" w:cs="Times New Roman"/>
      <w:sz w:val="24"/>
      <w:szCs w:val="24"/>
      <w:lang w:bidi="ar-PS"/>
    </w:rPr>
  </w:style>
  <w:style w:type="paragraph" w:styleId="ad">
    <w:name w:val="Bibliography"/>
    <w:basedOn w:val="a"/>
    <w:next w:val="a"/>
    <w:uiPriority w:val="37"/>
    <w:unhideWhenUsed/>
    <w:rsid w:val="00806513"/>
  </w:style>
  <w:style w:type="character" w:styleId="ae">
    <w:name w:val="Unresolved Mention"/>
    <w:basedOn w:val="a0"/>
    <w:uiPriority w:val="99"/>
    <w:semiHidden/>
    <w:unhideWhenUsed/>
    <w:rsid w:val="00EA6400"/>
    <w:rPr>
      <w:color w:val="808080"/>
      <w:shd w:val="clear" w:color="auto" w:fill="E6E6E6"/>
    </w:rPr>
  </w:style>
  <w:style w:type="paragraph" w:customStyle="1" w:styleId="af">
    <w:basedOn w:val="a"/>
    <w:next w:val="a5"/>
    <w:link w:val="Char4"/>
    <w:uiPriority w:val="99"/>
    <w:unhideWhenUsed/>
    <w:rsid w:val="00512999"/>
    <w:pPr>
      <w:tabs>
        <w:tab w:val="center" w:pos="4153"/>
        <w:tab w:val="right" w:pos="8306"/>
      </w:tabs>
      <w:spacing w:after="0" w:line="240" w:lineRule="auto"/>
    </w:pPr>
  </w:style>
  <w:style w:type="character" w:customStyle="1" w:styleId="Char4">
    <w:name w:val="تذييل صفحة Char"/>
    <w:basedOn w:val="a0"/>
    <w:link w:val="af"/>
    <w:uiPriority w:val="99"/>
    <w:rsid w:val="00512999"/>
  </w:style>
  <w:style w:type="paragraph" w:customStyle="1" w:styleId="30">
    <w:name w:val="3"/>
    <w:basedOn w:val="a"/>
    <w:rsid w:val="005129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unhideWhenUsed/>
    <w:rsid w:val="007B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PS"/>
    </w:rPr>
  </w:style>
  <w:style w:type="character" w:customStyle="1" w:styleId="HTMLChar">
    <w:name w:val="بتنسيق HTML مسبق Char"/>
    <w:basedOn w:val="a0"/>
    <w:link w:val="HTML"/>
    <w:uiPriority w:val="99"/>
    <w:rsid w:val="007B2126"/>
    <w:rPr>
      <w:rFonts w:ascii="Courier New" w:eastAsia="Times New Roman" w:hAnsi="Courier New" w:cs="Courier New"/>
      <w:sz w:val="20"/>
      <w:szCs w:val="20"/>
      <w:lang w:bidi="ar-PS"/>
    </w:rPr>
  </w:style>
  <w:style w:type="character" w:styleId="af0">
    <w:name w:val="FollowedHyperlink"/>
    <w:basedOn w:val="a0"/>
    <w:uiPriority w:val="99"/>
    <w:semiHidden/>
    <w:unhideWhenUsed/>
    <w:rsid w:val="00A61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9144">
      <w:bodyDiv w:val="1"/>
      <w:marLeft w:val="0"/>
      <w:marRight w:val="0"/>
      <w:marTop w:val="0"/>
      <w:marBottom w:val="0"/>
      <w:divBdr>
        <w:top w:val="none" w:sz="0" w:space="0" w:color="auto"/>
        <w:left w:val="none" w:sz="0" w:space="0" w:color="auto"/>
        <w:bottom w:val="none" w:sz="0" w:space="0" w:color="auto"/>
        <w:right w:val="none" w:sz="0" w:space="0" w:color="auto"/>
      </w:divBdr>
    </w:div>
    <w:div w:id="47458685">
      <w:bodyDiv w:val="1"/>
      <w:marLeft w:val="0"/>
      <w:marRight w:val="0"/>
      <w:marTop w:val="0"/>
      <w:marBottom w:val="0"/>
      <w:divBdr>
        <w:top w:val="none" w:sz="0" w:space="0" w:color="auto"/>
        <w:left w:val="none" w:sz="0" w:space="0" w:color="auto"/>
        <w:bottom w:val="none" w:sz="0" w:space="0" w:color="auto"/>
        <w:right w:val="none" w:sz="0" w:space="0" w:color="auto"/>
      </w:divBdr>
    </w:div>
    <w:div w:id="70352777">
      <w:bodyDiv w:val="1"/>
      <w:marLeft w:val="0"/>
      <w:marRight w:val="0"/>
      <w:marTop w:val="0"/>
      <w:marBottom w:val="0"/>
      <w:divBdr>
        <w:top w:val="none" w:sz="0" w:space="0" w:color="auto"/>
        <w:left w:val="none" w:sz="0" w:space="0" w:color="auto"/>
        <w:bottom w:val="none" w:sz="0" w:space="0" w:color="auto"/>
        <w:right w:val="none" w:sz="0" w:space="0" w:color="auto"/>
      </w:divBdr>
    </w:div>
    <w:div w:id="72632073">
      <w:bodyDiv w:val="1"/>
      <w:marLeft w:val="0"/>
      <w:marRight w:val="0"/>
      <w:marTop w:val="0"/>
      <w:marBottom w:val="0"/>
      <w:divBdr>
        <w:top w:val="none" w:sz="0" w:space="0" w:color="auto"/>
        <w:left w:val="none" w:sz="0" w:space="0" w:color="auto"/>
        <w:bottom w:val="none" w:sz="0" w:space="0" w:color="auto"/>
        <w:right w:val="none" w:sz="0" w:space="0" w:color="auto"/>
      </w:divBdr>
    </w:div>
    <w:div w:id="73866008">
      <w:bodyDiv w:val="1"/>
      <w:marLeft w:val="0"/>
      <w:marRight w:val="0"/>
      <w:marTop w:val="0"/>
      <w:marBottom w:val="0"/>
      <w:divBdr>
        <w:top w:val="none" w:sz="0" w:space="0" w:color="auto"/>
        <w:left w:val="none" w:sz="0" w:space="0" w:color="auto"/>
        <w:bottom w:val="none" w:sz="0" w:space="0" w:color="auto"/>
        <w:right w:val="none" w:sz="0" w:space="0" w:color="auto"/>
      </w:divBdr>
    </w:div>
    <w:div w:id="110176337">
      <w:bodyDiv w:val="1"/>
      <w:marLeft w:val="0"/>
      <w:marRight w:val="0"/>
      <w:marTop w:val="0"/>
      <w:marBottom w:val="0"/>
      <w:divBdr>
        <w:top w:val="none" w:sz="0" w:space="0" w:color="auto"/>
        <w:left w:val="none" w:sz="0" w:space="0" w:color="auto"/>
        <w:bottom w:val="none" w:sz="0" w:space="0" w:color="auto"/>
        <w:right w:val="none" w:sz="0" w:space="0" w:color="auto"/>
      </w:divBdr>
    </w:div>
    <w:div w:id="128322537">
      <w:bodyDiv w:val="1"/>
      <w:marLeft w:val="0"/>
      <w:marRight w:val="0"/>
      <w:marTop w:val="0"/>
      <w:marBottom w:val="0"/>
      <w:divBdr>
        <w:top w:val="none" w:sz="0" w:space="0" w:color="auto"/>
        <w:left w:val="none" w:sz="0" w:space="0" w:color="auto"/>
        <w:bottom w:val="none" w:sz="0" w:space="0" w:color="auto"/>
        <w:right w:val="none" w:sz="0" w:space="0" w:color="auto"/>
      </w:divBdr>
    </w:div>
    <w:div w:id="159468633">
      <w:bodyDiv w:val="1"/>
      <w:marLeft w:val="0"/>
      <w:marRight w:val="0"/>
      <w:marTop w:val="0"/>
      <w:marBottom w:val="0"/>
      <w:divBdr>
        <w:top w:val="none" w:sz="0" w:space="0" w:color="auto"/>
        <w:left w:val="none" w:sz="0" w:space="0" w:color="auto"/>
        <w:bottom w:val="none" w:sz="0" w:space="0" w:color="auto"/>
        <w:right w:val="none" w:sz="0" w:space="0" w:color="auto"/>
      </w:divBdr>
    </w:div>
    <w:div w:id="169759741">
      <w:bodyDiv w:val="1"/>
      <w:marLeft w:val="0"/>
      <w:marRight w:val="0"/>
      <w:marTop w:val="0"/>
      <w:marBottom w:val="0"/>
      <w:divBdr>
        <w:top w:val="none" w:sz="0" w:space="0" w:color="auto"/>
        <w:left w:val="none" w:sz="0" w:space="0" w:color="auto"/>
        <w:bottom w:val="none" w:sz="0" w:space="0" w:color="auto"/>
        <w:right w:val="none" w:sz="0" w:space="0" w:color="auto"/>
      </w:divBdr>
    </w:div>
    <w:div w:id="170026256">
      <w:bodyDiv w:val="1"/>
      <w:marLeft w:val="0"/>
      <w:marRight w:val="0"/>
      <w:marTop w:val="0"/>
      <w:marBottom w:val="0"/>
      <w:divBdr>
        <w:top w:val="none" w:sz="0" w:space="0" w:color="auto"/>
        <w:left w:val="none" w:sz="0" w:space="0" w:color="auto"/>
        <w:bottom w:val="none" w:sz="0" w:space="0" w:color="auto"/>
        <w:right w:val="none" w:sz="0" w:space="0" w:color="auto"/>
      </w:divBdr>
    </w:div>
    <w:div w:id="176698001">
      <w:bodyDiv w:val="1"/>
      <w:marLeft w:val="0"/>
      <w:marRight w:val="0"/>
      <w:marTop w:val="0"/>
      <w:marBottom w:val="0"/>
      <w:divBdr>
        <w:top w:val="none" w:sz="0" w:space="0" w:color="auto"/>
        <w:left w:val="none" w:sz="0" w:space="0" w:color="auto"/>
        <w:bottom w:val="none" w:sz="0" w:space="0" w:color="auto"/>
        <w:right w:val="none" w:sz="0" w:space="0" w:color="auto"/>
      </w:divBdr>
    </w:div>
    <w:div w:id="184755589">
      <w:bodyDiv w:val="1"/>
      <w:marLeft w:val="0"/>
      <w:marRight w:val="0"/>
      <w:marTop w:val="0"/>
      <w:marBottom w:val="0"/>
      <w:divBdr>
        <w:top w:val="none" w:sz="0" w:space="0" w:color="auto"/>
        <w:left w:val="none" w:sz="0" w:space="0" w:color="auto"/>
        <w:bottom w:val="none" w:sz="0" w:space="0" w:color="auto"/>
        <w:right w:val="none" w:sz="0" w:space="0" w:color="auto"/>
      </w:divBdr>
    </w:div>
    <w:div w:id="212355515">
      <w:bodyDiv w:val="1"/>
      <w:marLeft w:val="0"/>
      <w:marRight w:val="0"/>
      <w:marTop w:val="0"/>
      <w:marBottom w:val="0"/>
      <w:divBdr>
        <w:top w:val="none" w:sz="0" w:space="0" w:color="auto"/>
        <w:left w:val="none" w:sz="0" w:space="0" w:color="auto"/>
        <w:bottom w:val="none" w:sz="0" w:space="0" w:color="auto"/>
        <w:right w:val="none" w:sz="0" w:space="0" w:color="auto"/>
      </w:divBdr>
    </w:div>
    <w:div w:id="218829218">
      <w:bodyDiv w:val="1"/>
      <w:marLeft w:val="0"/>
      <w:marRight w:val="0"/>
      <w:marTop w:val="0"/>
      <w:marBottom w:val="0"/>
      <w:divBdr>
        <w:top w:val="none" w:sz="0" w:space="0" w:color="auto"/>
        <w:left w:val="none" w:sz="0" w:space="0" w:color="auto"/>
        <w:bottom w:val="none" w:sz="0" w:space="0" w:color="auto"/>
        <w:right w:val="none" w:sz="0" w:space="0" w:color="auto"/>
      </w:divBdr>
    </w:div>
    <w:div w:id="221017379">
      <w:bodyDiv w:val="1"/>
      <w:marLeft w:val="0"/>
      <w:marRight w:val="0"/>
      <w:marTop w:val="0"/>
      <w:marBottom w:val="0"/>
      <w:divBdr>
        <w:top w:val="none" w:sz="0" w:space="0" w:color="auto"/>
        <w:left w:val="none" w:sz="0" w:space="0" w:color="auto"/>
        <w:bottom w:val="none" w:sz="0" w:space="0" w:color="auto"/>
        <w:right w:val="none" w:sz="0" w:space="0" w:color="auto"/>
      </w:divBdr>
    </w:div>
    <w:div w:id="249194169">
      <w:bodyDiv w:val="1"/>
      <w:marLeft w:val="0"/>
      <w:marRight w:val="0"/>
      <w:marTop w:val="0"/>
      <w:marBottom w:val="0"/>
      <w:divBdr>
        <w:top w:val="none" w:sz="0" w:space="0" w:color="auto"/>
        <w:left w:val="none" w:sz="0" w:space="0" w:color="auto"/>
        <w:bottom w:val="none" w:sz="0" w:space="0" w:color="auto"/>
        <w:right w:val="none" w:sz="0" w:space="0" w:color="auto"/>
      </w:divBdr>
    </w:div>
    <w:div w:id="272631822">
      <w:bodyDiv w:val="1"/>
      <w:marLeft w:val="0"/>
      <w:marRight w:val="0"/>
      <w:marTop w:val="0"/>
      <w:marBottom w:val="0"/>
      <w:divBdr>
        <w:top w:val="none" w:sz="0" w:space="0" w:color="auto"/>
        <w:left w:val="none" w:sz="0" w:space="0" w:color="auto"/>
        <w:bottom w:val="none" w:sz="0" w:space="0" w:color="auto"/>
        <w:right w:val="none" w:sz="0" w:space="0" w:color="auto"/>
      </w:divBdr>
    </w:div>
    <w:div w:id="273051352">
      <w:bodyDiv w:val="1"/>
      <w:marLeft w:val="0"/>
      <w:marRight w:val="0"/>
      <w:marTop w:val="0"/>
      <w:marBottom w:val="0"/>
      <w:divBdr>
        <w:top w:val="none" w:sz="0" w:space="0" w:color="auto"/>
        <w:left w:val="none" w:sz="0" w:space="0" w:color="auto"/>
        <w:bottom w:val="none" w:sz="0" w:space="0" w:color="auto"/>
        <w:right w:val="none" w:sz="0" w:space="0" w:color="auto"/>
      </w:divBdr>
    </w:div>
    <w:div w:id="278537143">
      <w:bodyDiv w:val="1"/>
      <w:marLeft w:val="0"/>
      <w:marRight w:val="0"/>
      <w:marTop w:val="0"/>
      <w:marBottom w:val="0"/>
      <w:divBdr>
        <w:top w:val="none" w:sz="0" w:space="0" w:color="auto"/>
        <w:left w:val="none" w:sz="0" w:space="0" w:color="auto"/>
        <w:bottom w:val="none" w:sz="0" w:space="0" w:color="auto"/>
        <w:right w:val="none" w:sz="0" w:space="0" w:color="auto"/>
      </w:divBdr>
    </w:div>
    <w:div w:id="326985078">
      <w:bodyDiv w:val="1"/>
      <w:marLeft w:val="0"/>
      <w:marRight w:val="0"/>
      <w:marTop w:val="0"/>
      <w:marBottom w:val="0"/>
      <w:divBdr>
        <w:top w:val="none" w:sz="0" w:space="0" w:color="auto"/>
        <w:left w:val="none" w:sz="0" w:space="0" w:color="auto"/>
        <w:bottom w:val="none" w:sz="0" w:space="0" w:color="auto"/>
        <w:right w:val="none" w:sz="0" w:space="0" w:color="auto"/>
      </w:divBdr>
    </w:div>
    <w:div w:id="379479522">
      <w:bodyDiv w:val="1"/>
      <w:marLeft w:val="0"/>
      <w:marRight w:val="0"/>
      <w:marTop w:val="0"/>
      <w:marBottom w:val="0"/>
      <w:divBdr>
        <w:top w:val="none" w:sz="0" w:space="0" w:color="auto"/>
        <w:left w:val="none" w:sz="0" w:space="0" w:color="auto"/>
        <w:bottom w:val="none" w:sz="0" w:space="0" w:color="auto"/>
        <w:right w:val="none" w:sz="0" w:space="0" w:color="auto"/>
      </w:divBdr>
    </w:div>
    <w:div w:id="380322616">
      <w:bodyDiv w:val="1"/>
      <w:marLeft w:val="0"/>
      <w:marRight w:val="0"/>
      <w:marTop w:val="0"/>
      <w:marBottom w:val="0"/>
      <w:divBdr>
        <w:top w:val="none" w:sz="0" w:space="0" w:color="auto"/>
        <w:left w:val="none" w:sz="0" w:space="0" w:color="auto"/>
        <w:bottom w:val="none" w:sz="0" w:space="0" w:color="auto"/>
        <w:right w:val="none" w:sz="0" w:space="0" w:color="auto"/>
      </w:divBdr>
    </w:div>
    <w:div w:id="386078234">
      <w:bodyDiv w:val="1"/>
      <w:marLeft w:val="0"/>
      <w:marRight w:val="0"/>
      <w:marTop w:val="0"/>
      <w:marBottom w:val="0"/>
      <w:divBdr>
        <w:top w:val="none" w:sz="0" w:space="0" w:color="auto"/>
        <w:left w:val="none" w:sz="0" w:space="0" w:color="auto"/>
        <w:bottom w:val="none" w:sz="0" w:space="0" w:color="auto"/>
        <w:right w:val="none" w:sz="0" w:space="0" w:color="auto"/>
      </w:divBdr>
    </w:div>
    <w:div w:id="432550707">
      <w:bodyDiv w:val="1"/>
      <w:marLeft w:val="0"/>
      <w:marRight w:val="0"/>
      <w:marTop w:val="0"/>
      <w:marBottom w:val="0"/>
      <w:divBdr>
        <w:top w:val="none" w:sz="0" w:space="0" w:color="auto"/>
        <w:left w:val="none" w:sz="0" w:space="0" w:color="auto"/>
        <w:bottom w:val="none" w:sz="0" w:space="0" w:color="auto"/>
        <w:right w:val="none" w:sz="0" w:space="0" w:color="auto"/>
      </w:divBdr>
    </w:div>
    <w:div w:id="441072476">
      <w:bodyDiv w:val="1"/>
      <w:marLeft w:val="0"/>
      <w:marRight w:val="0"/>
      <w:marTop w:val="0"/>
      <w:marBottom w:val="0"/>
      <w:divBdr>
        <w:top w:val="none" w:sz="0" w:space="0" w:color="auto"/>
        <w:left w:val="none" w:sz="0" w:space="0" w:color="auto"/>
        <w:bottom w:val="none" w:sz="0" w:space="0" w:color="auto"/>
        <w:right w:val="none" w:sz="0" w:space="0" w:color="auto"/>
      </w:divBdr>
    </w:div>
    <w:div w:id="451292031">
      <w:bodyDiv w:val="1"/>
      <w:marLeft w:val="0"/>
      <w:marRight w:val="0"/>
      <w:marTop w:val="0"/>
      <w:marBottom w:val="0"/>
      <w:divBdr>
        <w:top w:val="none" w:sz="0" w:space="0" w:color="auto"/>
        <w:left w:val="none" w:sz="0" w:space="0" w:color="auto"/>
        <w:bottom w:val="none" w:sz="0" w:space="0" w:color="auto"/>
        <w:right w:val="none" w:sz="0" w:space="0" w:color="auto"/>
      </w:divBdr>
    </w:div>
    <w:div w:id="460653028">
      <w:bodyDiv w:val="1"/>
      <w:marLeft w:val="0"/>
      <w:marRight w:val="0"/>
      <w:marTop w:val="0"/>
      <w:marBottom w:val="0"/>
      <w:divBdr>
        <w:top w:val="none" w:sz="0" w:space="0" w:color="auto"/>
        <w:left w:val="none" w:sz="0" w:space="0" w:color="auto"/>
        <w:bottom w:val="none" w:sz="0" w:space="0" w:color="auto"/>
        <w:right w:val="none" w:sz="0" w:space="0" w:color="auto"/>
      </w:divBdr>
    </w:div>
    <w:div w:id="466120830">
      <w:bodyDiv w:val="1"/>
      <w:marLeft w:val="0"/>
      <w:marRight w:val="0"/>
      <w:marTop w:val="0"/>
      <w:marBottom w:val="0"/>
      <w:divBdr>
        <w:top w:val="none" w:sz="0" w:space="0" w:color="auto"/>
        <w:left w:val="none" w:sz="0" w:space="0" w:color="auto"/>
        <w:bottom w:val="none" w:sz="0" w:space="0" w:color="auto"/>
        <w:right w:val="none" w:sz="0" w:space="0" w:color="auto"/>
      </w:divBdr>
    </w:div>
    <w:div w:id="474492676">
      <w:bodyDiv w:val="1"/>
      <w:marLeft w:val="0"/>
      <w:marRight w:val="0"/>
      <w:marTop w:val="0"/>
      <w:marBottom w:val="0"/>
      <w:divBdr>
        <w:top w:val="none" w:sz="0" w:space="0" w:color="auto"/>
        <w:left w:val="none" w:sz="0" w:space="0" w:color="auto"/>
        <w:bottom w:val="none" w:sz="0" w:space="0" w:color="auto"/>
        <w:right w:val="none" w:sz="0" w:space="0" w:color="auto"/>
      </w:divBdr>
    </w:div>
    <w:div w:id="530068593">
      <w:bodyDiv w:val="1"/>
      <w:marLeft w:val="0"/>
      <w:marRight w:val="0"/>
      <w:marTop w:val="0"/>
      <w:marBottom w:val="0"/>
      <w:divBdr>
        <w:top w:val="none" w:sz="0" w:space="0" w:color="auto"/>
        <w:left w:val="none" w:sz="0" w:space="0" w:color="auto"/>
        <w:bottom w:val="none" w:sz="0" w:space="0" w:color="auto"/>
        <w:right w:val="none" w:sz="0" w:space="0" w:color="auto"/>
      </w:divBdr>
    </w:div>
    <w:div w:id="532573099">
      <w:bodyDiv w:val="1"/>
      <w:marLeft w:val="0"/>
      <w:marRight w:val="0"/>
      <w:marTop w:val="0"/>
      <w:marBottom w:val="0"/>
      <w:divBdr>
        <w:top w:val="none" w:sz="0" w:space="0" w:color="auto"/>
        <w:left w:val="none" w:sz="0" w:space="0" w:color="auto"/>
        <w:bottom w:val="none" w:sz="0" w:space="0" w:color="auto"/>
        <w:right w:val="none" w:sz="0" w:space="0" w:color="auto"/>
      </w:divBdr>
    </w:div>
    <w:div w:id="566383163">
      <w:bodyDiv w:val="1"/>
      <w:marLeft w:val="0"/>
      <w:marRight w:val="0"/>
      <w:marTop w:val="0"/>
      <w:marBottom w:val="0"/>
      <w:divBdr>
        <w:top w:val="none" w:sz="0" w:space="0" w:color="auto"/>
        <w:left w:val="none" w:sz="0" w:space="0" w:color="auto"/>
        <w:bottom w:val="none" w:sz="0" w:space="0" w:color="auto"/>
        <w:right w:val="none" w:sz="0" w:space="0" w:color="auto"/>
      </w:divBdr>
    </w:div>
    <w:div w:id="570191522">
      <w:bodyDiv w:val="1"/>
      <w:marLeft w:val="0"/>
      <w:marRight w:val="0"/>
      <w:marTop w:val="0"/>
      <w:marBottom w:val="0"/>
      <w:divBdr>
        <w:top w:val="none" w:sz="0" w:space="0" w:color="auto"/>
        <w:left w:val="none" w:sz="0" w:space="0" w:color="auto"/>
        <w:bottom w:val="none" w:sz="0" w:space="0" w:color="auto"/>
        <w:right w:val="none" w:sz="0" w:space="0" w:color="auto"/>
      </w:divBdr>
    </w:div>
    <w:div w:id="570848010">
      <w:bodyDiv w:val="1"/>
      <w:marLeft w:val="0"/>
      <w:marRight w:val="0"/>
      <w:marTop w:val="0"/>
      <w:marBottom w:val="0"/>
      <w:divBdr>
        <w:top w:val="none" w:sz="0" w:space="0" w:color="auto"/>
        <w:left w:val="none" w:sz="0" w:space="0" w:color="auto"/>
        <w:bottom w:val="none" w:sz="0" w:space="0" w:color="auto"/>
        <w:right w:val="none" w:sz="0" w:space="0" w:color="auto"/>
      </w:divBdr>
    </w:div>
    <w:div w:id="590432383">
      <w:bodyDiv w:val="1"/>
      <w:marLeft w:val="0"/>
      <w:marRight w:val="0"/>
      <w:marTop w:val="0"/>
      <w:marBottom w:val="0"/>
      <w:divBdr>
        <w:top w:val="none" w:sz="0" w:space="0" w:color="auto"/>
        <w:left w:val="none" w:sz="0" w:space="0" w:color="auto"/>
        <w:bottom w:val="none" w:sz="0" w:space="0" w:color="auto"/>
        <w:right w:val="none" w:sz="0" w:space="0" w:color="auto"/>
      </w:divBdr>
    </w:div>
    <w:div w:id="593173263">
      <w:bodyDiv w:val="1"/>
      <w:marLeft w:val="0"/>
      <w:marRight w:val="0"/>
      <w:marTop w:val="0"/>
      <w:marBottom w:val="0"/>
      <w:divBdr>
        <w:top w:val="none" w:sz="0" w:space="0" w:color="auto"/>
        <w:left w:val="none" w:sz="0" w:space="0" w:color="auto"/>
        <w:bottom w:val="none" w:sz="0" w:space="0" w:color="auto"/>
        <w:right w:val="none" w:sz="0" w:space="0" w:color="auto"/>
      </w:divBdr>
    </w:div>
    <w:div w:id="600257088">
      <w:bodyDiv w:val="1"/>
      <w:marLeft w:val="0"/>
      <w:marRight w:val="0"/>
      <w:marTop w:val="0"/>
      <w:marBottom w:val="0"/>
      <w:divBdr>
        <w:top w:val="none" w:sz="0" w:space="0" w:color="auto"/>
        <w:left w:val="none" w:sz="0" w:space="0" w:color="auto"/>
        <w:bottom w:val="none" w:sz="0" w:space="0" w:color="auto"/>
        <w:right w:val="none" w:sz="0" w:space="0" w:color="auto"/>
      </w:divBdr>
    </w:div>
    <w:div w:id="638460195">
      <w:bodyDiv w:val="1"/>
      <w:marLeft w:val="0"/>
      <w:marRight w:val="0"/>
      <w:marTop w:val="0"/>
      <w:marBottom w:val="0"/>
      <w:divBdr>
        <w:top w:val="none" w:sz="0" w:space="0" w:color="auto"/>
        <w:left w:val="none" w:sz="0" w:space="0" w:color="auto"/>
        <w:bottom w:val="none" w:sz="0" w:space="0" w:color="auto"/>
        <w:right w:val="none" w:sz="0" w:space="0" w:color="auto"/>
      </w:divBdr>
    </w:div>
    <w:div w:id="639463200">
      <w:bodyDiv w:val="1"/>
      <w:marLeft w:val="0"/>
      <w:marRight w:val="0"/>
      <w:marTop w:val="0"/>
      <w:marBottom w:val="0"/>
      <w:divBdr>
        <w:top w:val="none" w:sz="0" w:space="0" w:color="auto"/>
        <w:left w:val="none" w:sz="0" w:space="0" w:color="auto"/>
        <w:bottom w:val="none" w:sz="0" w:space="0" w:color="auto"/>
        <w:right w:val="none" w:sz="0" w:space="0" w:color="auto"/>
      </w:divBdr>
    </w:div>
    <w:div w:id="662583721">
      <w:bodyDiv w:val="1"/>
      <w:marLeft w:val="0"/>
      <w:marRight w:val="0"/>
      <w:marTop w:val="0"/>
      <w:marBottom w:val="0"/>
      <w:divBdr>
        <w:top w:val="none" w:sz="0" w:space="0" w:color="auto"/>
        <w:left w:val="none" w:sz="0" w:space="0" w:color="auto"/>
        <w:bottom w:val="none" w:sz="0" w:space="0" w:color="auto"/>
        <w:right w:val="none" w:sz="0" w:space="0" w:color="auto"/>
      </w:divBdr>
    </w:div>
    <w:div w:id="680087246">
      <w:bodyDiv w:val="1"/>
      <w:marLeft w:val="0"/>
      <w:marRight w:val="0"/>
      <w:marTop w:val="0"/>
      <w:marBottom w:val="0"/>
      <w:divBdr>
        <w:top w:val="none" w:sz="0" w:space="0" w:color="auto"/>
        <w:left w:val="none" w:sz="0" w:space="0" w:color="auto"/>
        <w:bottom w:val="none" w:sz="0" w:space="0" w:color="auto"/>
        <w:right w:val="none" w:sz="0" w:space="0" w:color="auto"/>
      </w:divBdr>
    </w:div>
    <w:div w:id="695808155">
      <w:bodyDiv w:val="1"/>
      <w:marLeft w:val="0"/>
      <w:marRight w:val="0"/>
      <w:marTop w:val="0"/>
      <w:marBottom w:val="0"/>
      <w:divBdr>
        <w:top w:val="none" w:sz="0" w:space="0" w:color="auto"/>
        <w:left w:val="none" w:sz="0" w:space="0" w:color="auto"/>
        <w:bottom w:val="none" w:sz="0" w:space="0" w:color="auto"/>
        <w:right w:val="none" w:sz="0" w:space="0" w:color="auto"/>
      </w:divBdr>
    </w:div>
    <w:div w:id="717702013">
      <w:bodyDiv w:val="1"/>
      <w:marLeft w:val="0"/>
      <w:marRight w:val="0"/>
      <w:marTop w:val="0"/>
      <w:marBottom w:val="0"/>
      <w:divBdr>
        <w:top w:val="none" w:sz="0" w:space="0" w:color="auto"/>
        <w:left w:val="none" w:sz="0" w:space="0" w:color="auto"/>
        <w:bottom w:val="none" w:sz="0" w:space="0" w:color="auto"/>
        <w:right w:val="none" w:sz="0" w:space="0" w:color="auto"/>
      </w:divBdr>
    </w:div>
    <w:div w:id="758449198">
      <w:bodyDiv w:val="1"/>
      <w:marLeft w:val="0"/>
      <w:marRight w:val="0"/>
      <w:marTop w:val="0"/>
      <w:marBottom w:val="0"/>
      <w:divBdr>
        <w:top w:val="none" w:sz="0" w:space="0" w:color="auto"/>
        <w:left w:val="none" w:sz="0" w:space="0" w:color="auto"/>
        <w:bottom w:val="none" w:sz="0" w:space="0" w:color="auto"/>
        <w:right w:val="none" w:sz="0" w:space="0" w:color="auto"/>
      </w:divBdr>
    </w:div>
    <w:div w:id="769544434">
      <w:bodyDiv w:val="1"/>
      <w:marLeft w:val="0"/>
      <w:marRight w:val="0"/>
      <w:marTop w:val="0"/>
      <w:marBottom w:val="0"/>
      <w:divBdr>
        <w:top w:val="none" w:sz="0" w:space="0" w:color="auto"/>
        <w:left w:val="none" w:sz="0" w:space="0" w:color="auto"/>
        <w:bottom w:val="none" w:sz="0" w:space="0" w:color="auto"/>
        <w:right w:val="none" w:sz="0" w:space="0" w:color="auto"/>
      </w:divBdr>
    </w:div>
    <w:div w:id="791675152">
      <w:bodyDiv w:val="1"/>
      <w:marLeft w:val="0"/>
      <w:marRight w:val="0"/>
      <w:marTop w:val="0"/>
      <w:marBottom w:val="0"/>
      <w:divBdr>
        <w:top w:val="none" w:sz="0" w:space="0" w:color="auto"/>
        <w:left w:val="none" w:sz="0" w:space="0" w:color="auto"/>
        <w:bottom w:val="none" w:sz="0" w:space="0" w:color="auto"/>
        <w:right w:val="none" w:sz="0" w:space="0" w:color="auto"/>
      </w:divBdr>
    </w:div>
    <w:div w:id="792866381">
      <w:bodyDiv w:val="1"/>
      <w:marLeft w:val="0"/>
      <w:marRight w:val="0"/>
      <w:marTop w:val="0"/>
      <w:marBottom w:val="0"/>
      <w:divBdr>
        <w:top w:val="none" w:sz="0" w:space="0" w:color="auto"/>
        <w:left w:val="none" w:sz="0" w:space="0" w:color="auto"/>
        <w:bottom w:val="none" w:sz="0" w:space="0" w:color="auto"/>
        <w:right w:val="none" w:sz="0" w:space="0" w:color="auto"/>
      </w:divBdr>
    </w:div>
    <w:div w:id="812986537">
      <w:bodyDiv w:val="1"/>
      <w:marLeft w:val="0"/>
      <w:marRight w:val="0"/>
      <w:marTop w:val="0"/>
      <w:marBottom w:val="0"/>
      <w:divBdr>
        <w:top w:val="none" w:sz="0" w:space="0" w:color="auto"/>
        <w:left w:val="none" w:sz="0" w:space="0" w:color="auto"/>
        <w:bottom w:val="none" w:sz="0" w:space="0" w:color="auto"/>
        <w:right w:val="none" w:sz="0" w:space="0" w:color="auto"/>
      </w:divBdr>
    </w:div>
    <w:div w:id="829640456">
      <w:bodyDiv w:val="1"/>
      <w:marLeft w:val="0"/>
      <w:marRight w:val="0"/>
      <w:marTop w:val="0"/>
      <w:marBottom w:val="0"/>
      <w:divBdr>
        <w:top w:val="none" w:sz="0" w:space="0" w:color="auto"/>
        <w:left w:val="none" w:sz="0" w:space="0" w:color="auto"/>
        <w:bottom w:val="none" w:sz="0" w:space="0" w:color="auto"/>
        <w:right w:val="none" w:sz="0" w:space="0" w:color="auto"/>
      </w:divBdr>
    </w:div>
    <w:div w:id="830682762">
      <w:bodyDiv w:val="1"/>
      <w:marLeft w:val="0"/>
      <w:marRight w:val="0"/>
      <w:marTop w:val="0"/>
      <w:marBottom w:val="0"/>
      <w:divBdr>
        <w:top w:val="none" w:sz="0" w:space="0" w:color="auto"/>
        <w:left w:val="none" w:sz="0" w:space="0" w:color="auto"/>
        <w:bottom w:val="none" w:sz="0" w:space="0" w:color="auto"/>
        <w:right w:val="none" w:sz="0" w:space="0" w:color="auto"/>
      </w:divBdr>
    </w:div>
    <w:div w:id="843059379">
      <w:bodyDiv w:val="1"/>
      <w:marLeft w:val="0"/>
      <w:marRight w:val="0"/>
      <w:marTop w:val="0"/>
      <w:marBottom w:val="0"/>
      <w:divBdr>
        <w:top w:val="none" w:sz="0" w:space="0" w:color="auto"/>
        <w:left w:val="none" w:sz="0" w:space="0" w:color="auto"/>
        <w:bottom w:val="none" w:sz="0" w:space="0" w:color="auto"/>
        <w:right w:val="none" w:sz="0" w:space="0" w:color="auto"/>
      </w:divBdr>
    </w:div>
    <w:div w:id="857544965">
      <w:bodyDiv w:val="1"/>
      <w:marLeft w:val="0"/>
      <w:marRight w:val="0"/>
      <w:marTop w:val="0"/>
      <w:marBottom w:val="0"/>
      <w:divBdr>
        <w:top w:val="none" w:sz="0" w:space="0" w:color="auto"/>
        <w:left w:val="none" w:sz="0" w:space="0" w:color="auto"/>
        <w:bottom w:val="none" w:sz="0" w:space="0" w:color="auto"/>
        <w:right w:val="none" w:sz="0" w:space="0" w:color="auto"/>
      </w:divBdr>
    </w:div>
    <w:div w:id="860317871">
      <w:bodyDiv w:val="1"/>
      <w:marLeft w:val="0"/>
      <w:marRight w:val="0"/>
      <w:marTop w:val="0"/>
      <w:marBottom w:val="0"/>
      <w:divBdr>
        <w:top w:val="none" w:sz="0" w:space="0" w:color="auto"/>
        <w:left w:val="none" w:sz="0" w:space="0" w:color="auto"/>
        <w:bottom w:val="none" w:sz="0" w:space="0" w:color="auto"/>
        <w:right w:val="none" w:sz="0" w:space="0" w:color="auto"/>
      </w:divBdr>
    </w:div>
    <w:div w:id="888496342">
      <w:bodyDiv w:val="1"/>
      <w:marLeft w:val="0"/>
      <w:marRight w:val="0"/>
      <w:marTop w:val="0"/>
      <w:marBottom w:val="0"/>
      <w:divBdr>
        <w:top w:val="none" w:sz="0" w:space="0" w:color="auto"/>
        <w:left w:val="none" w:sz="0" w:space="0" w:color="auto"/>
        <w:bottom w:val="none" w:sz="0" w:space="0" w:color="auto"/>
        <w:right w:val="none" w:sz="0" w:space="0" w:color="auto"/>
      </w:divBdr>
    </w:div>
    <w:div w:id="893733139">
      <w:bodyDiv w:val="1"/>
      <w:marLeft w:val="0"/>
      <w:marRight w:val="0"/>
      <w:marTop w:val="0"/>
      <w:marBottom w:val="0"/>
      <w:divBdr>
        <w:top w:val="none" w:sz="0" w:space="0" w:color="auto"/>
        <w:left w:val="none" w:sz="0" w:space="0" w:color="auto"/>
        <w:bottom w:val="none" w:sz="0" w:space="0" w:color="auto"/>
        <w:right w:val="none" w:sz="0" w:space="0" w:color="auto"/>
      </w:divBdr>
    </w:div>
    <w:div w:id="895824834">
      <w:bodyDiv w:val="1"/>
      <w:marLeft w:val="0"/>
      <w:marRight w:val="0"/>
      <w:marTop w:val="0"/>
      <w:marBottom w:val="0"/>
      <w:divBdr>
        <w:top w:val="none" w:sz="0" w:space="0" w:color="auto"/>
        <w:left w:val="none" w:sz="0" w:space="0" w:color="auto"/>
        <w:bottom w:val="none" w:sz="0" w:space="0" w:color="auto"/>
        <w:right w:val="none" w:sz="0" w:space="0" w:color="auto"/>
      </w:divBdr>
    </w:div>
    <w:div w:id="911936156">
      <w:bodyDiv w:val="1"/>
      <w:marLeft w:val="0"/>
      <w:marRight w:val="0"/>
      <w:marTop w:val="0"/>
      <w:marBottom w:val="0"/>
      <w:divBdr>
        <w:top w:val="none" w:sz="0" w:space="0" w:color="auto"/>
        <w:left w:val="none" w:sz="0" w:space="0" w:color="auto"/>
        <w:bottom w:val="none" w:sz="0" w:space="0" w:color="auto"/>
        <w:right w:val="none" w:sz="0" w:space="0" w:color="auto"/>
      </w:divBdr>
    </w:div>
    <w:div w:id="915826878">
      <w:bodyDiv w:val="1"/>
      <w:marLeft w:val="0"/>
      <w:marRight w:val="0"/>
      <w:marTop w:val="0"/>
      <w:marBottom w:val="0"/>
      <w:divBdr>
        <w:top w:val="none" w:sz="0" w:space="0" w:color="auto"/>
        <w:left w:val="none" w:sz="0" w:space="0" w:color="auto"/>
        <w:bottom w:val="none" w:sz="0" w:space="0" w:color="auto"/>
        <w:right w:val="none" w:sz="0" w:space="0" w:color="auto"/>
      </w:divBdr>
    </w:div>
    <w:div w:id="947617380">
      <w:bodyDiv w:val="1"/>
      <w:marLeft w:val="0"/>
      <w:marRight w:val="0"/>
      <w:marTop w:val="0"/>
      <w:marBottom w:val="0"/>
      <w:divBdr>
        <w:top w:val="none" w:sz="0" w:space="0" w:color="auto"/>
        <w:left w:val="none" w:sz="0" w:space="0" w:color="auto"/>
        <w:bottom w:val="none" w:sz="0" w:space="0" w:color="auto"/>
        <w:right w:val="none" w:sz="0" w:space="0" w:color="auto"/>
      </w:divBdr>
    </w:div>
    <w:div w:id="957298193">
      <w:bodyDiv w:val="1"/>
      <w:marLeft w:val="0"/>
      <w:marRight w:val="0"/>
      <w:marTop w:val="0"/>
      <w:marBottom w:val="0"/>
      <w:divBdr>
        <w:top w:val="none" w:sz="0" w:space="0" w:color="auto"/>
        <w:left w:val="none" w:sz="0" w:space="0" w:color="auto"/>
        <w:bottom w:val="none" w:sz="0" w:space="0" w:color="auto"/>
        <w:right w:val="none" w:sz="0" w:space="0" w:color="auto"/>
      </w:divBdr>
    </w:div>
    <w:div w:id="958295034">
      <w:bodyDiv w:val="1"/>
      <w:marLeft w:val="0"/>
      <w:marRight w:val="0"/>
      <w:marTop w:val="0"/>
      <w:marBottom w:val="0"/>
      <w:divBdr>
        <w:top w:val="none" w:sz="0" w:space="0" w:color="auto"/>
        <w:left w:val="none" w:sz="0" w:space="0" w:color="auto"/>
        <w:bottom w:val="none" w:sz="0" w:space="0" w:color="auto"/>
        <w:right w:val="none" w:sz="0" w:space="0" w:color="auto"/>
      </w:divBdr>
    </w:div>
    <w:div w:id="961502479">
      <w:bodyDiv w:val="1"/>
      <w:marLeft w:val="0"/>
      <w:marRight w:val="0"/>
      <w:marTop w:val="0"/>
      <w:marBottom w:val="0"/>
      <w:divBdr>
        <w:top w:val="none" w:sz="0" w:space="0" w:color="auto"/>
        <w:left w:val="none" w:sz="0" w:space="0" w:color="auto"/>
        <w:bottom w:val="none" w:sz="0" w:space="0" w:color="auto"/>
        <w:right w:val="none" w:sz="0" w:space="0" w:color="auto"/>
      </w:divBdr>
    </w:div>
    <w:div w:id="972708656">
      <w:bodyDiv w:val="1"/>
      <w:marLeft w:val="0"/>
      <w:marRight w:val="0"/>
      <w:marTop w:val="0"/>
      <w:marBottom w:val="0"/>
      <w:divBdr>
        <w:top w:val="none" w:sz="0" w:space="0" w:color="auto"/>
        <w:left w:val="none" w:sz="0" w:space="0" w:color="auto"/>
        <w:bottom w:val="none" w:sz="0" w:space="0" w:color="auto"/>
        <w:right w:val="none" w:sz="0" w:space="0" w:color="auto"/>
      </w:divBdr>
      <w:divsChild>
        <w:div w:id="281426238">
          <w:marLeft w:val="0"/>
          <w:marRight w:val="0"/>
          <w:marTop w:val="0"/>
          <w:marBottom w:val="0"/>
          <w:divBdr>
            <w:top w:val="none" w:sz="0" w:space="0" w:color="auto"/>
            <w:left w:val="none" w:sz="0" w:space="0" w:color="auto"/>
            <w:bottom w:val="none" w:sz="0" w:space="0" w:color="auto"/>
            <w:right w:val="none" w:sz="0" w:space="0" w:color="auto"/>
          </w:divBdr>
        </w:div>
        <w:div w:id="146479785">
          <w:marLeft w:val="0"/>
          <w:marRight w:val="0"/>
          <w:marTop w:val="0"/>
          <w:marBottom w:val="0"/>
          <w:divBdr>
            <w:top w:val="none" w:sz="0" w:space="0" w:color="auto"/>
            <w:left w:val="none" w:sz="0" w:space="0" w:color="auto"/>
            <w:bottom w:val="none" w:sz="0" w:space="0" w:color="auto"/>
            <w:right w:val="none" w:sz="0" w:space="0" w:color="auto"/>
          </w:divBdr>
        </w:div>
        <w:div w:id="1321538691">
          <w:marLeft w:val="0"/>
          <w:marRight w:val="0"/>
          <w:marTop w:val="0"/>
          <w:marBottom w:val="0"/>
          <w:divBdr>
            <w:top w:val="none" w:sz="0" w:space="0" w:color="auto"/>
            <w:left w:val="none" w:sz="0" w:space="0" w:color="auto"/>
            <w:bottom w:val="none" w:sz="0" w:space="0" w:color="auto"/>
            <w:right w:val="none" w:sz="0" w:space="0" w:color="auto"/>
          </w:divBdr>
        </w:div>
        <w:div w:id="1850369813">
          <w:marLeft w:val="0"/>
          <w:marRight w:val="0"/>
          <w:marTop w:val="0"/>
          <w:marBottom w:val="0"/>
          <w:divBdr>
            <w:top w:val="none" w:sz="0" w:space="0" w:color="auto"/>
            <w:left w:val="none" w:sz="0" w:space="0" w:color="auto"/>
            <w:bottom w:val="none" w:sz="0" w:space="0" w:color="auto"/>
            <w:right w:val="none" w:sz="0" w:space="0" w:color="auto"/>
          </w:divBdr>
        </w:div>
      </w:divsChild>
    </w:div>
    <w:div w:id="979771545">
      <w:bodyDiv w:val="1"/>
      <w:marLeft w:val="0"/>
      <w:marRight w:val="0"/>
      <w:marTop w:val="0"/>
      <w:marBottom w:val="0"/>
      <w:divBdr>
        <w:top w:val="none" w:sz="0" w:space="0" w:color="auto"/>
        <w:left w:val="none" w:sz="0" w:space="0" w:color="auto"/>
        <w:bottom w:val="none" w:sz="0" w:space="0" w:color="auto"/>
        <w:right w:val="none" w:sz="0" w:space="0" w:color="auto"/>
      </w:divBdr>
    </w:div>
    <w:div w:id="986127053">
      <w:bodyDiv w:val="1"/>
      <w:marLeft w:val="0"/>
      <w:marRight w:val="0"/>
      <w:marTop w:val="0"/>
      <w:marBottom w:val="0"/>
      <w:divBdr>
        <w:top w:val="none" w:sz="0" w:space="0" w:color="auto"/>
        <w:left w:val="none" w:sz="0" w:space="0" w:color="auto"/>
        <w:bottom w:val="none" w:sz="0" w:space="0" w:color="auto"/>
        <w:right w:val="none" w:sz="0" w:space="0" w:color="auto"/>
      </w:divBdr>
    </w:div>
    <w:div w:id="1001545049">
      <w:bodyDiv w:val="1"/>
      <w:marLeft w:val="0"/>
      <w:marRight w:val="0"/>
      <w:marTop w:val="0"/>
      <w:marBottom w:val="0"/>
      <w:divBdr>
        <w:top w:val="none" w:sz="0" w:space="0" w:color="auto"/>
        <w:left w:val="none" w:sz="0" w:space="0" w:color="auto"/>
        <w:bottom w:val="none" w:sz="0" w:space="0" w:color="auto"/>
        <w:right w:val="none" w:sz="0" w:space="0" w:color="auto"/>
      </w:divBdr>
    </w:div>
    <w:div w:id="1005086187">
      <w:bodyDiv w:val="1"/>
      <w:marLeft w:val="0"/>
      <w:marRight w:val="0"/>
      <w:marTop w:val="0"/>
      <w:marBottom w:val="0"/>
      <w:divBdr>
        <w:top w:val="none" w:sz="0" w:space="0" w:color="auto"/>
        <w:left w:val="none" w:sz="0" w:space="0" w:color="auto"/>
        <w:bottom w:val="none" w:sz="0" w:space="0" w:color="auto"/>
        <w:right w:val="none" w:sz="0" w:space="0" w:color="auto"/>
      </w:divBdr>
    </w:div>
    <w:div w:id="1008945523">
      <w:bodyDiv w:val="1"/>
      <w:marLeft w:val="0"/>
      <w:marRight w:val="0"/>
      <w:marTop w:val="0"/>
      <w:marBottom w:val="0"/>
      <w:divBdr>
        <w:top w:val="none" w:sz="0" w:space="0" w:color="auto"/>
        <w:left w:val="none" w:sz="0" w:space="0" w:color="auto"/>
        <w:bottom w:val="none" w:sz="0" w:space="0" w:color="auto"/>
        <w:right w:val="none" w:sz="0" w:space="0" w:color="auto"/>
      </w:divBdr>
    </w:div>
    <w:div w:id="1013650364">
      <w:bodyDiv w:val="1"/>
      <w:marLeft w:val="0"/>
      <w:marRight w:val="0"/>
      <w:marTop w:val="0"/>
      <w:marBottom w:val="0"/>
      <w:divBdr>
        <w:top w:val="none" w:sz="0" w:space="0" w:color="auto"/>
        <w:left w:val="none" w:sz="0" w:space="0" w:color="auto"/>
        <w:bottom w:val="none" w:sz="0" w:space="0" w:color="auto"/>
        <w:right w:val="none" w:sz="0" w:space="0" w:color="auto"/>
      </w:divBdr>
    </w:div>
    <w:div w:id="1032653563">
      <w:bodyDiv w:val="1"/>
      <w:marLeft w:val="0"/>
      <w:marRight w:val="0"/>
      <w:marTop w:val="0"/>
      <w:marBottom w:val="0"/>
      <w:divBdr>
        <w:top w:val="none" w:sz="0" w:space="0" w:color="auto"/>
        <w:left w:val="none" w:sz="0" w:space="0" w:color="auto"/>
        <w:bottom w:val="none" w:sz="0" w:space="0" w:color="auto"/>
        <w:right w:val="none" w:sz="0" w:space="0" w:color="auto"/>
      </w:divBdr>
    </w:div>
    <w:div w:id="1039471395">
      <w:bodyDiv w:val="1"/>
      <w:marLeft w:val="0"/>
      <w:marRight w:val="0"/>
      <w:marTop w:val="0"/>
      <w:marBottom w:val="0"/>
      <w:divBdr>
        <w:top w:val="none" w:sz="0" w:space="0" w:color="auto"/>
        <w:left w:val="none" w:sz="0" w:space="0" w:color="auto"/>
        <w:bottom w:val="none" w:sz="0" w:space="0" w:color="auto"/>
        <w:right w:val="none" w:sz="0" w:space="0" w:color="auto"/>
      </w:divBdr>
    </w:div>
    <w:div w:id="1051272554">
      <w:bodyDiv w:val="1"/>
      <w:marLeft w:val="0"/>
      <w:marRight w:val="0"/>
      <w:marTop w:val="0"/>
      <w:marBottom w:val="0"/>
      <w:divBdr>
        <w:top w:val="none" w:sz="0" w:space="0" w:color="auto"/>
        <w:left w:val="none" w:sz="0" w:space="0" w:color="auto"/>
        <w:bottom w:val="none" w:sz="0" w:space="0" w:color="auto"/>
        <w:right w:val="none" w:sz="0" w:space="0" w:color="auto"/>
      </w:divBdr>
    </w:div>
    <w:div w:id="1084834472">
      <w:bodyDiv w:val="1"/>
      <w:marLeft w:val="0"/>
      <w:marRight w:val="0"/>
      <w:marTop w:val="0"/>
      <w:marBottom w:val="0"/>
      <w:divBdr>
        <w:top w:val="none" w:sz="0" w:space="0" w:color="auto"/>
        <w:left w:val="none" w:sz="0" w:space="0" w:color="auto"/>
        <w:bottom w:val="none" w:sz="0" w:space="0" w:color="auto"/>
        <w:right w:val="none" w:sz="0" w:space="0" w:color="auto"/>
      </w:divBdr>
    </w:div>
    <w:div w:id="1112936346">
      <w:bodyDiv w:val="1"/>
      <w:marLeft w:val="0"/>
      <w:marRight w:val="0"/>
      <w:marTop w:val="0"/>
      <w:marBottom w:val="0"/>
      <w:divBdr>
        <w:top w:val="none" w:sz="0" w:space="0" w:color="auto"/>
        <w:left w:val="none" w:sz="0" w:space="0" w:color="auto"/>
        <w:bottom w:val="none" w:sz="0" w:space="0" w:color="auto"/>
        <w:right w:val="none" w:sz="0" w:space="0" w:color="auto"/>
      </w:divBdr>
    </w:div>
    <w:div w:id="1113746067">
      <w:bodyDiv w:val="1"/>
      <w:marLeft w:val="0"/>
      <w:marRight w:val="0"/>
      <w:marTop w:val="0"/>
      <w:marBottom w:val="0"/>
      <w:divBdr>
        <w:top w:val="none" w:sz="0" w:space="0" w:color="auto"/>
        <w:left w:val="none" w:sz="0" w:space="0" w:color="auto"/>
        <w:bottom w:val="none" w:sz="0" w:space="0" w:color="auto"/>
        <w:right w:val="none" w:sz="0" w:space="0" w:color="auto"/>
      </w:divBdr>
    </w:div>
    <w:div w:id="1135417371">
      <w:bodyDiv w:val="1"/>
      <w:marLeft w:val="0"/>
      <w:marRight w:val="0"/>
      <w:marTop w:val="0"/>
      <w:marBottom w:val="0"/>
      <w:divBdr>
        <w:top w:val="none" w:sz="0" w:space="0" w:color="auto"/>
        <w:left w:val="none" w:sz="0" w:space="0" w:color="auto"/>
        <w:bottom w:val="none" w:sz="0" w:space="0" w:color="auto"/>
        <w:right w:val="none" w:sz="0" w:space="0" w:color="auto"/>
      </w:divBdr>
    </w:div>
    <w:div w:id="1135871327">
      <w:bodyDiv w:val="1"/>
      <w:marLeft w:val="0"/>
      <w:marRight w:val="0"/>
      <w:marTop w:val="0"/>
      <w:marBottom w:val="0"/>
      <w:divBdr>
        <w:top w:val="none" w:sz="0" w:space="0" w:color="auto"/>
        <w:left w:val="none" w:sz="0" w:space="0" w:color="auto"/>
        <w:bottom w:val="none" w:sz="0" w:space="0" w:color="auto"/>
        <w:right w:val="none" w:sz="0" w:space="0" w:color="auto"/>
      </w:divBdr>
    </w:div>
    <w:div w:id="1137458585">
      <w:bodyDiv w:val="1"/>
      <w:marLeft w:val="0"/>
      <w:marRight w:val="0"/>
      <w:marTop w:val="0"/>
      <w:marBottom w:val="0"/>
      <w:divBdr>
        <w:top w:val="none" w:sz="0" w:space="0" w:color="auto"/>
        <w:left w:val="none" w:sz="0" w:space="0" w:color="auto"/>
        <w:bottom w:val="none" w:sz="0" w:space="0" w:color="auto"/>
        <w:right w:val="none" w:sz="0" w:space="0" w:color="auto"/>
      </w:divBdr>
    </w:div>
    <w:div w:id="1138306498">
      <w:bodyDiv w:val="1"/>
      <w:marLeft w:val="0"/>
      <w:marRight w:val="0"/>
      <w:marTop w:val="0"/>
      <w:marBottom w:val="0"/>
      <w:divBdr>
        <w:top w:val="none" w:sz="0" w:space="0" w:color="auto"/>
        <w:left w:val="none" w:sz="0" w:space="0" w:color="auto"/>
        <w:bottom w:val="none" w:sz="0" w:space="0" w:color="auto"/>
        <w:right w:val="none" w:sz="0" w:space="0" w:color="auto"/>
      </w:divBdr>
    </w:div>
    <w:div w:id="1158616587">
      <w:bodyDiv w:val="1"/>
      <w:marLeft w:val="0"/>
      <w:marRight w:val="0"/>
      <w:marTop w:val="0"/>
      <w:marBottom w:val="0"/>
      <w:divBdr>
        <w:top w:val="none" w:sz="0" w:space="0" w:color="auto"/>
        <w:left w:val="none" w:sz="0" w:space="0" w:color="auto"/>
        <w:bottom w:val="none" w:sz="0" w:space="0" w:color="auto"/>
        <w:right w:val="none" w:sz="0" w:space="0" w:color="auto"/>
      </w:divBdr>
    </w:div>
    <w:div w:id="1169710610">
      <w:bodyDiv w:val="1"/>
      <w:marLeft w:val="0"/>
      <w:marRight w:val="0"/>
      <w:marTop w:val="0"/>
      <w:marBottom w:val="0"/>
      <w:divBdr>
        <w:top w:val="none" w:sz="0" w:space="0" w:color="auto"/>
        <w:left w:val="none" w:sz="0" w:space="0" w:color="auto"/>
        <w:bottom w:val="none" w:sz="0" w:space="0" w:color="auto"/>
        <w:right w:val="none" w:sz="0" w:space="0" w:color="auto"/>
      </w:divBdr>
    </w:div>
    <w:div w:id="1170370612">
      <w:bodyDiv w:val="1"/>
      <w:marLeft w:val="0"/>
      <w:marRight w:val="0"/>
      <w:marTop w:val="0"/>
      <w:marBottom w:val="0"/>
      <w:divBdr>
        <w:top w:val="none" w:sz="0" w:space="0" w:color="auto"/>
        <w:left w:val="none" w:sz="0" w:space="0" w:color="auto"/>
        <w:bottom w:val="none" w:sz="0" w:space="0" w:color="auto"/>
        <w:right w:val="none" w:sz="0" w:space="0" w:color="auto"/>
      </w:divBdr>
    </w:div>
    <w:div w:id="1176268926">
      <w:bodyDiv w:val="1"/>
      <w:marLeft w:val="0"/>
      <w:marRight w:val="0"/>
      <w:marTop w:val="0"/>
      <w:marBottom w:val="0"/>
      <w:divBdr>
        <w:top w:val="none" w:sz="0" w:space="0" w:color="auto"/>
        <w:left w:val="none" w:sz="0" w:space="0" w:color="auto"/>
        <w:bottom w:val="none" w:sz="0" w:space="0" w:color="auto"/>
        <w:right w:val="none" w:sz="0" w:space="0" w:color="auto"/>
      </w:divBdr>
    </w:div>
    <w:div w:id="1198738033">
      <w:bodyDiv w:val="1"/>
      <w:marLeft w:val="0"/>
      <w:marRight w:val="0"/>
      <w:marTop w:val="0"/>
      <w:marBottom w:val="0"/>
      <w:divBdr>
        <w:top w:val="none" w:sz="0" w:space="0" w:color="auto"/>
        <w:left w:val="none" w:sz="0" w:space="0" w:color="auto"/>
        <w:bottom w:val="none" w:sz="0" w:space="0" w:color="auto"/>
        <w:right w:val="none" w:sz="0" w:space="0" w:color="auto"/>
      </w:divBdr>
    </w:div>
    <w:div w:id="1205871164">
      <w:bodyDiv w:val="1"/>
      <w:marLeft w:val="0"/>
      <w:marRight w:val="0"/>
      <w:marTop w:val="0"/>
      <w:marBottom w:val="0"/>
      <w:divBdr>
        <w:top w:val="none" w:sz="0" w:space="0" w:color="auto"/>
        <w:left w:val="none" w:sz="0" w:space="0" w:color="auto"/>
        <w:bottom w:val="none" w:sz="0" w:space="0" w:color="auto"/>
        <w:right w:val="none" w:sz="0" w:space="0" w:color="auto"/>
      </w:divBdr>
    </w:div>
    <w:div w:id="1225487155">
      <w:bodyDiv w:val="1"/>
      <w:marLeft w:val="0"/>
      <w:marRight w:val="0"/>
      <w:marTop w:val="0"/>
      <w:marBottom w:val="0"/>
      <w:divBdr>
        <w:top w:val="none" w:sz="0" w:space="0" w:color="auto"/>
        <w:left w:val="none" w:sz="0" w:space="0" w:color="auto"/>
        <w:bottom w:val="none" w:sz="0" w:space="0" w:color="auto"/>
        <w:right w:val="none" w:sz="0" w:space="0" w:color="auto"/>
      </w:divBdr>
    </w:div>
    <w:div w:id="1241283512">
      <w:bodyDiv w:val="1"/>
      <w:marLeft w:val="0"/>
      <w:marRight w:val="0"/>
      <w:marTop w:val="0"/>
      <w:marBottom w:val="0"/>
      <w:divBdr>
        <w:top w:val="none" w:sz="0" w:space="0" w:color="auto"/>
        <w:left w:val="none" w:sz="0" w:space="0" w:color="auto"/>
        <w:bottom w:val="none" w:sz="0" w:space="0" w:color="auto"/>
        <w:right w:val="none" w:sz="0" w:space="0" w:color="auto"/>
      </w:divBdr>
    </w:div>
    <w:div w:id="1242956781">
      <w:bodyDiv w:val="1"/>
      <w:marLeft w:val="0"/>
      <w:marRight w:val="0"/>
      <w:marTop w:val="0"/>
      <w:marBottom w:val="0"/>
      <w:divBdr>
        <w:top w:val="none" w:sz="0" w:space="0" w:color="auto"/>
        <w:left w:val="none" w:sz="0" w:space="0" w:color="auto"/>
        <w:bottom w:val="none" w:sz="0" w:space="0" w:color="auto"/>
        <w:right w:val="none" w:sz="0" w:space="0" w:color="auto"/>
      </w:divBdr>
    </w:div>
    <w:div w:id="1252659879">
      <w:bodyDiv w:val="1"/>
      <w:marLeft w:val="0"/>
      <w:marRight w:val="0"/>
      <w:marTop w:val="0"/>
      <w:marBottom w:val="0"/>
      <w:divBdr>
        <w:top w:val="none" w:sz="0" w:space="0" w:color="auto"/>
        <w:left w:val="none" w:sz="0" w:space="0" w:color="auto"/>
        <w:bottom w:val="none" w:sz="0" w:space="0" w:color="auto"/>
        <w:right w:val="none" w:sz="0" w:space="0" w:color="auto"/>
      </w:divBdr>
    </w:div>
    <w:div w:id="1271281214">
      <w:bodyDiv w:val="1"/>
      <w:marLeft w:val="0"/>
      <w:marRight w:val="0"/>
      <w:marTop w:val="0"/>
      <w:marBottom w:val="0"/>
      <w:divBdr>
        <w:top w:val="none" w:sz="0" w:space="0" w:color="auto"/>
        <w:left w:val="none" w:sz="0" w:space="0" w:color="auto"/>
        <w:bottom w:val="none" w:sz="0" w:space="0" w:color="auto"/>
        <w:right w:val="none" w:sz="0" w:space="0" w:color="auto"/>
      </w:divBdr>
    </w:div>
    <w:div w:id="1277062437">
      <w:bodyDiv w:val="1"/>
      <w:marLeft w:val="0"/>
      <w:marRight w:val="0"/>
      <w:marTop w:val="0"/>
      <w:marBottom w:val="0"/>
      <w:divBdr>
        <w:top w:val="none" w:sz="0" w:space="0" w:color="auto"/>
        <w:left w:val="none" w:sz="0" w:space="0" w:color="auto"/>
        <w:bottom w:val="none" w:sz="0" w:space="0" w:color="auto"/>
        <w:right w:val="none" w:sz="0" w:space="0" w:color="auto"/>
      </w:divBdr>
    </w:div>
    <w:div w:id="1283076569">
      <w:bodyDiv w:val="1"/>
      <w:marLeft w:val="0"/>
      <w:marRight w:val="0"/>
      <w:marTop w:val="0"/>
      <w:marBottom w:val="0"/>
      <w:divBdr>
        <w:top w:val="none" w:sz="0" w:space="0" w:color="auto"/>
        <w:left w:val="none" w:sz="0" w:space="0" w:color="auto"/>
        <w:bottom w:val="none" w:sz="0" w:space="0" w:color="auto"/>
        <w:right w:val="none" w:sz="0" w:space="0" w:color="auto"/>
      </w:divBdr>
    </w:div>
    <w:div w:id="1286423424">
      <w:bodyDiv w:val="1"/>
      <w:marLeft w:val="0"/>
      <w:marRight w:val="0"/>
      <w:marTop w:val="0"/>
      <w:marBottom w:val="0"/>
      <w:divBdr>
        <w:top w:val="none" w:sz="0" w:space="0" w:color="auto"/>
        <w:left w:val="none" w:sz="0" w:space="0" w:color="auto"/>
        <w:bottom w:val="none" w:sz="0" w:space="0" w:color="auto"/>
        <w:right w:val="none" w:sz="0" w:space="0" w:color="auto"/>
      </w:divBdr>
    </w:div>
    <w:div w:id="1307782717">
      <w:bodyDiv w:val="1"/>
      <w:marLeft w:val="0"/>
      <w:marRight w:val="0"/>
      <w:marTop w:val="0"/>
      <w:marBottom w:val="0"/>
      <w:divBdr>
        <w:top w:val="none" w:sz="0" w:space="0" w:color="auto"/>
        <w:left w:val="none" w:sz="0" w:space="0" w:color="auto"/>
        <w:bottom w:val="none" w:sz="0" w:space="0" w:color="auto"/>
        <w:right w:val="none" w:sz="0" w:space="0" w:color="auto"/>
      </w:divBdr>
    </w:div>
    <w:div w:id="1322738623">
      <w:bodyDiv w:val="1"/>
      <w:marLeft w:val="0"/>
      <w:marRight w:val="0"/>
      <w:marTop w:val="0"/>
      <w:marBottom w:val="0"/>
      <w:divBdr>
        <w:top w:val="none" w:sz="0" w:space="0" w:color="auto"/>
        <w:left w:val="none" w:sz="0" w:space="0" w:color="auto"/>
        <w:bottom w:val="none" w:sz="0" w:space="0" w:color="auto"/>
        <w:right w:val="none" w:sz="0" w:space="0" w:color="auto"/>
      </w:divBdr>
    </w:div>
    <w:div w:id="1374429092">
      <w:bodyDiv w:val="1"/>
      <w:marLeft w:val="0"/>
      <w:marRight w:val="0"/>
      <w:marTop w:val="0"/>
      <w:marBottom w:val="0"/>
      <w:divBdr>
        <w:top w:val="none" w:sz="0" w:space="0" w:color="auto"/>
        <w:left w:val="none" w:sz="0" w:space="0" w:color="auto"/>
        <w:bottom w:val="none" w:sz="0" w:space="0" w:color="auto"/>
        <w:right w:val="none" w:sz="0" w:space="0" w:color="auto"/>
      </w:divBdr>
    </w:div>
    <w:div w:id="1381897642">
      <w:bodyDiv w:val="1"/>
      <w:marLeft w:val="0"/>
      <w:marRight w:val="0"/>
      <w:marTop w:val="0"/>
      <w:marBottom w:val="0"/>
      <w:divBdr>
        <w:top w:val="none" w:sz="0" w:space="0" w:color="auto"/>
        <w:left w:val="none" w:sz="0" w:space="0" w:color="auto"/>
        <w:bottom w:val="none" w:sz="0" w:space="0" w:color="auto"/>
        <w:right w:val="none" w:sz="0" w:space="0" w:color="auto"/>
      </w:divBdr>
    </w:div>
    <w:div w:id="1395153736">
      <w:bodyDiv w:val="1"/>
      <w:marLeft w:val="0"/>
      <w:marRight w:val="0"/>
      <w:marTop w:val="0"/>
      <w:marBottom w:val="0"/>
      <w:divBdr>
        <w:top w:val="none" w:sz="0" w:space="0" w:color="auto"/>
        <w:left w:val="none" w:sz="0" w:space="0" w:color="auto"/>
        <w:bottom w:val="none" w:sz="0" w:space="0" w:color="auto"/>
        <w:right w:val="none" w:sz="0" w:space="0" w:color="auto"/>
      </w:divBdr>
    </w:div>
    <w:div w:id="1397707412">
      <w:bodyDiv w:val="1"/>
      <w:marLeft w:val="0"/>
      <w:marRight w:val="0"/>
      <w:marTop w:val="0"/>
      <w:marBottom w:val="0"/>
      <w:divBdr>
        <w:top w:val="none" w:sz="0" w:space="0" w:color="auto"/>
        <w:left w:val="none" w:sz="0" w:space="0" w:color="auto"/>
        <w:bottom w:val="none" w:sz="0" w:space="0" w:color="auto"/>
        <w:right w:val="none" w:sz="0" w:space="0" w:color="auto"/>
      </w:divBdr>
    </w:div>
    <w:div w:id="1398093298">
      <w:bodyDiv w:val="1"/>
      <w:marLeft w:val="0"/>
      <w:marRight w:val="0"/>
      <w:marTop w:val="0"/>
      <w:marBottom w:val="0"/>
      <w:divBdr>
        <w:top w:val="none" w:sz="0" w:space="0" w:color="auto"/>
        <w:left w:val="none" w:sz="0" w:space="0" w:color="auto"/>
        <w:bottom w:val="none" w:sz="0" w:space="0" w:color="auto"/>
        <w:right w:val="none" w:sz="0" w:space="0" w:color="auto"/>
      </w:divBdr>
    </w:div>
    <w:div w:id="1403523635">
      <w:bodyDiv w:val="1"/>
      <w:marLeft w:val="0"/>
      <w:marRight w:val="0"/>
      <w:marTop w:val="0"/>
      <w:marBottom w:val="0"/>
      <w:divBdr>
        <w:top w:val="none" w:sz="0" w:space="0" w:color="auto"/>
        <w:left w:val="none" w:sz="0" w:space="0" w:color="auto"/>
        <w:bottom w:val="none" w:sz="0" w:space="0" w:color="auto"/>
        <w:right w:val="none" w:sz="0" w:space="0" w:color="auto"/>
      </w:divBdr>
    </w:div>
    <w:div w:id="1428845905">
      <w:bodyDiv w:val="1"/>
      <w:marLeft w:val="0"/>
      <w:marRight w:val="0"/>
      <w:marTop w:val="0"/>
      <w:marBottom w:val="0"/>
      <w:divBdr>
        <w:top w:val="none" w:sz="0" w:space="0" w:color="auto"/>
        <w:left w:val="none" w:sz="0" w:space="0" w:color="auto"/>
        <w:bottom w:val="none" w:sz="0" w:space="0" w:color="auto"/>
        <w:right w:val="none" w:sz="0" w:space="0" w:color="auto"/>
      </w:divBdr>
    </w:div>
    <w:div w:id="1430151996">
      <w:bodyDiv w:val="1"/>
      <w:marLeft w:val="0"/>
      <w:marRight w:val="0"/>
      <w:marTop w:val="0"/>
      <w:marBottom w:val="0"/>
      <w:divBdr>
        <w:top w:val="none" w:sz="0" w:space="0" w:color="auto"/>
        <w:left w:val="none" w:sz="0" w:space="0" w:color="auto"/>
        <w:bottom w:val="none" w:sz="0" w:space="0" w:color="auto"/>
        <w:right w:val="none" w:sz="0" w:space="0" w:color="auto"/>
      </w:divBdr>
    </w:div>
    <w:div w:id="1436825464">
      <w:bodyDiv w:val="1"/>
      <w:marLeft w:val="0"/>
      <w:marRight w:val="0"/>
      <w:marTop w:val="0"/>
      <w:marBottom w:val="0"/>
      <w:divBdr>
        <w:top w:val="none" w:sz="0" w:space="0" w:color="auto"/>
        <w:left w:val="none" w:sz="0" w:space="0" w:color="auto"/>
        <w:bottom w:val="none" w:sz="0" w:space="0" w:color="auto"/>
        <w:right w:val="none" w:sz="0" w:space="0" w:color="auto"/>
      </w:divBdr>
    </w:div>
    <w:div w:id="1441098254">
      <w:bodyDiv w:val="1"/>
      <w:marLeft w:val="0"/>
      <w:marRight w:val="0"/>
      <w:marTop w:val="0"/>
      <w:marBottom w:val="0"/>
      <w:divBdr>
        <w:top w:val="none" w:sz="0" w:space="0" w:color="auto"/>
        <w:left w:val="none" w:sz="0" w:space="0" w:color="auto"/>
        <w:bottom w:val="none" w:sz="0" w:space="0" w:color="auto"/>
        <w:right w:val="none" w:sz="0" w:space="0" w:color="auto"/>
      </w:divBdr>
    </w:div>
    <w:div w:id="1442382619">
      <w:bodyDiv w:val="1"/>
      <w:marLeft w:val="0"/>
      <w:marRight w:val="0"/>
      <w:marTop w:val="0"/>
      <w:marBottom w:val="0"/>
      <w:divBdr>
        <w:top w:val="none" w:sz="0" w:space="0" w:color="auto"/>
        <w:left w:val="none" w:sz="0" w:space="0" w:color="auto"/>
        <w:bottom w:val="none" w:sz="0" w:space="0" w:color="auto"/>
        <w:right w:val="none" w:sz="0" w:space="0" w:color="auto"/>
      </w:divBdr>
    </w:div>
    <w:div w:id="1445274024">
      <w:bodyDiv w:val="1"/>
      <w:marLeft w:val="0"/>
      <w:marRight w:val="0"/>
      <w:marTop w:val="0"/>
      <w:marBottom w:val="0"/>
      <w:divBdr>
        <w:top w:val="none" w:sz="0" w:space="0" w:color="auto"/>
        <w:left w:val="none" w:sz="0" w:space="0" w:color="auto"/>
        <w:bottom w:val="none" w:sz="0" w:space="0" w:color="auto"/>
        <w:right w:val="none" w:sz="0" w:space="0" w:color="auto"/>
      </w:divBdr>
    </w:div>
    <w:div w:id="1453404409">
      <w:bodyDiv w:val="1"/>
      <w:marLeft w:val="0"/>
      <w:marRight w:val="0"/>
      <w:marTop w:val="0"/>
      <w:marBottom w:val="0"/>
      <w:divBdr>
        <w:top w:val="none" w:sz="0" w:space="0" w:color="auto"/>
        <w:left w:val="none" w:sz="0" w:space="0" w:color="auto"/>
        <w:bottom w:val="none" w:sz="0" w:space="0" w:color="auto"/>
        <w:right w:val="none" w:sz="0" w:space="0" w:color="auto"/>
      </w:divBdr>
    </w:div>
    <w:div w:id="1477382535">
      <w:bodyDiv w:val="1"/>
      <w:marLeft w:val="0"/>
      <w:marRight w:val="0"/>
      <w:marTop w:val="0"/>
      <w:marBottom w:val="0"/>
      <w:divBdr>
        <w:top w:val="none" w:sz="0" w:space="0" w:color="auto"/>
        <w:left w:val="none" w:sz="0" w:space="0" w:color="auto"/>
        <w:bottom w:val="none" w:sz="0" w:space="0" w:color="auto"/>
        <w:right w:val="none" w:sz="0" w:space="0" w:color="auto"/>
      </w:divBdr>
    </w:div>
    <w:div w:id="1494641290">
      <w:bodyDiv w:val="1"/>
      <w:marLeft w:val="0"/>
      <w:marRight w:val="0"/>
      <w:marTop w:val="0"/>
      <w:marBottom w:val="0"/>
      <w:divBdr>
        <w:top w:val="none" w:sz="0" w:space="0" w:color="auto"/>
        <w:left w:val="none" w:sz="0" w:space="0" w:color="auto"/>
        <w:bottom w:val="none" w:sz="0" w:space="0" w:color="auto"/>
        <w:right w:val="none" w:sz="0" w:space="0" w:color="auto"/>
      </w:divBdr>
    </w:div>
    <w:div w:id="1498039803">
      <w:bodyDiv w:val="1"/>
      <w:marLeft w:val="0"/>
      <w:marRight w:val="0"/>
      <w:marTop w:val="0"/>
      <w:marBottom w:val="0"/>
      <w:divBdr>
        <w:top w:val="none" w:sz="0" w:space="0" w:color="auto"/>
        <w:left w:val="none" w:sz="0" w:space="0" w:color="auto"/>
        <w:bottom w:val="none" w:sz="0" w:space="0" w:color="auto"/>
        <w:right w:val="none" w:sz="0" w:space="0" w:color="auto"/>
      </w:divBdr>
    </w:div>
    <w:div w:id="1524198815">
      <w:bodyDiv w:val="1"/>
      <w:marLeft w:val="0"/>
      <w:marRight w:val="0"/>
      <w:marTop w:val="0"/>
      <w:marBottom w:val="0"/>
      <w:divBdr>
        <w:top w:val="none" w:sz="0" w:space="0" w:color="auto"/>
        <w:left w:val="none" w:sz="0" w:space="0" w:color="auto"/>
        <w:bottom w:val="none" w:sz="0" w:space="0" w:color="auto"/>
        <w:right w:val="none" w:sz="0" w:space="0" w:color="auto"/>
      </w:divBdr>
    </w:div>
    <w:div w:id="1533568177">
      <w:bodyDiv w:val="1"/>
      <w:marLeft w:val="0"/>
      <w:marRight w:val="0"/>
      <w:marTop w:val="0"/>
      <w:marBottom w:val="0"/>
      <w:divBdr>
        <w:top w:val="none" w:sz="0" w:space="0" w:color="auto"/>
        <w:left w:val="none" w:sz="0" w:space="0" w:color="auto"/>
        <w:bottom w:val="none" w:sz="0" w:space="0" w:color="auto"/>
        <w:right w:val="none" w:sz="0" w:space="0" w:color="auto"/>
      </w:divBdr>
    </w:div>
    <w:div w:id="1581326884">
      <w:bodyDiv w:val="1"/>
      <w:marLeft w:val="0"/>
      <w:marRight w:val="0"/>
      <w:marTop w:val="0"/>
      <w:marBottom w:val="0"/>
      <w:divBdr>
        <w:top w:val="none" w:sz="0" w:space="0" w:color="auto"/>
        <w:left w:val="none" w:sz="0" w:space="0" w:color="auto"/>
        <w:bottom w:val="none" w:sz="0" w:space="0" w:color="auto"/>
        <w:right w:val="none" w:sz="0" w:space="0" w:color="auto"/>
      </w:divBdr>
    </w:div>
    <w:div w:id="1586302162">
      <w:bodyDiv w:val="1"/>
      <w:marLeft w:val="0"/>
      <w:marRight w:val="0"/>
      <w:marTop w:val="0"/>
      <w:marBottom w:val="0"/>
      <w:divBdr>
        <w:top w:val="none" w:sz="0" w:space="0" w:color="auto"/>
        <w:left w:val="none" w:sz="0" w:space="0" w:color="auto"/>
        <w:bottom w:val="none" w:sz="0" w:space="0" w:color="auto"/>
        <w:right w:val="none" w:sz="0" w:space="0" w:color="auto"/>
      </w:divBdr>
    </w:div>
    <w:div w:id="1596788115">
      <w:bodyDiv w:val="1"/>
      <w:marLeft w:val="0"/>
      <w:marRight w:val="0"/>
      <w:marTop w:val="0"/>
      <w:marBottom w:val="0"/>
      <w:divBdr>
        <w:top w:val="none" w:sz="0" w:space="0" w:color="auto"/>
        <w:left w:val="none" w:sz="0" w:space="0" w:color="auto"/>
        <w:bottom w:val="none" w:sz="0" w:space="0" w:color="auto"/>
        <w:right w:val="none" w:sz="0" w:space="0" w:color="auto"/>
      </w:divBdr>
    </w:div>
    <w:div w:id="1606039349">
      <w:bodyDiv w:val="1"/>
      <w:marLeft w:val="0"/>
      <w:marRight w:val="0"/>
      <w:marTop w:val="0"/>
      <w:marBottom w:val="0"/>
      <w:divBdr>
        <w:top w:val="none" w:sz="0" w:space="0" w:color="auto"/>
        <w:left w:val="none" w:sz="0" w:space="0" w:color="auto"/>
        <w:bottom w:val="none" w:sz="0" w:space="0" w:color="auto"/>
        <w:right w:val="none" w:sz="0" w:space="0" w:color="auto"/>
      </w:divBdr>
    </w:div>
    <w:div w:id="1609853455">
      <w:bodyDiv w:val="1"/>
      <w:marLeft w:val="0"/>
      <w:marRight w:val="0"/>
      <w:marTop w:val="0"/>
      <w:marBottom w:val="0"/>
      <w:divBdr>
        <w:top w:val="none" w:sz="0" w:space="0" w:color="auto"/>
        <w:left w:val="none" w:sz="0" w:space="0" w:color="auto"/>
        <w:bottom w:val="none" w:sz="0" w:space="0" w:color="auto"/>
        <w:right w:val="none" w:sz="0" w:space="0" w:color="auto"/>
      </w:divBdr>
    </w:div>
    <w:div w:id="1619020714">
      <w:bodyDiv w:val="1"/>
      <w:marLeft w:val="0"/>
      <w:marRight w:val="0"/>
      <w:marTop w:val="0"/>
      <w:marBottom w:val="0"/>
      <w:divBdr>
        <w:top w:val="none" w:sz="0" w:space="0" w:color="auto"/>
        <w:left w:val="none" w:sz="0" w:space="0" w:color="auto"/>
        <w:bottom w:val="none" w:sz="0" w:space="0" w:color="auto"/>
        <w:right w:val="none" w:sz="0" w:space="0" w:color="auto"/>
      </w:divBdr>
    </w:div>
    <w:div w:id="1619994498">
      <w:bodyDiv w:val="1"/>
      <w:marLeft w:val="0"/>
      <w:marRight w:val="0"/>
      <w:marTop w:val="0"/>
      <w:marBottom w:val="0"/>
      <w:divBdr>
        <w:top w:val="none" w:sz="0" w:space="0" w:color="auto"/>
        <w:left w:val="none" w:sz="0" w:space="0" w:color="auto"/>
        <w:bottom w:val="none" w:sz="0" w:space="0" w:color="auto"/>
        <w:right w:val="none" w:sz="0" w:space="0" w:color="auto"/>
      </w:divBdr>
    </w:div>
    <w:div w:id="1620448169">
      <w:bodyDiv w:val="1"/>
      <w:marLeft w:val="0"/>
      <w:marRight w:val="0"/>
      <w:marTop w:val="0"/>
      <w:marBottom w:val="0"/>
      <w:divBdr>
        <w:top w:val="none" w:sz="0" w:space="0" w:color="auto"/>
        <w:left w:val="none" w:sz="0" w:space="0" w:color="auto"/>
        <w:bottom w:val="none" w:sz="0" w:space="0" w:color="auto"/>
        <w:right w:val="none" w:sz="0" w:space="0" w:color="auto"/>
      </w:divBdr>
    </w:div>
    <w:div w:id="1639645675">
      <w:bodyDiv w:val="1"/>
      <w:marLeft w:val="0"/>
      <w:marRight w:val="0"/>
      <w:marTop w:val="0"/>
      <w:marBottom w:val="0"/>
      <w:divBdr>
        <w:top w:val="none" w:sz="0" w:space="0" w:color="auto"/>
        <w:left w:val="none" w:sz="0" w:space="0" w:color="auto"/>
        <w:bottom w:val="none" w:sz="0" w:space="0" w:color="auto"/>
        <w:right w:val="none" w:sz="0" w:space="0" w:color="auto"/>
      </w:divBdr>
    </w:div>
    <w:div w:id="1671180454">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79458071">
      <w:bodyDiv w:val="1"/>
      <w:marLeft w:val="0"/>
      <w:marRight w:val="0"/>
      <w:marTop w:val="0"/>
      <w:marBottom w:val="0"/>
      <w:divBdr>
        <w:top w:val="none" w:sz="0" w:space="0" w:color="auto"/>
        <w:left w:val="none" w:sz="0" w:space="0" w:color="auto"/>
        <w:bottom w:val="none" w:sz="0" w:space="0" w:color="auto"/>
        <w:right w:val="none" w:sz="0" w:space="0" w:color="auto"/>
      </w:divBdr>
    </w:div>
    <w:div w:id="1680501655">
      <w:bodyDiv w:val="1"/>
      <w:marLeft w:val="0"/>
      <w:marRight w:val="0"/>
      <w:marTop w:val="0"/>
      <w:marBottom w:val="0"/>
      <w:divBdr>
        <w:top w:val="none" w:sz="0" w:space="0" w:color="auto"/>
        <w:left w:val="none" w:sz="0" w:space="0" w:color="auto"/>
        <w:bottom w:val="none" w:sz="0" w:space="0" w:color="auto"/>
        <w:right w:val="none" w:sz="0" w:space="0" w:color="auto"/>
      </w:divBdr>
    </w:div>
    <w:div w:id="1695885059">
      <w:bodyDiv w:val="1"/>
      <w:marLeft w:val="0"/>
      <w:marRight w:val="0"/>
      <w:marTop w:val="0"/>
      <w:marBottom w:val="0"/>
      <w:divBdr>
        <w:top w:val="none" w:sz="0" w:space="0" w:color="auto"/>
        <w:left w:val="none" w:sz="0" w:space="0" w:color="auto"/>
        <w:bottom w:val="none" w:sz="0" w:space="0" w:color="auto"/>
        <w:right w:val="none" w:sz="0" w:space="0" w:color="auto"/>
      </w:divBdr>
    </w:div>
    <w:div w:id="1723794843">
      <w:bodyDiv w:val="1"/>
      <w:marLeft w:val="0"/>
      <w:marRight w:val="0"/>
      <w:marTop w:val="0"/>
      <w:marBottom w:val="0"/>
      <w:divBdr>
        <w:top w:val="none" w:sz="0" w:space="0" w:color="auto"/>
        <w:left w:val="none" w:sz="0" w:space="0" w:color="auto"/>
        <w:bottom w:val="none" w:sz="0" w:space="0" w:color="auto"/>
        <w:right w:val="none" w:sz="0" w:space="0" w:color="auto"/>
      </w:divBdr>
    </w:div>
    <w:div w:id="1726952599">
      <w:bodyDiv w:val="1"/>
      <w:marLeft w:val="0"/>
      <w:marRight w:val="0"/>
      <w:marTop w:val="0"/>
      <w:marBottom w:val="0"/>
      <w:divBdr>
        <w:top w:val="none" w:sz="0" w:space="0" w:color="auto"/>
        <w:left w:val="none" w:sz="0" w:space="0" w:color="auto"/>
        <w:bottom w:val="none" w:sz="0" w:space="0" w:color="auto"/>
        <w:right w:val="none" w:sz="0" w:space="0" w:color="auto"/>
      </w:divBdr>
    </w:div>
    <w:div w:id="1727101913">
      <w:bodyDiv w:val="1"/>
      <w:marLeft w:val="0"/>
      <w:marRight w:val="0"/>
      <w:marTop w:val="0"/>
      <w:marBottom w:val="0"/>
      <w:divBdr>
        <w:top w:val="none" w:sz="0" w:space="0" w:color="auto"/>
        <w:left w:val="none" w:sz="0" w:space="0" w:color="auto"/>
        <w:bottom w:val="none" w:sz="0" w:space="0" w:color="auto"/>
        <w:right w:val="none" w:sz="0" w:space="0" w:color="auto"/>
      </w:divBdr>
    </w:div>
    <w:div w:id="1753701907">
      <w:bodyDiv w:val="1"/>
      <w:marLeft w:val="0"/>
      <w:marRight w:val="0"/>
      <w:marTop w:val="0"/>
      <w:marBottom w:val="0"/>
      <w:divBdr>
        <w:top w:val="none" w:sz="0" w:space="0" w:color="auto"/>
        <w:left w:val="none" w:sz="0" w:space="0" w:color="auto"/>
        <w:bottom w:val="none" w:sz="0" w:space="0" w:color="auto"/>
        <w:right w:val="none" w:sz="0" w:space="0" w:color="auto"/>
      </w:divBdr>
    </w:div>
    <w:div w:id="1761831292">
      <w:bodyDiv w:val="1"/>
      <w:marLeft w:val="0"/>
      <w:marRight w:val="0"/>
      <w:marTop w:val="0"/>
      <w:marBottom w:val="0"/>
      <w:divBdr>
        <w:top w:val="none" w:sz="0" w:space="0" w:color="auto"/>
        <w:left w:val="none" w:sz="0" w:space="0" w:color="auto"/>
        <w:bottom w:val="none" w:sz="0" w:space="0" w:color="auto"/>
        <w:right w:val="none" w:sz="0" w:space="0" w:color="auto"/>
      </w:divBdr>
    </w:div>
    <w:div w:id="1769614549">
      <w:bodyDiv w:val="1"/>
      <w:marLeft w:val="0"/>
      <w:marRight w:val="0"/>
      <w:marTop w:val="0"/>
      <w:marBottom w:val="0"/>
      <w:divBdr>
        <w:top w:val="none" w:sz="0" w:space="0" w:color="auto"/>
        <w:left w:val="none" w:sz="0" w:space="0" w:color="auto"/>
        <w:bottom w:val="none" w:sz="0" w:space="0" w:color="auto"/>
        <w:right w:val="none" w:sz="0" w:space="0" w:color="auto"/>
      </w:divBdr>
    </w:div>
    <w:div w:id="1821533929">
      <w:bodyDiv w:val="1"/>
      <w:marLeft w:val="0"/>
      <w:marRight w:val="0"/>
      <w:marTop w:val="0"/>
      <w:marBottom w:val="0"/>
      <w:divBdr>
        <w:top w:val="none" w:sz="0" w:space="0" w:color="auto"/>
        <w:left w:val="none" w:sz="0" w:space="0" w:color="auto"/>
        <w:bottom w:val="none" w:sz="0" w:space="0" w:color="auto"/>
        <w:right w:val="none" w:sz="0" w:space="0" w:color="auto"/>
      </w:divBdr>
    </w:div>
    <w:div w:id="1855418877">
      <w:bodyDiv w:val="1"/>
      <w:marLeft w:val="0"/>
      <w:marRight w:val="0"/>
      <w:marTop w:val="0"/>
      <w:marBottom w:val="0"/>
      <w:divBdr>
        <w:top w:val="none" w:sz="0" w:space="0" w:color="auto"/>
        <w:left w:val="none" w:sz="0" w:space="0" w:color="auto"/>
        <w:bottom w:val="none" w:sz="0" w:space="0" w:color="auto"/>
        <w:right w:val="none" w:sz="0" w:space="0" w:color="auto"/>
      </w:divBdr>
    </w:div>
    <w:div w:id="1862821878">
      <w:bodyDiv w:val="1"/>
      <w:marLeft w:val="0"/>
      <w:marRight w:val="0"/>
      <w:marTop w:val="0"/>
      <w:marBottom w:val="0"/>
      <w:divBdr>
        <w:top w:val="none" w:sz="0" w:space="0" w:color="auto"/>
        <w:left w:val="none" w:sz="0" w:space="0" w:color="auto"/>
        <w:bottom w:val="none" w:sz="0" w:space="0" w:color="auto"/>
        <w:right w:val="none" w:sz="0" w:space="0" w:color="auto"/>
      </w:divBdr>
    </w:div>
    <w:div w:id="1870416044">
      <w:bodyDiv w:val="1"/>
      <w:marLeft w:val="0"/>
      <w:marRight w:val="0"/>
      <w:marTop w:val="0"/>
      <w:marBottom w:val="0"/>
      <w:divBdr>
        <w:top w:val="none" w:sz="0" w:space="0" w:color="auto"/>
        <w:left w:val="none" w:sz="0" w:space="0" w:color="auto"/>
        <w:bottom w:val="none" w:sz="0" w:space="0" w:color="auto"/>
        <w:right w:val="none" w:sz="0" w:space="0" w:color="auto"/>
      </w:divBdr>
    </w:div>
    <w:div w:id="1897273297">
      <w:bodyDiv w:val="1"/>
      <w:marLeft w:val="0"/>
      <w:marRight w:val="0"/>
      <w:marTop w:val="0"/>
      <w:marBottom w:val="0"/>
      <w:divBdr>
        <w:top w:val="none" w:sz="0" w:space="0" w:color="auto"/>
        <w:left w:val="none" w:sz="0" w:space="0" w:color="auto"/>
        <w:bottom w:val="none" w:sz="0" w:space="0" w:color="auto"/>
        <w:right w:val="none" w:sz="0" w:space="0" w:color="auto"/>
      </w:divBdr>
    </w:div>
    <w:div w:id="1900438955">
      <w:bodyDiv w:val="1"/>
      <w:marLeft w:val="0"/>
      <w:marRight w:val="0"/>
      <w:marTop w:val="0"/>
      <w:marBottom w:val="0"/>
      <w:divBdr>
        <w:top w:val="none" w:sz="0" w:space="0" w:color="auto"/>
        <w:left w:val="none" w:sz="0" w:space="0" w:color="auto"/>
        <w:bottom w:val="none" w:sz="0" w:space="0" w:color="auto"/>
        <w:right w:val="none" w:sz="0" w:space="0" w:color="auto"/>
      </w:divBdr>
    </w:div>
    <w:div w:id="1911846167">
      <w:bodyDiv w:val="1"/>
      <w:marLeft w:val="0"/>
      <w:marRight w:val="0"/>
      <w:marTop w:val="0"/>
      <w:marBottom w:val="0"/>
      <w:divBdr>
        <w:top w:val="none" w:sz="0" w:space="0" w:color="auto"/>
        <w:left w:val="none" w:sz="0" w:space="0" w:color="auto"/>
        <w:bottom w:val="none" w:sz="0" w:space="0" w:color="auto"/>
        <w:right w:val="none" w:sz="0" w:space="0" w:color="auto"/>
      </w:divBdr>
    </w:div>
    <w:div w:id="1915047807">
      <w:bodyDiv w:val="1"/>
      <w:marLeft w:val="0"/>
      <w:marRight w:val="0"/>
      <w:marTop w:val="0"/>
      <w:marBottom w:val="0"/>
      <w:divBdr>
        <w:top w:val="none" w:sz="0" w:space="0" w:color="auto"/>
        <w:left w:val="none" w:sz="0" w:space="0" w:color="auto"/>
        <w:bottom w:val="none" w:sz="0" w:space="0" w:color="auto"/>
        <w:right w:val="none" w:sz="0" w:space="0" w:color="auto"/>
      </w:divBdr>
    </w:div>
    <w:div w:id="1990665844">
      <w:bodyDiv w:val="1"/>
      <w:marLeft w:val="0"/>
      <w:marRight w:val="0"/>
      <w:marTop w:val="0"/>
      <w:marBottom w:val="0"/>
      <w:divBdr>
        <w:top w:val="none" w:sz="0" w:space="0" w:color="auto"/>
        <w:left w:val="none" w:sz="0" w:space="0" w:color="auto"/>
        <w:bottom w:val="none" w:sz="0" w:space="0" w:color="auto"/>
        <w:right w:val="none" w:sz="0" w:space="0" w:color="auto"/>
      </w:divBdr>
    </w:div>
    <w:div w:id="1990787590">
      <w:bodyDiv w:val="1"/>
      <w:marLeft w:val="0"/>
      <w:marRight w:val="0"/>
      <w:marTop w:val="0"/>
      <w:marBottom w:val="0"/>
      <w:divBdr>
        <w:top w:val="none" w:sz="0" w:space="0" w:color="auto"/>
        <w:left w:val="none" w:sz="0" w:space="0" w:color="auto"/>
        <w:bottom w:val="none" w:sz="0" w:space="0" w:color="auto"/>
        <w:right w:val="none" w:sz="0" w:space="0" w:color="auto"/>
      </w:divBdr>
    </w:div>
    <w:div w:id="2004504667">
      <w:bodyDiv w:val="1"/>
      <w:marLeft w:val="0"/>
      <w:marRight w:val="0"/>
      <w:marTop w:val="0"/>
      <w:marBottom w:val="0"/>
      <w:divBdr>
        <w:top w:val="none" w:sz="0" w:space="0" w:color="auto"/>
        <w:left w:val="none" w:sz="0" w:space="0" w:color="auto"/>
        <w:bottom w:val="none" w:sz="0" w:space="0" w:color="auto"/>
        <w:right w:val="none" w:sz="0" w:space="0" w:color="auto"/>
      </w:divBdr>
    </w:div>
    <w:div w:id="2023163514">
      <w:bodyDiv w:val="1"/>
      <w:marLeft w:val="0"/>
      <w:marRight w:val="0"/>
      <w:marTop w:val="0"/>
      <w:marBottom w:val="0"/>
      <w:divBdr>
        <w:top w:val="none" w:sz="0" w:space="0" w:color="auto"/>
        <w:left w:val="none" w:sz="0" w:space="0" w:color="auto"/>
        <w:bottom w:val="none" w:sz="0" w:space="0" w:color="auto"/>
        <w:right w:val="none" w:sz="0" w:space="0" w:color="auto"/>
      </w:divBdr>
    </w:div>
    <w:div w:id="2026244041">
      <w:bodyDiv w:val="1"/>
      <w:marLeft w:val="0"/>
      <w:marRight w:val="0"/>
      <w:marTop w:val="0"/>
      <w:marBottom w:val="0"/>
      <w:divBdr>
        <w:top w:val="none" w:sz="0" w:space="0" w:color="auto"/>
        <w:left w:val="none" w:sz="0" w:space="0" w:color="auto"/>
        <w:bottom w:val="none" w:sz="0" w:space="0" w:color="auto"/>
        <w:right w:val="none" w:sz="0" w:space="0" w:color="auto"/>
      </w:divBdr>
    </w:div>
    <w:div w:id="2027822930">
      <w:bodyDiv w:val="1"/>
      <w:marLeft w:val="0"/>
      <w:marRight w:val="0"/>
      <w:marTop w:val="0"/>
      <w:marBottom w:val="0"/>
      <w:divBdr>
        <w:top w:val="none" w:sz="0" w:space="0" w:color="auto"/>
        <w:left w:val="none" w:sz="0" w:space="0" w:color="auto"/>
        <w:bottom w:val="none" w:sz="0" w:space="0" w:color="auto"/>
        <w:right w:val="none" w:sz="0" w:space="0" w:color="auto"/>
      </w:divBdr>
    </w:div>
    <w:div w:id="2028679744">
      <w:bodyDiv w:val="1"/>
      <w:marLeft w:val="0"/>
      <w:marRight w:val="0"/>
      <w:marTop w:val="0"/>
      <w:marBottom w:val="0"/>
      <w:divBdr>
        <w:top w:val="none" w:sz="0" w:space="0" w:color="auto"/>
        <w:left w:val="none" w:sz="0" w:space="0" w:color="auto"/>
        <w:bottom w:val="none" w:sz="0" w:space="0" w:color="auto"/>
        <w:right w:val="none" w:sz="0" w:space="0" w:color="auto"/>
      </w:divBdr>
    </w:div>
    <w:div w:id="2034647638">
      <w:bodyDiv w:val="1"/>
      <w:marLeft w:val="0"/>
      <w:marRight w:val="0"/>
      <w:marTop w:val="0"/>
      <w:marBottom w:val="0"/>
      <w:divBdr>
        <w:top w:val="none" w:sz="0" w:space="0" w:color="auto"/>
        <w:left w:val="none" w:sz="0" w:space="0" w:color="auto"/>
        <w:bottom w:val="none" w:sz="0" w:space="0" w:color="auto"/>
        <w:right w:val="none" w:sz="0" w:space="0" w:color="auto"/>
      </w:divBdr>
    </w:div>
    <w:div w:id="2041203886">
      <w:bodyDiv w:val="1"/>
      <w:marLeft w:val="0"/>
      <w:marRight w:val="0"/>
      <w:marTop w:val="0"/>
      <w:marBottom w:val="0"/>
      <w:divBdr>
        <w:top w:val="none" w:sz="0" w:space="0" w:color="auto"/>
        <w:left w:val="none" w:sz="0" w:space="0" w:color="auto"/>
        <w:bottom w:val="none" w:sz="0" w:space="0" w:color="auto"/>
        <w:right w:val="none" w:sz="0" w:space="0" w:color="auto"/>
      </w:divBdr>
    </w:div>
    <w:div w:id="2066366705">
      <w:bodyDiv w:val="1"/>
      <w:marLeft w:val="0"/>
      <w:marRight w:val="0"/>
      <w:marTop w:val="0"/>
      <w:marBottom w:val="0"/>
      <w:divBdr>
        <w:top w:val="none" w:sz="0" w:space="0" w:color="auto"/>
        <w:left w:val="none" w:sz="0" w:space="0" w:color="auto"/>
        <w:bottom w:val="none" w:sz="0" w:space="0" w:color="auto"/>
        <w:right w:val="none" w:sz="0" w:space="0" w:color="auto"/>
      </w:divBdr>
    </w:div>
    <w:div w:id="2071734651">
      <w:bodyDiv w:val="1"/>
      <w:marLeft w:val="0"/>
      <w:marRight w:val="0"/>
      <w:marTop w:val="0"/>
      <w:marBottom w:val="0"/>
      <w:divBdr>
        <w:top w:val="none" w:sz="0" w:space="0" w:color="auto"/>
        <w:left w:val="none" w:sz="0" w:space="0" w:color="auto"/>
        <w:bottom w:val="none" w:sz="0" w:space="0" w:color="auto"/>
        <w:right w:val="none" w:sz="0" w:space="0" w:color="auto"/>
      </w:divBdr>
    </w:div>
    <w:div w:id="2074035423">
      <w:bodyDiv w:val="1"/>
      <w:marLeft w:val="0"/>
      <w:marRight w:val="0"/>
      <w:marTop w:val="0"/>
      <w:marBottom w:val="0"/>
      <w:divBdr>
        <w:top w:val="none" w:sz="0" w:space="0" w:color="auto"/>
        <w:left w:val="none" w:sz="0" w:space="0" w:color="auto"/>
        <w:bottom w:val="none" w:sz="0" w:space="0" w:color="auto"/>
        <w:right w:val="none" w:sz="0" w:space="0" w:color="auto"/>
      </w:divBdr>
    </w:div>
    <w:div w:id="2081518796">
      <w:bodyDiv w:val="1"/>
      <w:marLeft w:val="0"/>
      <w:marRight w:val="0"/>
      <w:marTop w:val="0"/>
      <w:marBottom w:val="0"/>
      <w:divBdr>
        <w:top w:val="none" w:sz="0" w:space="0" w:color="auto"/>
        <w:left w:val="none" w:sz="0" w:space="0" w:color="auto"/>
        <w:bottom w:val="none" w:sz="0" w:space="0" w:color="auto"/>
        <w:right w:val="none" w:sz="0" w:space="0" w:color="auto"/>
      </w:divBdr>
    </w:div>
    <w:div w:id="2093239935">
      <w:bodyDiv w:val="1"/>
      <w:marLeft w:val="0"/>
      <w:marRight w:val="0"/>
      <w:marTop w:val="0"/>
      <w:marBottom w:val="0"/>
      <w:divBdr>
        <w:top w:val="none" w:sz="0" w:space="0" w:color="auto"/>
        <w:left w:val="none" w:sz="0" w:space="0" w:color="auto"/>
        <w:bottom w:val="none" w:sz="0" w:space="0" w:color="auto"/>
        <w:right w:val="none" w:sz="0" w:space="0" w:color="auto"/>
      </w:divBdr>
    </w:div>
    <w:div w:id="2124180290">
      <w:bodyDiv w:val="1"/>
      <w:marLeft w:val="0"/>
      <w:marRight w:val="0"/>
      <w:marTop w:val="0"/>
      <w:marBottom w:val="0"/>
      <w:divBdr>
        <w:top w:val="none" w:sz="0" w:space="0" w:color="auto"/>
        <w:left w:val="none" w:sz="0" w:space="0" w:color="auto"/>
        <w:bottom w:val="none" w:sz="0" w:space="0" w:color="auto"/>
        <w:right w:val="none" w:sz="0" w:space="0" w:color="auto"/>
      </w:divBdr>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
    <w:div w:id="21410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hah@qou.edu" TargetMode="External"/><Relationship Id="rId13" Type="http://schemas.openxmlformats.org/officeDocument/2006/relationships/hyperlink" Target="http://library.iugaza.edu.ps/thesis/69546.pdf" TargetMode="External"/><Relationship Id="rId18" Type="http://schemas.openxmlformats.org/officeDocument/2006/relationships/hyperlink" Target="http://www.mohe.ps" TargetMode="External"/><Relationship Id="rId26" Type="http://schemas.openxmlformats.org/officeDocument/2006/relationships/hyperlink" Target="http://www.sciencedirect.com/science/article/pii/S187704281202616X" TargetMode="External"/><Relationship Id="rId3" Type="http://schemas.openxmlformats.org/officeDocument/2006/relationships/styles" Target="styles.xml"/><Relationship Id="rId21" Type="http://schemas.openxmlformats.org/officeDocument/2006/relationships/hyperlink" Target="https://ar.wikipedia.org" TargetMode="External"/><Relationship Id="rId7" Type="http://schemas.openxmlformats.org/officeDocument/2006/relationships/endnotes" Target="endnotes.xml"/><Relationship Id="rId12" Type="http://schemas.openxmlformats.org/officeDocument/2006/relationships/hyperlink" Target="https://search.mandumah.com/Record/687612" TargetMode="External"/><Relationship Id="rId17" Type="http://schemas.openxmlformats.org/officeDocument/2006/relationships/hyperlink" Target="https://platform.almanhal.com/Files/2/112722" TargetMode="External"/><Relationship Id="rId25" Type="http://schemas.openxmlformats.org/officeDocument/2006/relationships/hyperlink" Target="http://www.sciencedirect.com/science/article/pii/S187704281202616X" TargetMode="External"/><Relationship Id="rId2" Type="http://schemas.openxmlformats.org/officeDocument/2006/relationships/numbering" Target="numbering.xml"/><Relationship Id="rId16" Type="http://schemas.openxmlformats.org/officeDocument/2006/relationships/hyperlink" Target="http://articles.islamweb.net/Media/index.php?page=article&amp;lang=A&amp;id=191284" TargetMode="External"/><Relationship Id="rId20" Type="http://schemas.openxmlformats.org/officeDocument/2006/relationships/hyperlink" Target="http://www.moe.gov.j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e.pna.ps" TargetMode="External"/><Relationship Id="rId24" Type="http://schemas.openxmlformats.org/officeDocument/2006/relationships/hyperlink" Target="http://www.sciencedirect.com/science/article/pii/S187704281404525X" TargetMode="External"/><Relationship Id="rId5" Type="http://schemas.openxmlformats.org/officeDocument/2006/relationships/webSettings" Target="webSettings.xml"/><Relationship Id="rId15" Type="http://schemas.openxmlformats.org/officeDocument/2006/relationships/hyperlink" Target="http://www.alukah.net/fatawa_counsels/0/14011/" TargetMode="External"/><Relationship Id="rId23" Type="http://schemas.openxmlformats.org/officeDocument/2006/relationships/hyperlink" Target="http://www.sciencedirect.com/science/article/pii/S187704281404525X" TargetMode="External"/><Relationship Id="rId28" Type="http://schemas.openxmlformats.org/officeDocument/2006/relationships/fontTable" Target="fontTable.xml"/><Relationship Id="rId10" Type="http://schemas.openxmlformats.org/officeDocument/2006/relationships/hyperlink" Target="http://www.mohe.ps" TargetMode="External"/><Relationship Id="rId19" Type="http://schemas.openxmlformats.org/officeDocument/2006/relationships/hyperlink" Target="http://www.mohe.pna.ps/moehe/ministerialsystemsandregul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arch.mandumah.com/Record/775566" TargetMode="External"/><Relationship Id="rId22" Type="http://schemas.openxmlformats.org/officeDocument/2006/relationships/hyperlink" Target="http://www.sciencedirect.com/science/article/pii/S1877042814023027" TargetMode="External"/><Relationship Id="rId27" Type="http://schemas.openxmlformats.org/officeDocument/2006/relationships/hyperlink" Target="http://www.sciencedirect.com/science/article/pii/S187704281500285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أبو15</b:Tag>
    <b:SourceType>ArticleInAPeriodical</b:SourceType>
    <b:Guid>{318DC420-EB18-458B-9EF0-D122F68A66F3}</b:Guid>
    <b:Author>
      <b:Author>
        <b:NameList>
          <b:Person>
            <b:Last>أبو عليوة</b:Last>
            <b:First>نهلة</b:First>
          </b:Person>
        </b:NameList>
      </b:Author>
    </b:Author>
    <b:Title>استراتيجية مقترحة لتحويل المدرسة المصرية الى بيئة تمكينية لجدارات مجتمع المعرفة فى ضوء بعض الخبرات</b:Title>
    <b:PeriodicalTitle>مجلة التربية المقارنة والدولية - الجمعية المصرية للتربية. القاهرة.</b:PeriodicalTitle>
    <b:Year>2015</b:Year>
    <b:RefOrder>1</b:RefOrder>
  </b:Source>
  <b:Source>
    <b:Tag>ويك17</b:Tag>
    <b:SourceType>InternetSite</b:SourceType>
    <b:Guid>{5D603023-D25A-4FC1-8408-7F42A3490A21}</b:Guid>
    <b:Author>
      <b:Author>
        <b:Corporate>ويكيبيديا</b:Corporate>
      </b:Author>
    </b:Author>
    <b:Title>الاستراتيجية</b:Title>
    <b:Year>2017</b:Year>
    <b:Month>ديسمبر</b:Month>
    <b:Day>14</b:Day>
    <b:InternetSiteTitle>موقع الموسوعة الحرة على الانترنت</b:InternetSiteTitle>
    <b:URL>https://ar.wikipedia.org/wiki/%D8%A5%D8%B3%D8%AA%D8%B1%D8%A7%D8%AA%D9%8A%D8%AC%D9%8A%D8%A9</b:URL>
    <b:RefOrder>2</b:RefOrder>
  </b:Source>
  <b:Source>
    <b:Tag>أحم15</b:Tag>
    <b:SourceType>ArticleInAPeriodical</b:SourceType>
    <b:Guid>{2EEA3A7F-9B32-4A27-9619-A23B1FCA3BCF}</b:Guid>
    <b:Title>السياسة التعليمية قضية محورية</b:Title>
    <b:Year>2015</b:Year>
    <b:PeriodicalTitle>مجلة الإدارة التربوية - الجمعية المصرية للتربية المقارنة. القاهرة.</b:PeriodicalTitle>
    <b:Author>
      <b:Author>
        <b:NameList>
          <b:Person>
            <b:Last>شاكر</b:Last>
            <b:First>أحمد</b:First>
          </b:Person>
        </b:NameList>
      </b:Author>
    </b:Author>
    <b:RefOrder>4</b:RefOrder>
  </b:Source>
  <b:Source>
    <b:Tag>الق17</b:Tag>
    <b:SourceType>InternetSite</b:SourceType>
    <b:Guid>{340A75DF-F1CD-4107-94F6-3F29B7028115}</b:Guid>
    <b:Year>2017</b:Year>
    <b:InternetSiteTitle>موقع إسلام ويب</b:InternetSiteTitle>
    <b:Month>ديسمبر</b:Month>
    <b:Day>14</b:Day>
    <b:URL>http://articles.islamweb.net/Media/index.php?page=article&amp;lang=A&amp;id=191284</b:URL>
    <b:Author>
      <b:Author>
        <b:NameList>
          <b:Person>
            <b:Last>القرضاوي</b:Last>
            <b:First>يوسف</b:First>
          </b:Person>
        </b:NameList>
      </b:Author>
    </b:Author>
    <b:Title>مفهوم السياسة في القرآن</b:Title>
    <b:RefOrder>3</b:RefOrder>
  </b:Source>
  <b:Source>
    <b:Tag>عبد10</b:Tag>
    <b:SourceType>Book</b:SourceType>
    <b:Guid>{5DDCA422-53C8-4468-B6FC-D9CAF8E723DC}</b:Guid>
    <b:Title>دور البحث التربوي في صنع السياسات التعليمية</b:Title>
    <b:Year>2010</b:Year>
    <b:Publisher>رابطة التربية الحديثة</b:Publisher>
    <b:Author>
      <b:Author>
        <b:NameList>
          <b:Person>
            <b:Last>عبد السلام</b:Last>
            <b:First>أسماء</b:First>
          </b:Person>
        </b:NameList>
      </b:Author>
    </b:Author>
    <b:City>القاهرة</b:City>
    <b:RefOrder>5</b:RefOrder>
  </b:Source>
  <b:Source>
    <b:Tag>أنظ17</b:Tag>
    <b:SourceType>DocumentFromInternetSite</b:SourceType>
    <b:Guid>{4DA18259-CD7E-43C5-BF06-A1F96A0889D0}</b:Guid>
    <b:Title>وزارة التربية والتعليم العالي</b:Title>
    <b:InternetSiteTitle>أنظمة وقوانين وقررات وزارية</b:InternetSiteTitle>
    <b:Year>2017</b:Year>
    <b:Month>ديسمبر</b:Month>
    <b:Day>14</b:Day>
    <b:URL>http://www.mohe.pna.ps/moehe/ministerialsystemsandregulations</b:URL>
    <b:RefOrder>6</b:RefOrder>
  </b:Source>
</b:Sources>
</file>

<file path=customXml/itemProps1.xml><?xml version="1.0" encoding="utf-8"?>
<ds:datastoreItem xmlns:ds="http://schemas.openxmlformats.org/officeDocument/2006/customXml" ds:itemID="{A2769243-69F1-4B5B-9C2C-32ECF703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8286</TotalTime>
  <Pages>33</Pages>
  <Words>10897</Words>
  <Characters>62116</Characters>
  <Application>Microsoft Office Word</Application>
  <DocSecurity>0</DocSecurity>
  <Lines>517</Lines>
  <Paragraphs>145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dc:creator>
  <cp:keywords/>
  <dc:description/>
  <cp:lastModifiedBy>Windows User</cp:lastModifiedBy>
  <cp:revision>2066</cp:revision>
  <cp:lastPrinted>2018-05-27T01:45:00Z</cp:lastPrinted>
  <dcterms:created xsi:type="dcterms:W3CDTF">2015-03-23T14:56:00Z</dcterms:created>
  <dcterms:modified xsi:type="dcterms:W3CDTF">2018-10-08T12:01:00Z</dcterms:modified>
</cp:coreProperties>
</file>